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35D12" w14:textId="77777777" w:rsidR="005B12FA" w:rsidRDefault="005B12FA">
      <w:pPr>
        <w:pStyle w:val="Corpotesto"/>
        <w:rPr>
          <w:sz w:val="20"/>
        </w:rPr>
      </w:pPr>
    </w:p>
    <w:p w14:paraId="08EDF3C3" w14:textId="77777777" w:rsidR="00EB3600" w:rsidRPr="00EB3600" w:rsidRDefault="00EB3600" w:rsidP="00EB3600">
      <w:pPr>
        <w:spacing w:before="90"/>
        <w:ind w:left="426" w:right="-1"/>
        <w:jc w:val="both"/>
        <w:outlineLvl w:val="0"/>
        <w:rPr>
          <w:rFonts w:ascii="Calibri" w:eastAsia="Calibri" w:hAnsi="Calibri" w:cs="Calibri"/>
          <w:b/>
          <w:color w:val="FF0000"/>
        </w:rPr>
      </w:pPr>
      <w:bookmarkStart w:id="0" w:name="_Hlk154328888"/>
      <w:r w:rsidRPr="00EB3600">
        <w:rPr>
          <w:rFonts w:ascii="Calibri" w:eastAsia="Calibri" w:hAnsi="Calibri" w:cs="Calibri"/>
          <w:b/>
          <w:color w:val="FF0000"/>
          <w:highlight w:val="cyan"/>
        </w:rPr>
        <w:t>QUESTO SCHEMA DI DETERMINA A CONTRATTARE PUO’ ESSERE UTILIZZATO OPZIONANDO IN MANIERA AUTONOMA LE IPOTESI LASCIATE ALTERNATIVE E RIEMPENDO GLI SPAZI LASCIATI VUOTI</w:t>
      </w:r>
    </w:p>
    <w:bookmarkEnd w:id="0"/>
    <w:p w14:paraId="2BAD2E4C" w14:textId="77777777" w:rsidR="00EB3600" w:rsidRPr="00EB3600" w:rsidRDefault="00EB3600" w:rsidP="00EB3600">
      <w:pPr>
        <w:rPr>
          <w:rFonts w:ascii="Calibri" w:eastAsia="Calibri" w:hAnsi="Calibri" w:cs="Calibri"/>
          <w:sz w:val="20"/>
        </w:rPr>
      </w:pPr>
    </w:p>
    <w:p w14:paraId="3A1959A8" w14:textId="77777777" w:rsidR="00EB3600" w:rsidRDefault="00EB3600" w:rsidP="00EB3600">
      <w:pPr>
        <w:pStyle w:val="Titolo1"/>
        <w:ind w:left="426" w:right="142"/>
        <w:rPr>
          <w:bCs w:val="0"/>
          <w:color w:val="7030A0"/>
          <w:u w:val="none"/>
        </w:rPr>
      </w:pPr>
      <w:r w:rsidRPr="003F51C2">
        <w:rPr>
          <w:bCs w:val="0"/>
          <w:color w:val="7030A0"/>
          <w:u w:val="none"/>
        </w:rPr>
        <w:t>In viola le parte derivanti dall’applicazione della disciplina per la ricostruzione post SISMA</w:t>
      </w:r>
    </w:p>
    <w:p w14:paraId="39B25035" w14:textId="77777777" w:rsidR="00EE4922" w:rsidRPr="00EE4922" w:rsidRDefault="00EE4922" w:rsidP="00EE4922">
      <w:pPr>
        <w:ind w:left="244" w:right="142" w:firstLine="182"/>
        <w:jc w:val="both"/>
        <w:outlineLvl w:val="0"/>
        <w:rPr>
          <w:b/>
          <w:color w:val="7030A0"/>
          <w:sz w:val="24"/>
          <w:szCs w:val="24"/>
        </w:rPr>
      </w:pPr>
      <w:r w:rsidRPr="00EE4922">
        <w:rPr>
          <w:b/>
          <w:color w:val="7030A0"/>
          <w:sz w:val="24"/>
          <w:szCs w:val="24"/>
        </w:rPr>
        <w:t>(compreso l’aggiornamento all’ordinanza commissariale n. 227/2025)</w:t>
      </w:r>
    </w:p>
    <w:p w14:paraId="79915EDD" w14:textId="77777777" w:rsidR="00EB3600" w:rsidRPr="003F51C2" w:rsidRDefault="00EB3600" w:rsidP="00EB3600">
      <w:pPr>
        <w:pStyle w:val="Titolo1"/>
        <w:ind w:left="426" w:right="142"/>
        <w:rPr>
          <w:b w:val="0"/>
          <w:color w:val="7030A0"/>
          <w:u w:val="none"/>
        </w:rPr>
      </w:pPr>
      <w:r w:rsidRPr="003F51C2">
        <w:rPr>
          <w:b w:val="0"/>
          <w:color w:val="7030A0"/>
          <w:u w:val="none"/>
        </w:rPr>
        <w:t>In questo caso, come richiesto dall’USR, prima di trasmettere la bozza in verifica inserire l’intestazione comprensiva del nome dell’ente e dell’unità organizzativa di provenienza</w:t>
      </w:r>
    </w:p>
    <w:p w14:paraId="05D7764E" w14:textId="35E24ACE" w:rsidR="00EB3600" w:rsidRPr="003F51C2" w:rsidRDefault="00EB3600" w:rsidP="00EB3600">
      <w:pPr>
        <w:spacing w:before="90"/>
        <w:ind w:left="426" w:right="-1"/>
        <w:jc w:val="both"/>
        <w:outlineLvl w:val="0"/>
        <w:rPr>
          <w:rFonts w:ascii="Calibri" w:eastAsia="Calibri" w:hAnsi="Calibri" w:cs="Calibri"/>
          <w:b/>
          <w:bCs/>
          <w:color w:val="00B050"/>
          <w:highlight w:val="yellow"/>
        </w:rPr>
      </w:pPr>
    </w:p>
    <w:p w14:paraId="0D188843" w14:textId="77777777" w:rsidR="00D422B6" w:rsidRPr="00D422B6" w:rsidRDefault="006E5EE5" w:rsidP="00D422B6">
      <w:pPr>
        <w:ind w:left="425" w:right="414"/>
        <w:jc w:val="both"/>
        <w:rPr>
          <w:rFonts w:eastAsia="Calibri" w:cs="Calibri"/>
          <w:sz w:val="24"/>
        </w:rPr>
      </w:pPr>
      <w:bookmarkStart w:id="1" w:name="_Hlk185404152"/>
      <w:r w:rsidRPr="00D422B6">
        <w:rPr>
          <w:rFonts w:ascii="Calibri" w:eastAsia="Calibri" w:hAnsi="Calibri" w:cs="Calibri"/>
          <w:b/>
          <w:sz w:val="24"/>
        </w:rPr>
        <w:t>Affidamento dei lavori _________________________. mediante procedura negoziata</w:t>
      </w:r>
      <w:r w:rsidRPr="00D422B6">
        <w:rPr>
          <w:rFonts w:eastAsia="Calibri" w:cs="Calibri"/>
          <w:sz w:val="24"/>
        </w:rPr>
        <w:t xml:space="preserve"> </w:t>
      </w:r>
      <w:r w:rsidRPr="00D422B6">
        <w:rPr>
          <w:rFonts w:ascii="Calibri" w:eastAsia="Calibri" w:hAnsi="Calibri" w:cs="Calibri"/>
          <w:b/>
          <w:sz w:val="24"/>
        </w:rPr>
        <w:t>telematica</w:t>
      </w:r>
      <w:r w:rsidRPr="00D422B6">
        <w:rPr>
          <w:rFonts w:eastAsia="Calibri" w:cs="Calibri"/>
          <w:sz w:val="24"/>
        </w:rPr>
        <w:t xml:space="preserve"> </w:t>
      </w:r>
      <w:r w:rsidRPr="00D422B6">
        <w:rPr>
          <w:rFonts w:ascii="Calibri" w:eastAsia="Calibri" w:hAnsi="Calibri" w:cs="Calibri"/>
          <w:b/>
          <w:sz w:val="24"/>
        </w:rPr>
        <w:t>ai</w:t>
      </w:r>
      <w:r w:rsidRPr="00D422B6">
        <w:rPr>
          <w:rFonts w:eastAsia="Calibri" w:cs="Calibri"/>
          <w:sz w:val="24"/>
        </w:rPr>
        <w:t xml:space="preserve"> </w:t>
      </w:r>
      <w:r w:rsidRPr="00D422B6">
        <w:rPr>
          <w:rFonts w:ascii="Calibri" w:eastAsia="Calibri" w:hAnsi="Calibri" w:cs="Calibri"/>
          <w:b/>
          <w:sz w:val="24"/>
        </w:rPr>
        <w:t>sensi</w:t>
      </w:r>
      <w:r w:rsidRPr="00D422B6">
        <w:rPr>
          <w:rFonts w:eastAsia="Calibri" w:cs="Calibri"/>
          <w:sz w:val="24"/>
        </w:rPr>
        <w:t xml:space="preserve"> </w:t>
      </w:r>
      <w:r w:rsidRPr="00D422B6">
        <w:rPr>
          <w:rFonts w:ascii="Calibri" w:eastAsia="Calibri" w:hAnsi="Calibri" w:cs="Calibri"/>
          <w:b/>
          <w:sz w:val="24"/>
        </w:rPr>
        <w:t>dell’articolo</w:t>
      </w:r>
      <w:r w:rsidRPr="00D422B6">
        <w:rPr>
          <w:rFonts w:eastAsia="Calibri" w:cs="Calibri"/>
          <w:sz w:val="24"/>
        </w:rPr>
        <w:t xml:space="preserve"> </w:t>
      </w:r>
      <w:r w:rsidRPr="00D422B6">
        <w:rPr>
          <w:rFonts w:ascii="Calibri" w:eastAsia="Calibri" w:hAnsi="Calibri" w:cs="Calibri"/>
          <w:b/>
          <w:sz w:val="24"/>
        </w:rPr>
        <w:t>50,</w:t>
      </w:r>
      <w:r w:rsidRPr="00D422B6">
        <w:rPr>
          <w:rFonts w:eastAsia="Calibri" w:cs="Calibri"/>
          <w:sz w:val="24"/>
        </w:rPr>
        <w:t xml:space="preserve"> </w:t>
      </w:r>
      <w:r w:rsidRPr="00D422B6">
        <w:rPr>
          <w:rFonts w:ascii="Calibri" w:eastAsia="Calibri" w:hAnsi="Calibri" w:cs="Calibri"/>
          <w:b/>
          <w:sz w:val="24"/>
        </w:rPr>
        <w:t>comma</w:t>
      </w:r>
      <w:r w:rsidRPr="00D422B6">
        <w:rPr>
          <w:rFonts w:eastAsia="Calibri" w:cs="Calibri"/>
          <w:sz w:val="24"/>
        </w:rPr>
        <w:t xml:space="preserve"> </w:t>
      </w:r>
      <w:r w:rsidRPr="00D422B6">
        <w:rPr>
          <w:rFonts w:ascii="Calibri" w:eastAsia="Calibri" w:hAnsi="Calibri" w:cs="Calibri"/>
          <w:b/>
          <w:sz w:val="24"/>
        </w:rPr>
        <w:t>1,</w:t>
      </w:r>
      <w:r w:rsidRPr="00D422B6">
        <w:rPr>
          <w:rFonts w:eastAsia="Calibri" w:cs="Calibri"/>
          <w:sz w:val="24"/>
        </w:rPr>
        <w:t xml:space="preserve"> </w:t>
      </w:r>
      <w:r w:rsidRPr="00D422B6">
        <w:rPr>
          <w:rFonts w:ascii="Calibri" w:eastAsia="Calibri" w:hAnsi="Calibri" w:cs="Calibri"/>
          <w:b/>
          <w:sz w:val="24"/>
        </w:rPr>
        <w:t>lett.</w:t>
      </w:r>
      <w:r w:rsidRPr="00D422B6">
        <w:rPr>
          <w:rFonts w:eastAsia="Calibri" w:cs="Calibri"/>
          <w:sz w:val="24"/>
        </w:rPr>
        <w:t xml:space="preserve"> </w:t>
      </w:r>
      <w:r w:rsidRPr="00D422B6">
        <w:rPr>
          <w:rFonts w:ascii="Calibri" w:eastAsia="Calibri" w:hAnsi="Calibri" w:cs="Calibri"/>
          <w:b/>
          <w:sz w:val="24"/>
        </w:rPr>
        <w:t xml:space="preserve">___ </w:t>
      </w:r>
      <w:r w:rsidR="009E6B32" w:rsidRPr="00D422B6">
        <w:rPr>
          <w:rFonts w:ascii="Calibri" w:eastAsia="Calibri" w:hAnsi="Calibri" w:cs="Calibri"/>
          <w:b/>
          <w:sz w:val="24"/>
        </w:rPr>
        <w:t>c) o d)</w:t>
      </w:r>
      <w:r w:rsidRPr="00D422B6">
        <w:rPr>
          <w:rFonts w:ascii="Calibri" w:eastAsia="Calibri" w:hAnsi="Calibri" w:cs="Calibri"/>
          <w:b/>
          <w:sz w:val="24"/>
        </w:rPr>
        <w:t>) _________ e 108 commi 1 e 4 del</w:t>
      </w:r>
      <w:r w:rsidRPr="00D422B6">
        <w:rPr>
          <w:rFonts w:eastAsia="Calibri" w:cs="Calibri"/>
          <w:sz w:val="24"/>
        </w:rPr>
        <w:t xml:space="preserve"> </w:t>
      </w:r>
      <w:r w:rsidRPr="00D422B6">
        <w:rPr>
          <w:rFonts w:ascii="Calibri" w:eastAsia="Calibri" w:hAnsi="Calibri" w:cs="Calibri"/>
          <w:b/>
          <w:sz w:val="24"/>
        </w:rPr>
        <w:t>d.lgs.</w:t>
      </w:r>
      <w:r w:rsidRPr="00D422B6">
        <w:rPr>
          <w:rFonts w:eastAsia="Calibri" w:cs="Calibri"/>
          <w:sz w:val="24"/>
        </w:rPr>
        <w:t xml:space="preserve"> </w:t>
      </w:r>
      <w:r w:rsidRPr="00D422B6">
        <w:rPr>
          <w:rFonts w:ascii="Calibri" w:eastAsia="Calibri" w:hAnsi="Calibri" w:cs="Calibri"/>
          <w:b/>
          <w:sz w:val="24"/>
        </w:rPr>
        <w:t>36/2023</w:t>
      </w:r>
      <w:r w:rsidR="00EB3600" w:rsidRPr="00D422B6">
        <w:rPr>
          <w:rFonts w:eastAsia="Calibri" w:cs="Calibri"/>
          <w:spacing w:val="40"/>
          <w:sz w:val="24"/>
        </w:rPr>
        <w:t xml:space="preserve"> </w:t>
      </w:r>
      <w:bookmarkStart w:id="2" w:name="_Hlk232755705"/>
      <w:r w:rsidR="00D422B6" w:rsidRPr="00D422B6">
        <w:rPr>
          <w:rFonts w:ascii="Calibri" w:eastAsia="Calibri" w:hAnsi="Calibri" w:cs="Calibri"/>
          <w:b/>
          <w:sz w:val="24"/>
        </w:rPr>
        <w:t>da aggiudicare al miglior rapporto qualità/prezzo</w:t>
      </w:r>
      <w:bookmarkEnd w:id="2"/>
      <w:r w:rsidR="00D422B6" w:rsidRPr="00D422B6">
        <w:rPr>
          <w:rFonts w:ascii="Calibri" w:eastAsia="Calibri" w:hAnsi="Calibri" w:cs="Calibri"/>
          <w:b/>
          <w:sz w:val="24"/>
        </w:rPr>
        <w:t xml:space="preserve">. </w:t>
      </w:r>
      <w:r w:rsidR="00EB3600" w:rsidRPr="00D422B6">
        <w:rPr>
          <w:rFonts w:ascii="Calibri" w:eastAsia="Calibri" w:hAnsi="Calibri" w:cs="Calibri"/>
          <w:b/>
          <w:sz w:val="24"/>
        </w:rPr>
        <w:t>CUP:</w:t>
      </w:r>
      <w:r w:rsidR="00EB3600" w:rsidRPr="00D422B6">
        <w:rPr>
          <w:rFonts w:eastAsia="Calibri" w:cs="Calibri"/>
          <w:sz w:val="24"/>
        </w:rPr>
        <w:t xml:space="preserve"> _______________ </w:t>
      </w:r>
      <w:bookmarkEnd w:id="1"/>
      <w:r w:rsidRPr="00D422B6">
        <w:rPr>
          <w:rFonts w:eastAsia="Calibri" w:cs="Calibri"/>
          <w:sz w:val="24"/>
        </w:rPr>
        <w:t xml:space="preserve">- </w:t>
      </w:r>
    </w:p>
    <w:p w14:paraId="4DF7A360" w14:textId="53A21BFD" w:rsidR="006E5EE5" w:rsidRPr="00D422B6" w:rsidRDefault="00BE3CB4" w:rsidP="00D422B6">
      <w:pPr>
        <w:ind w:left="425" w:right="414"/>
        <w:jc w:val="both"/>
        <w:rPr>
          <w:rFonts w:ascii="Calibri" w:eastAsia="Calibri" w:hAnsi="Calibri" w:cs="Calibri"/>
          <w:b/>
          <w:spacing w:val="-2"/>
          <w:sz w:val="24"/>
        </w:rPr>
      </w:pPr>
      <w:r w:rsidRPr="00D422B6">
        <w:rPr>
          <w:rFonts w:ascii="Calibri" w:eastAsia="Calibri" w:hAnsi="Calibri" w:cs="Calibri"/>
          <w:b/>
          <w:sz w:val="24"/>
        </w:rPr>
        <w:t>Determina a contrarre, attribuzione della procedura di selezione del contraente alla Stazione Unica Appaltante (S.U.A.) della Provincia di Fermo ed impegno per spese di procedura</w:t>
      </w:r>
      <w:r w:rsidR="00EB3600" w:rsidRPr="00D422B6">
        <w:rPr>
          <w:rFonts w:ascii="Calibri" w:eastAsia="Calibri" w:hAnsi="Calibri" w:cs="Calibri"/>
          <w:b/>
          <w:spacing w:val="-2"/>
          <w:sz w:val="24"/>
        </w:rPr>
        <w:t>.</w:t>
      </w:r>
    </w:p>
    <w:p w14:paraId="43FCEE1E" w14:textId="77777777" w:rsidR="006E5EE5" w:rsidRPr="006E5EE5" w:rsidRDefault="006E5EE5" w:rsidP="006E5EE5">
      <w:pPr>
        <w:spacing w:before="90"/>
        <w:ind w:left="426" w:right="1183"/>
        <w:jc w:val="both"/>
        <w:outlineLvl w:val="0"/>
        <w:rPr>
          <w:rFonts w:eastAsia="Calibri" w:cs="Calibri"/>
          <w:b/>
          <w:bCs/>
          <w:spacing w:val="-5"/>
          <w:sz w:val="24"/>
          <w:szCs w:val="24"/>
        </w:rPr>
      </w:pPr>
      <w:r w:rsidRPr="006E5EE5">
        <w:rPr>
          <w:b/>
          <w:bCs/>
          <w:color w:val="FF0000"/>
          <w:sz w:val="24"/>
          <w:szCs w:val="24"/>
        </w:rPr>
        <w:t xml:space="preserve">Se PNRR </w:t>
      </w:r>
      <w:r w:rsidRPr="006E5EE5">
        <w:rPr>
          <w:rFonts w:ascii="Calibri" w:eastAsia="Calibri" w:hAnsi="Calibri" w:cs="Calibri"/>
          <w:b/>
          <w:bCs/>
          <w:sz w:val="24"/>
          <w:szCs w:val="24"/>
        </w:rPr>
        <w:t>FONDI</w:t>
      </w:r>
      <w:r w:rsidRPr="006E5EE5">
        <w:rPr>
          <w:rFonts w:eastAsia="Calibri" w:cs="Calibri"/>
          <w:b/>
          <w:bCs/>
          <w:sz w:val="24"/>
          <w:szCs w:val="24"/>
        </w:rPr>
        <w:t xml:space="preserve"> </w:t>
      </w:r>
      <w:r w:rsidRPr="006E5EE5">
        <w:rPr>
          <w:rFonts w:ascii="Calibri" w:eastAsia="Calibri" w:hAnsi="Calibri" w:cs="Calibri"/>
          <w:b/>
          <w:bCs/>
          <w:sz w:val="24"/>
          <w:szCs w:val="24"/>
        </w:rPr>
        <w:t>NEXT</w:t>
      </w:r>
      <w:r w:rsidRPr="006E5EE5">
        <w:rPr>
          <w:rFonts w:eastAsia="Calibri" w:cs="Calibri"/>
          <w:b/>
          <w:bCs/>
          <w:sz w:val="24"/>
          <w:szCs w:val="24"/>
        </w:rPr>
        <w:t xml:space="preserve"> </w:t>
      </w:r>
      <w:r w:rsidRPr="006E5EE5">
        <w:rPr>
          <w:rFonts w:ascii="Calibri" w:eastAsia="Calibri" w:hAnsi="Calibri" w:cs="Calibri"/>
          <w:b/>
          <w:bCs/>
          <w:sz w:val="24"/>
          <w:szCs w:val="24"/>
        </w:rPr>
        <w:t>GENERATION</w:t>
      </w:r>
      <w:r w:rsidRPr="006E5EE5">
        <w:rPr>
          <w:rFonts w:eastAsia="Calibri" w:cs="Calibri"/>
          <w:b/>
          <w:bCs/>
          <w:sz w:val="24"/>
          <w:szCs w:val="24"/>
        </w:rPr>
        <w:t xml:space="preserve"> </w:t>
      </w:r>
      <w:r w:rsidRPr="006E5EE5">
        <w:rPr>
          <w:rFonts w:ascii="Calibri" w:eastAsia="Calibri" w:hAnsi="Calibri" w:cs="Calibri"/>
          <w:b/>
          <w:bCs/>
          <w:sz w:val="24"/>
          <w:szCs w:val="24"/>
        </w:rPr>
        <w:t>EU</w:t>
      </w:r>
      <w:r w:rsidRPr="006E5EE5">
        <w:rPr>
          <w:rFonts w:eastAsia="Calibri" w:cs="Calibri"/>
          <w:b/>
          <w:bCs/>
          <w:sz w:val="24"/>
          <w:szCs w:val="24"/>
        </w:rPr>
        <w:t xml:space="preserve"> </w:t>
      </w:r>
      <w:r w:rsidRPr="006E5EE5">
        <w:rPr>
          <w:rFonts w:ascii="Calibri" w:eastAsia="Calibri" w:hAnsi="Calibri" w:cs="Calibri"/>
          <w:b/>
          <w:bCs/>
          <w:sz w:val="24"/>
          <w:szCs w:val="24"/>
        </w:rPr>
        <w:t>-</w:t>
      </w:r>
      <w:r w:rsidRPr="006E5EE5">
        <w:rPr>
          <w:rFonts w:eastAsia="Calibri" w:cs="Calibri"/>
          <w:b/>
          <w:bCs/>
          <w:sz w:val="24"/>
          <w:szCs w:val="24"/>
        </w:rPr>
        <w:t xml:space="preserve"> </w:t>
      </w:r>
      <w:r w:rsidRPr="006E5EE5">
        <w:rPr>
          <w:rFonts w:ascii="Calibri" w:eastAsia="Calibri" w:hAnsi="Calibri" w:cs="Calibri"/>
          <w:b/>
          <w:bCs/>
          <w:sz w:val="24"/>
          <w:szCs w:val="24"/>
        </w:rPr>
        <w:t>PNRR</w:t>
      </w:r>
      <w:r w:rsidRPr="006E5EE5">
        <w:rPr>
          <w:rFonts w:eastAsia="Calibri" w:cs="Calibri"/>
          <w:b/>
          <w:bCs/>
          <w:sz w:val="24"/>
          <w:szCs w:val="24"/>
        </w:rPr>
        <w:t xml:space="preserve"> </w:t>
      </w:r>
      <w:r w:rsidRPr="006E5EE5">
        <w:rPr>
          <w:rFonts w:ascii="Calibri" w:eastAsia="Calibri" w:hAnsi="Calibri" w:cs="Calibri"/>
          <w:b/>
          <w:bCs/>
          <w:sz w:val="24"/>
          <w:szCs w:val="24"/>
        </w:rPr>
        <w:t>MISSIONE</w:t>
      </w:r>
      <w:r w:rsidRPr="006E5EE5">
        <w:rPr>
          <w:rFonts w:eastAsia="Calibri" w:cs="Calibri"/>
          <w:b/>
          <w:bCs/>
          <w:sz w:val="24"/>
          <w:szCs w:val="24"/>
        </w:rPr>
        <w:t xml:space="preserve"> </w:t>
      </w:r>
      <w:r w:rsidRPr="006E5EE5">
        <w:rPr>
          <w:rFonts w:ascii="Calibri" w:eastAsia="Calibri" w:hAnsi="Calibri" w:cs="Calibri"/>
          <w:b/>
          <w:bCs/>
          <w:sz w:val="24"/>
          <w:szCs w:val="24"/>
        </w:rPr>
        <w:t>________________ COMPONENTE</w:t>
      </w:r>
      <w:r w:rsidRPr="006E5EE5">
        <w:rPr>
          <w:rFonts w:eastAsia="Calibri" w:cs="Calibri"/>
          <w:b/>
          <w:bCs/>
          <w:sz w:val="24"/>
          <w:szCs w:val="24"/>
        </w:rPr>
        <w:t xml:space="preserve"> </w:t>
      </w:r>
      <w:r w:rsidRPr="006E5EE5">
        <w:rPr>
          <w:rFonts w:ascii="Calibri" w:eastAsia="Calibri" w:hAnsi="Calibri" w:cs="Calibri"/>
          <w:b/>
          <w:bCs/>
          <w:sz w:val="24"/>
          <w:szCs w:val="24"/>
        </w:rPr>
        <w:t>______________</w:t>
      </w:r>
      <w:r w:rsidRPr="006E5EE5">
        <w:rPr>
          <w:rFonts w:eastAsia="Calibri" w:cs="Calibri"/>
          <w:b/>
          <w:bCs/>
          <w:spacing w:val="40"/>
          <w:sz w:val="24"/>
          <w:szCs w:val="24"/>
        </w:rPr>
        <w:t xml:space="preserve"> </w:t>
      </w:r>
      <w:r w:rsidRPr="006E5EE5">
        <w:rPr>
          <w:rFonts w:ascii="Calibri" w:eastAsia="Calibri" w:hAnsi="Calibri" w:cs="Calibri"/>
          <w:b/>
          <w:bCs/>
          <w:sz w:val="24"/>
          <w:szCs w:val="24"/>
        </w:rPr>
        <w:t>INVESTIMENTO</w:t>
      </w:r>
      <w:r w:rsidRPr="006E5EE5">
        <w:rPr>
          <w:rFonts w:eastAsia="Calibri" w:cs="Calibri"/>
          <w:b/>
          <w:bCs/>
          <w:sz w:val="24"/>
          <w:szCs w:val="24"/>
        </w:rPr>
        <w:t xml:space="preserve"> </w:t>
      </w:r>
      <w:r w:rsidRPr="006E5EE5">
        <w:rPr>
          <w:rFonts w:ascii="Calibri" w:eastAsia="Calibri" w:hAnsi="Calibri" w:cs="Calibri"/>
          <w:b/>
          <w:bCs/>
          <w:sz w:val="24"/>
          <w:szCs w:val="24"/>
        </w:rPr>
        <w:t>1_______________)</w:t>
      </w:r>
      <w:r w:rsidRPr="006E5EE5">
        <w:rPr>
          <w:rFonts w:eastAsia="Calibri" w:cs="Calibri"/>
          <w:b/>
          <w:bCs/>
          <w:spacing w:val="-5"/>
          <w:sz w:val="24"/>
          <w:szCs w:val="24"/>
        </w:rPr>
        <w:t xml:space="preserve"> </w:t>
      </w:r>
    </w:p>
    <w:p w14:paraId="5312EBB4" w14:textId="747D9068" w:rsidR="005B12FA" w:rsidRPr="006E5EE5" w:rsidRDefault="006E5EE5" w:rsidP="006E5EE5">
      <w:pPr>
        <w:spacing w:before="90"/>
        <w:ind w:left="426" w:right="1183"/>
        <w:jc w:val="both"/>
        <w:outlineLvl w:val="0"/>
        <w:rPr>
          <w:b/>
          <w:bCs/>
          <w:sz w:val="24"/>
        </w:rPr>
      </w:pPr>
      <w:r>
        <w:rPr>
          <w:b/>
          <w:bCs/>
          <w:color w:val="FF0000"/>
        </w:rPr>
        <w:t>S</w:t>
      </w:r>
      <w:r w:rsidRPr="006E5EE5">
        <w:rPr>
          <w:b/>
          <w:bCs/>
          <w:color w:val="FF0000"/>
          <w:sz w:val="24"/>
          <w:szCs w:val="24"/>
        </w:rPr>
        <w:t xml:space="preserve">e Sisma 2016 – </w:t>
      </w:r>
      <w:r w:rsidRPr="006E5EE5">
        <w:rPr>
          <w:b/>
          <w:bCs/>
          <w:sz w:val="24"/>
          <w:szCs w:val="24"/>
        </w:rPr>
        <w:t>OSCR n._________ del ____________)</w:t>
      </w:r>
    </w:p>
    <w:p w14:paraId="4C9CB1EF" w14:textId="77777777" w:rsidR="006E5EE5" w:rsidRDefault="006E5EE5" w:rsidP="004E09D4">
      <w:pPr>
        <w:pStyle w:val="Corpotesto"/>
        <w:spacing w:before="5"/>
        <w:jc w:val="center"/>
        <w:rPr>
          <w:color w:val="FF0000"/>
        </w:rPr>
      </w:pPr>
    </w:p>
    <w:p w14:paraId="17E93B26" w14:textId="065D83FA" w:rsidR="005B12FA" w:rsidRPr="006E5EE5" w:rsidRDefault="00BE3CB4" w:rsidP="004E09D4">
      <w:pPr>
        <w:pStyle w:val="Corpotesto"/>
        <w:spacing w:before="5"/>
        <w:jc w:val="center"/>
        <w:rPr>
          <w:rFonts w:ascii="Arial MT"/>
          <w:b/>
          <w:bCs/>
          <w:sz w:val="27"/>
        </w:rPr>
      </w:pPr>
      <w:r w:rsidRPr="006E5EE5">
        <w:rPr>
          <w:rFonts w:ascii="Calibri" w:eastAsia="Calibri" w:hAnsi="Calibri" w:cs="Calibri"/>
          <w:b/>
          <w:bCs/>
          <w:noProof/>
          <w:sz w:val="20"/>
        </w:rPr>
        <w:drawing>
          <wp:anchor distT="0" distB="0" distL="0" distR="0" simplePos="0" relativeHeight="251655168" behindDoc="1" locked="0" layoutInCell="1" allowOverlap="1" wp14:anchorId="3B708699" wp14:editId="1E304EAB">
            <wp:simplePos x="0" y="0"/>
            <wp:positionH relativeFrom="page">
              <wp:posOffset>2880995</wp:posOffset>
            </wp:positionH>
            <wp:positionV relativeFrom="paragraph">
              <wp:posOffset>327660</wp:posOffset>
            </wp:positionV>
            <wp:extent cx="2180590" cy="476250"/>
            <wp:effectExtent l="0" t="0" r="0" b="0"/>
            <wp:wrapTopAndBottom/>
            <wp:docPr id="1919466585"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180590" cy="476250"/>
                    </a:xfrm>
                    <a:prstGeom prst="rect">
                      <a:avLst/>
                    </a:prstGeom>
                  </pic:spPr>
                </pic:pic>
              </a:graphicData>
            </a:graphic>
          </wp:anchor>
        </w:drawing>
      </w:r>
      <w:r w:rsidR="004E09D4" w:rsidRPr="006E5EE5">
        <w:rPr>
          <w:b/>
          <w:bCs/>
          <w:color w:val="FF0000"/>
        </w:rPr>
        <w:t>Se PNRR ricordarsi di inserire la bandiera!</w:t>
      </w:r>
    </w:p>
    <w:p w14:paraId="40F543AE" w14:textId="77777777" w:rsidR="004E09D4" w:rsidRDefault="004E09D4">
      <w:pPr>
        <w:spacing w:before="93"/>
        <w:ind w:left="2267" w:right="2069"/>
        <w:jc w:val="center"/>
        <w:rPr>
          <w:rFonts w:ascii="Arial MT"/>
        </w:rPr>
      </w:pPr>
    </w:p>
    <w:p w14:paraId="698EE3B7" w14:textId="4BA2D5EA" w:rsidR="005B12FA" w:rsidRDefault="0062300F">
      <w:pPr>
        <w:spacing w:before="93"/>
        <w:ind w:left="2267" w:right="2069"/>
        <w:jc w:val="center"/>
        <w:rPr>
          <w:rFonts w:ascii="Arial MT"/>
        </w:rPr>
      </w:pPr>
      <w:bookmarkStart w:id="3" w:name="_Hlk232755767"/>
      <w:r>
        <w:rPr>
          <w:rFonts w:ascii="Arial MT"/>
        </w:rPr>
        <w:t>IL</w:t>
      </w:r>
      <w:r>
        <w:rPr>
          <w:rFonts w:ascii="Arial MT"/>
          <w:spacing w:val="-4"/>
        </w:rPr>
        <w:t xml:space="preserve"> </w:t>
      </w:r>
      <w:r>
        <w:rPr>
          <w:rFonts w:ascii="Arial MT"/>
        </w:rPr>
        <w:t>RESPONSABILE</w:t>
      </w:r>
      <w:r>
        <w:rPr>
          <w:rFonts w:ascii="Arial MT"/>
          <w:spacing w:val="-4"/>
        </w:rPr>
        <w:t xml:space="preserve"> </w:t>
      </w:r>
      <w:r>
        <w:rPr>
          <w:rFonts w:ascii="Arial MT"/>
        </w:rPr>
        <w:t>DEL</w:t>
      </w:r>
      <w:r>
        <w:rPr>
          <w:rFonts w:ascii="Arial MT"/>
          <w:spacing w:val="-4"/>
        </w:rPr>
        <w:t xml:space="preserve"> </w:t>
      </w:r>
      <w:bookmarkStart w:id="4" w:name="_Hlk189655085"/>
      <w:r>
        <w:rPr>
          <w:rFonts w:ascii="Arial MT"/>
        </w:rPr>
        <w:t>SERVIZIO</w:t>
      </w:r>
      <w:bookmarkEnd w:id="4"/>
    </w:p>
    <w:bookmarkEnd w:id="3"/>
    <w:p w14:paraId="29C2C530" w14:textId="0685E5AD" w:rsidR="005B12FA" w:rsidRDefault="005B12FA">
      <w:pPr>
        <w:pStyle w:val="Corpotesto"/>
        <w:rPr>
          <w:rFonts w:ascii="Arial MT"/>
          <w:sz w:val="22"/>
        </w:rPr>
      </w:pPr>
    </w:p>
    <w:p w14:paraId="06725072" w14:textId="77777777" w:rsidR="00557413" w:rsidRPr="005511E4" w:rsidRDefault="00557413" w:rsidP="00557413">
      <w:pPr>
        <w:ind w:right="-1" w:firstLine="426"/>
        <w:jc w:val="both"/>
        <w:rPr>
          <w:b/>
          <w:bCs/>
          <w:color w:val="7030A0"/>
          <w:sz w:val="24"/>
          <w:szCs w:val="24"/>
        </w:rPr>
      </w:pPr>
      <w:r w:rsidRPr="005511E4">
        <w:rPr>
          <w:rFonts w:eastAsia="Calibri" w:cs="Calibri"/>
          <w:b/>
          <w:bCs/>
          <w:color w:val="FF0000"/>
        </w:rPr>
        <w:t>(se</w:t>
      </w:r>
      <w:r w:rsidRPr="005511E4">
        <w:rPr>
          <w:rFonts w:ascii="Calibri" w:eastAsia="Calibri" w:hAnsi="Calibri" w:cs="Calibri"/>
          <w:b/>
          <w:bCs/>
          <w:color w:val="414141"/>
        </w:rPr>
        <w:t xml:space="preserve"> </w:t>
      </w:r>
      <w:r w:rsidRPr="005511E4">
        <w:rPr>
          <w:rFonts w:ascii="Calibri" w:eastAsia="Calibri" w:hAnsi="Calibri" w:cs="Calibri"/>
          <w:b/>
          <w:bCs/>
          <w:color w:val="FF0000"/>
        </w:rPr>
        <w:t>Sisma)</w:t>
      </w:r>
    </w:p>
    <w:p w14:paraId="49E38973" w14:textId="6A27F374" w:rsidR="00EB3600" w:rsidRPr="0037567A" w:rsidRDefault="00EB3600" w:rsidP="00EB3600">
      <w:pPr>
        <w:ind w:left="426" w:right="420"/>
        <w:jc w:val="both"/>
        <w:rPr>
          <w:bCs/>
          <w:color w:val="7030A0"/>
          <w:sz w:val="24"/>
          <w:szCs w:val="24"/>
        </w:rPr>
      </w:pPr>
      <w:r w:rsidRPr="0037567A">
        <w:rPr>
          <w:b/>
          <w:color w:val="7030A0"/>
          <w:sz w:val="24"/>
          <w:szCs w:val="24"/>
        </w:rPr>
        <w:t xml:space="preserve">Vista </w:t>
      </w:r>
      <w:r w:rsidRPr="0037567A">
        <w:rPr>
          <w:bCs/>
          <w:color w:val="7030A0"/>
          <w:sz w:val="24"/>
          <w:szCs w:val="24"/>
        </w:rPr>
        <w:t>la delibera del Consiglio dei Ministri del 25 agosto 2016, con la quale è stato dichiarato lo stato di emergenza in conseguenza dell’eccezionale evento sismico che ha colpito il territorio delle Regioni Lazio, Marche, Umbria e Abruzzo in data 24 agosto 2016;</w:t>
      </w:r>
    </w:p>
    <w:p w14:paraId="391CE568" w14:textId="77777777" w:rsidR="00EB3600" w:rsidRDefault="00EB3600" w:rsidP="00EB3600">
      <w:pPr>
        <w:pStyle w:val="Corpotesto"/>
        <w:spacing w:line="235" w:lineRule="auto"/>
        <w:ind w:left="426" w:right="420"/>
        <w:jc w:val="both"/>
        <w:rPr>
          <w:b/>
          <w:color w:val="7030A0"/>
        </w:rPr>
      </w:pPr>
    </w:p>
    <w:p w14:paraId="24999E73" w14:textId="77777777" w:rsidR="00EB3600" w:rsidRPr="002B02CF" w:rsidRDefault="00EB3600" w:rsidP="00EB3600">
      <w:pPr>
        <w:pStyle w:val="Corpotesto"/>
        <w:spacing w:line="235" w:lineRule="auto"/>
        <w:ind w:left="426" w:right="420"/>
        <w:jc w:val="both"/>
        <w:rPr>
          <w:color w:val="7030A0"/>
        </w:rPr>
      </w:pPr>
      <w:r w:rsidRPr="002B02CF">
        <w:rPr>
          <w:b/>
          <w:color w:val="7030A0"/>
        </w:rPr>
        <w:t xml:space="preserve">Visto </w:t>
      </w:r>
      <w:r w:rsidRPr="002B02CF">
        <w:rPr>
          <w:color w:val="7030A0"/>
        </w:rPr>
        <w:t xml:space="preserve">il decreto Legge 189/2016 e </w:t>
      </w:r>
      <w:proofErr w:type="spellStart"/>
      <w:r w:rsidRPr="002B02CF">
        <w:rPr>
          <w:color w:val="7030A0"/>
        </w:rPr>
        <w:t>s.m.i.</w:t>
      </w:r>
      <w:proofErr w:type="spellEnd"/>
      <w:r w:rsidRPr="002B02CF">
        <w:rPr>
          <w:color w:val="7030A0"/>
        </w:rPr>
        <w:t xml:space="preserve"> recante "Interventi urgenti in favore delle</w:t>
      </w:r>
      <w:r w:rsidRPr="002B02CF">
        <w:rPr>
          <w:color w:val="7030A0"/>
          <w:spacing w:val="1"/>
        </w:rPr>
        <w:t xml:space="preserve"> </w:t>
      </w:r>
      <w:r w:rsidRPr="002B02CF">
        <w:rPr>
          <w:color w:val="7030A0"/>
        </w:rPr>
        <w:t>popolazioni colpite dal sisma del 24 agosto 2016" convertito con modificazioni dalla</w:t>
      </w:r>
      <w:r w:rsidRPr="002B02CF">
        <w:rPr>
          <w:color w:val="7030A0"/>
          <w:spacing w:val="1"/>
        </w:rPr>
        <w:t xml:space="preserve"> </w:t>
      </w:r>
      <w:r w:rsidRPr="002B02CF">
        <w:rPr>
          <w:color w:val="7030A0"/>
        </w:rPr>
        <w:t>Legge</w:t>
      </w:r>
      <w:r w:rsidRPr="002B02CF">
        <w:rPr>
          <w:color w:val="7030A0"/>
          <w:spacing w:val="1"/>
        </w:rPr>
        <w:t xml:space="preserve"> </w:t>
      </w:r>
      <w:r w:rsidRPr="002B02CF">
        <w:rPr>
          <w:color w:val="7030A0"/>
        </w:rPr>
        <w:t>n. 229/2016 e</w:t>
      </w:r>
      <w:r w:rsidRPr="002B02CF">
        <w:rPr>
          <w:color w:val="7030A0"/>
          <w:spacing w:val="-3"/>
        </w:rPr>
        <w:t xml:space="preserve"> </w:t>
      </w:r>
      <w:proofErr w:type="spellStart"/>
      <w:r w:rsidRPr="002B02CF">
        <w:rPr>
          <w:color w:val="7030A0"/>
        </w:rPr>
        <w:t>s.m.i</w:t>
      </w:r>
      <w:proofErr w:type="spellEnd"/>
      <w:r w:rsidRPr="002B02CF">
        <w:rPr>
          <w:color w:val="7030A0"/>
        </w:rPr>
        <w:t>;</w:t>
      </w:r>
    </w:p>
    <w:p w14:paraId="3460692F" w14:textId="77777777" w:rsidR="00EB3600" w:rsidRDefault="00EB3600" w:rsidP="00EB3600">
      <w:pPr>
        <w:pStyle w:val="Corpotesto"/>
        <w:spacing w:before="6"/>
        <w:ind w:left="426" w:right="420"/>
        <w:rPr>
          <w:color w:val="7030A0"/>
        </w:rPr>
      </w:pPr>
    </w:p>
    <w:p w14:paraId="620DF349" w14:textId="77777777" w:rsidR="00557413" w:rsidRPr="006E5EE5" w:rsidRDefault="00557413" w:rsidP="00557413">
      <w:pPr>
        <w:pStyle w:val="Corpotesto"/>
        <w:ind w:left="426" w:right="420"/>
        <w:jc w:val="both"/>
        <w:rPr>
          <w:color w:val="7030A0"/>
        </w:rPr>
      </w:pPr>
      <w:r w:rsidRPr="006E5EE5">
        <w:rPr>
          <w:b/>
          <w:color w:val="7030A0"/>
        </w:rPr>
        <w:t xml:space="preserve">VISTI </w:t>
      </w:r>
      <w:r w:rsidRPr="006E5EE5">
        <w:rPr>
          <w:color w:val="7030A0"/>
        </w:rPr>
        <w:t>i successivi provvedimenti mediante i quali sono stati ulteriormente estesi gli effetti dello stato di emergenza ed in particolare:</w:t>
      </w:r>
    </w:p>
    <w:p w14:paraId="4C3B2D62" w14:textId="77777777" w:rsidR="00557413" w:rsidRPr="006E5EE5" w:rsidRDefault="00557413" w:rsidP="00557413">
      <w:pPr>
        <w:pStyle w:val="Corpotesto"/>
        <w:numPr>
          <w:ilvl w:val="0"/>
          <w:numId w:val="47"/>
        </w:numPr>
        <w:ind w:right="420"/>
        <w:jc w:val="both"/>
        <w:rPr>
          <w:color w:val="7030A0"/>
        </w:rPr>
      </w:pPr>
      <w:r w:rsidRPr="006E5EE5">
        <w:rPr>
          <w:color w:val="7030A0"/>
        </w:rPr>
        <w:t>le delibere del Consiglio dei Ministri del 27 e del 31 ottobre 2016, del 20 gennaio 2017 e del 10 febbraio 2017;</w:t>
      </w:r>
    </w:p>
    <w:p w14:paraId="1548D7BB" w14:textId="77777777" w:rsidR="00557413" w:rsidRPr="006E5EE5" w:rsidRDefault="00557413" w:rsidP="00557413">
      <w:pPr>
        <w:pStyle w:val="Corpotesto"/>
        <w:numPr>
          <w:ilvl w:val="0"/>
          <w:numId w:val="47"/>
        </w:numPr>
        <w:ind w:right="420"/>
        <w:jc w:val="both"/>
        <w:rPr>
          <w:color w:val="7030A0"/>
        </w:rPr>
      </w:pPr>
      <w:r w:rsidRPr="006E5EE5">
        <w:rPr>
          <w:color w:val="7030A0"/>
        </w:rPr>
        <w:t>l’articolo 16-sexies, comma 2, del decreto legge 20 giugno 2017, n. 91, convertito con modificazioni dalla legge 3 agosto 2017, n. 123 , recante “</w:t>
      </w:r>
      <w:r w:rsidRPr="006E5EE5">
        <w:rPr>
          <w:i/>
          <w:color w:val="7030A0"/>
        </w:rPr>
        <w:t>Disposizioni urgenti per la crescita economica nel Mezzogiorno</w:t>
      </w:r>
      <w:r w:rsidRPr="006E5EE5">
        <w:rPr>
          <w:color w:val="7030A0"/>
        </w:rPr>
        <w:t>”;</w:t>
      </w:r>
    </w:p>
    <w:p w14:paraId="2688CD38" w14:textId="77777777" w:rsidR="00557413" w:rsidRPr="006E5EE5" w:rsidRDefault="00557413" w:rsidP="00557413">
      <w:pPr>
        <w:pStyle w:val="Corpotesto"/>
        <w:numPr>
          <w:ilvl w:val="0"/>
          <w:numId w:val="47"/>
        </w:numPr>
        <w:ind w:right="420"/>
        <w:jc w:val="both"/>
        <w:rPr>
          <w:color w:val="7030A0"/>
        </w:rPr>
      </w:pPr>
      <w:r w:rsidRPr="006E5EE5">
        <w:rPr>
          <w:color w:val="7030A0"/>
        </w:rPr>
        <w:t>la delibera del Consiglio dei ministri del 22 febbraio 2018;</w:t>
      </w:r>
    </w:p>
    <w:p w14:paraId="69359E3B" w14:textId="77777777" w:rsidR="00557413" w:rsidRPr="006E5EE5" w:rsidRDefault="00557413" w:rsidP="00557413">
      <w:pPr>
        <w:pStyle w:val="Corpotesto"/>
        <w:numPr>
          <w:ilvl w:val="0"/>
          <w:numId w:val="47"/>
        </w:numPr>
        <w:ind w:right="420"/>
        <w:jc w:val="both"/>
        <w:rPr>
          <w:color w:val="7030A0"/>
        </w:rPr>
      </w:pPr>
      <w:r w:rsidRPr="006E5EE5">
        <w:rPr>
          <w:color w:val="7030A0"/>
        </w:rPr>
        <w:t>il decreto legge 29 maggio 2018, n. 55, convertito, con modificazioni, dalla legge 24 luglio 2018, n. 89, recante “</w:t>
      </w:r>
      <w:r w:rsidRPr="006E5EE5">
        <w:rPr>
          <w:i/>
          <w:color w:val="7030A0"/>
        </w:rPr>
        <w:t>Ulteriori misure urgenti a favore delle popolazioni dei territori delle Regioni Abruzzo, Lazio, Marche ed Umbria, interessati dagli eventi sismici verificatisi a far data dal 24 agosto 2016</w:t>
      </w:r>
      <w:r w:rsidRPr="006E5EE5">
        <w:rPr>
          <w:color w:val="7030A0"/>
        </w:rPr>
        <w:t>”;</w:t>
      </w:r>
    </w:p>
    <w:p w14:paraId="490422D0" w14:textId="77777777" w:rsidR="00557413" w:rsidRPr="006E5EE5" w:rsidRDefault="00557413" w:rsidP="00557413">
      <w:pPr>
        <w:pStyle w:val="Corpotesto"/>
        <w:numPr>
          <w:ilvl w:val="0"/>
          <w:numId w:val="47"/>
        </w:numPr>
        <w:ind w:right="420"/>
        <w:jc w:val="both"/>
        <w:rPr>
          <w:color w:val="7030A0"/>
        </w:rPr>
      </w:pPr>
      <w:r w:rsidRPr="006E5EE5">
        <w:rPr>
          <w:color w:val="7030A0"/>
        </w:rPr>
        <w:t>l’art. 1 del decreto legge 24 ottobre 2019, n. 123, convertito, con modificazioni, dalla legge 12 dicembre 2019, n.156, recante “</w:t>
      </w:r>
      <w:r w:rsidRPr="006E5EE5">
        <w:rPr>
          <w:i/>
          <w:color w:val="7030A0"/>
        </w:rPr>
        <w:t>Disposizioni urgenti per l'accelerazione e il completamento delle ricostruzioni in corso nei territori colpiti da eventi sismici</w:t>
      </w:r>
      <w:r w:rsidRPr="006E5EE5">
        <w:rPr>
          <w:color w:val="7030A0"/>
        </w:rPr>
        <w:t>”;</w:t>
      </w:r>
    </w:p>
    <w:p w14:paraId="40CF33FF" w14:textId="37176494" w:rsidR="00557413" w:rsidRPr="006E5EE5" w:rsidRDefault="00557413" w:rsidP="006E5EE5">
      <w:pPr>
        <w:pStyle w:val="Corpotesto"/>
        <w:numPr>
          <w:ilvl w:val="0"/>
          <w:numId w:val="47"/>
        </w:numPr>
        <w:ind w:right="420"/>
        <w:jc w:val="both"/>
        <w:rPr>
          <w:color w:val="7030A0"/>
        </w:rPr>
      </w:pPr>
      <w:r w:rsidRPr="006E5EE5">
        <w:rPr>
          <w:color w:val="7030A0"/>
        </w:rPr>
        <w:t>l’art. 57 del decreto legge 14 agosto 2020, n. 104, convertito con modificazioni dalla Legge 13 ottobre 2020,</w:t>
      </w:r>
      <w:r w:rsidR="006E5EE5" w:rsidRPr="006E5EE5">
        <w:rPr>
          <w:color w:val="7030A0"/>
        </w:rPr>
        <w:t xml:space="preserve"> </w:t>
      </w:r>
      <w:r w:rsidRPr="006E5EE5">
        <w:rPr>
          <w:color w:val="7030A0"/>
        </w:rPr>
        <w:t>n. 126 – “</w:t>
      </w:r>
      <w:r w:rsidRPr="006E5EE5">
        <w:rPr>
          <w:i/>
          <w:color w:val="7030A0"/>
        </w:rPr>
        <w:t>Misure urgenti per il sostegno e il rilancio dell'economia</w:t>
      </w:r>
      <w:r w:rsidRPr="006E5EE5">
        <w:rPr>
          <w:color w:val="7030A0"/>
        </w:rPr>
        <w:t>”;</w:t>
      </w:r>
    </w:p>
    <w:p w14:paraId="680A9F31" w14:textId="77777777" w:rsidR="00557413" w:rsidRPr="00557413" w:rsidRDefault="00557413" w:rsidP="00557413">
      <w:pPr>
        <w:pStyle w:val="Corpotesto"/>
        <w:ind w:left="426" w:right="420"/>
        <w:jc w:val="both"/>
        <w:rPr>
          <w:color w:val="7030A0"/>
          <w:highlight w:val="lightGray"/>
        </w:rPr>
      </w:pPr>
    </w:p>
    <w:p w14:paraId="7A8A07AB" w14:textId="77777777" w:rsidR="00557413" w:rsidRPr="006E5EE5" w:rsidRDefault="00557413" w:rsidP="00557413">
      <w:pPr>
        <w:pStyle w:val="Corpotesto"/>
        <w:ind w:left="426" w:right="420"/>
        <w:jc w:val="both"/>
        <w:rPr>
          <w:color w:val="7030A0"/>
        </w:rPr>
      </w:pPr>
      <w:r w:rsidRPr="006E5EE5">
        <w:rPr>
          <w:b/>
          <w:color w:val="7030A0"/>
        </w:rPr>
        <w:lastRenderedPageBreak/>
        <w:t xml:space="preserve">VISTO </w:t>
      </w:r>
      <w:r w:rsidRPr="006E5EE5">
        <w:rPr>
          <w:color w:val="7030A0"/>
        </w:rPr>
        <w:t>l’articolo 2 del decreto legge n. 189/2016, convertito dalla legge n. 229/2016, recante la disciplina delle “</w:t>
      </w:r>
      <w:r w:rsidRPr="006E5EE5">
        <w:rPr>
          <w:i/>
          <w:color w:val="7030A0"/>
        </w:rPr>
        <w:t>Funzioni del Commissario straordinario e dei Vice Commissari</w:t>
      </w:r>
      <w:r w:rsidRPr="006E5EE5">
        <w:rPr>
          <w:color w:val="7030A0"/>
        </w:rPr>
        <w:t>”, nonché l’articolo 3 del medesimo decreto legge, recante l’istituzione degli “</w:t>
      </w:r>
      <w:r w:rsidRPr="006E5EE5">
        <w:rPr>
          <w:i/>
          <w:color w:val="7030A0"/>
        </w:rPr>
        <w:t>Uffici speciali per la ricostruzione post sisma 2016</w:t>
      </w:r>
      <w:r w:rsidRPr="006E5EE5">
        <w:rPr>
          <w:color w:val="7030A0"/>
        </w:rPr>
        <w:t>”;</w:t>
      </w:r>
    </w:p>
    <w:p w14:paraId="1C552867" w14:textId="77777777" w:rsidR="00557413" w:rsidRPr="006E5EE5" w:rsidRDefault="00557413" w:rsidP="00557413">
      <w:pPr>
        <w:pStyle w:val="Corpotesto"/>
        <w:ind w:left="426" w:right="420"/>
        <w:jc w:val="both"/>
        <w:rPr>
          <w:b/>
          <w:color w:val="7030A0"/>
        </w:rPr>
      </w:pPr>
    </w:p>
    <w:p w14:paraId="09FBC5DF" w14:textId="77777777" w:rsidR="00557413" w:rsidRPr="006E5EE5" w:rsidRDefault="00557413" w:rsidP="00557413">
      <w:pPr>
        <w:pStyle w:val="Corpotesto"/>
        <w:ind w:left="426" w:right="420"/>
        <w:jc w:val="both"/>
        <w:rPr>
          <w:color w:val="7030A0"/>
        </w:rPr>
      </w:pPr>
      <w:r w:rsidRPr="006E5EE5">
        <w:rPr>
          <w:b/>
          <w:color w:val="7030A0"/>
        </w:rPr>
        <w:t xml:space="preserve">VISTI </w:t>
      </w:r>
      <w:r w:rsidRPr="006E5EE5">
        <w:rPr>
          <w:color w:val="7030A0"/>
        </w:rPr>
        <w:t>la Convenzione per l’istituzione dell’Ufficio Speciale per la Ricostruzione post sisma 2016, ai sensi dell’art. 3,</w:t>
      </w:r>
    </w:p>
    <w:p w14:paraId="1AE2B64F" w14:textId="77777777" w:rsidR="00557413" w:rsidRPr="006E5EE5" w:rsidRDefault="00557413" w:rsidP="00557413">
      <w:pPr>
        <w:pStyle w:val="Corpotesto"/>
        <w:ind w:left="426" w:right="420"/>
        <w:jc w:val="both"/>
        <w:rPr>
          <w:color w:val="7030A0"/>
        </w:rPr>
      </w:pPr>
      <w:r w:rsidRPr="006E5EE5">
        <w:rPr>
          <w:color w:val="7030A0"/>
        </w:rPr>
        <w:t xml:space="preserve">comma 1, del decreto legge n. 189/2016, convertito dalla legge n. 229/2016, sottoscritta in data </w:t>
      </w:r>
      <w:r w:rsidRPr="006E5EE5">
        <w:rPr>
          <w:color w:val="7030A0"/>
          <w:u w:val="single"/>
        </w:rPr>
        <w:tab/>
        <w:t xml:space="preserve"> </w:t>
      </w:r>
      <w:r w:rsidRPr="006E5EE5">
        <w:rPr>
          <w:color w:val="7030A0"/>
        </w:rPr>
        <w:t>[</w:t>
      </w:r>
      <w:r w:rsidRPr="006E5EE5">
        <w:rPr>
          <w:b/>
          <w:i/>
          <w:color w:val="7030A0"/>
        </w:rPr>
        <w:t>indicare</w:t>
      </w:r>
      <w:r w:rsidRPr="006E5EE5">
        <w:rPr>
          <w:color w:val="7030A0"/>
        </w:rPr>
        <w:t xml:space="preserve">], e i decreti del Presidente della Regione </w:t>
      </w:r>
      <w:r w:rsidRPr="006E5EE5">
        <w:rPr>
          <w:color w:val="7030A0"/>
          <w:u w:val="single"/>
        </w:rPr>
        <w:tab/>
      </w:r>
      <w:r w:rsidRPr="006E5EE5">
        <w:rPr>
          <w:color w:val="7030A0"/>
          <w:u w:val="single"/>
        </w:rPr>
        <w:tab/>
      </w:r>
      <w:r w:rsidRPr="006E5EE5">
        <w:rPr>
          <w:color w:val="7030A0"/>
        </w:rPr>
        <w:t>[</w:t>
      </w:r>
      <w:r w:rsidRPr="006E5EE5">
        <w:rPr>
          <w:b/>
          <w:i/>
          <w:color w:val="7030A0"/>
        </w:rPr>
        <w:t>indicare</w:t>
      </w:r>
      <w:r w:rsidRPr="006E5EE5">
        <w:rPr>
          <w:color w:val="7030A0"/>
        </w:rPr>
        <w:t xml:space="preserve">] in qualità di Vice Commissario per la ricostruzione post sisma 2016, </w:t>
      </w:r>
      <w:proofErr w:type="spellStart"/>
      <w:r w:rsidRPr="006E5EE5">
        <w:rPr>
          <w:color w:val="7030A0"/>
        </w:rPr>
        <w:t>nn</w:t>
      </w:r>
      <w:proofErr w:type="spellEnd"/>
      <w:r w:rsidRPr="006E5EE5">
        <w:rPr>
          <w:color w:val="7030A0"/>
        </w:rPr>
        <w:t xml:space="preserve">. </w:t>
      </w:r>
      <w:r w:rsidRPr="006E5EE5">
        <w:rPr>
          <w:color w:val="7030A0"/>
          <w:u w:val="single"/>
        </w:rPr>
        <w:tab/>
      </w:r>
      <w:r w:rsidRPr="006E5EE5">
        <w:rPr>
          <w:color w:val="7030A0"/>
        </w:rPr>
        <w:t>[</w:t>
      </w:r>
      <w:r w:rsidRPr="006E5EE5">
        <w:rPr>
          <w:b/>
          <w:i/>
          <w:color w:val="7030A0"/>
        </w:rPr>
        <w:t>indicare</w:t>
      </w:r>
      <w:r w:rsidRPr="006E5EE5">
        <w:rPr>
          <w:color w:val="7030A0"/>
        </w:rPr>
        <w:t>]</w:t>
      </w:r>
    </w:p>
    <w:p w14:paraId="0678B451" w14:textId="77777777" w:rsidR="00557413" w:rsidRPr="006E5EE5" w:rsidRDefault="00557413" w:rsidP="00557413">
      <w:pPr>
        <w:pStyle w:val="Corpotesto"/>
        <w:ind w:left="426" w:right="420"/>
        <w:jc w:val="both"/>
        <w:rPr>
          <w:color w:val="7030A0"/>
        </w:rPr>
      </w:pPr>
    </w:p>
    <w:p w14:paraId="5FAA4311" w14:textId="77777777" w:rsidR="00557413" w:rsidRPr="006E5EE5" w:rsidRDefault="00557413" w:rsidP="00557413">
      <w:pPr>
        <w:pStyle w:val="Corpotesto"/>
        <w:ind w:left="426" w:right="420"/>
        <w:jc w:val="both"/>
        <w:rPr>
          <w:color w:val="7030A0"/>
        </w:rPr>
      </w:pPr>
      <w:r w:rsidRPr="006E5EE5">
        <w:rPr>
          <w:b/>
          <w:color w:val="7030A0"/>
        </w:rPr>
        <w:t xml:space="preserve">VISTO </w:t>
      </w:r>
      <w:r w:rsidRPr="006E5EE5">
        <w:rPr>
          <w:color w:val="7030A0"/>
        </w:rPr>
        <w:t>l’articolo 14 del decreto legge n. 189/2016, convertito dalla legge n. 229/2016, che disciplina la “</w:t>
      </w:r>
      <w:r w:rsidRPr="006E5EE5">
        <w:rPr>
          <w:i/>
          <w:color w:val="7030A0"/>
        </w:rPr>
        <w:t>Ricostruzione Pubblica</w:t>
      </w:r>
      <w:r w:rsidRPr="006E5EE5">
        <w:rPr>
          <w:color w:val="7030A0"/>
        </w:rPr>
        <w:t>”;</w:t>
      </w:r>
    </w:p>
    <w:p w14:paraId="21DBD37F" w14:textId="77777777" w:rsidR="00557413" w:rsidRPr="006E5EE5" w:rsidRDefault="00557413" w:rsidP="00557413">
      <w:pPr>
        <w:pStyle w:val="Corpotesto"/>
        <w:ind w:left="426" w:right="420"/>
        <w:jc w:val="both"/>
        <w:rPr>
          <w:color w:val="7030A0"/>
        </w:rPr>
      </w:pPr>
      <w:r w:rsidRPr="006E5EE5">
        <w:rPr>
          <w:i/>
          <w:color w:val="7030A0"/>
        </w:rPr>
        <w:t xml:space="preserve">(Eventuale) </w:t>
      </w:r>
      <w:r w:rsidRPr="006E5EE5">
        <w:rPr>
          <w:b/>
          <w:color w:val="7030A0"/>
        </w:rPr>
        <w:t xml:space="preserve">DATO ATTO </w:t>
      </w:r>
      <w:r w:rsidRPr="006E5EE5">
        <w:rPr>
          <w:color w:val="7030A0"/>
        </w:rPr>
        <w:t>che l’opera pubblica in oggetto indicata è stata danneggiata dai ripetuti eventi sismici che si sono verificati a partire dal 24 agosto 2016;</w:t>
      </w:r>
    </w:p>
    <w:p w14:paraId="094D6D55" w14:textId="77777777" w:rsidR="00557413" w:rsidRPr="006E5EE5" w:rsidRDefault="00557413" w:rsidP="00557413">
      <w:pPr>
        <w:pStyle w:val="Corpotesto"/>
        <w:ind w:left="426" w:right="420"/>
        <w:jc w:val="both"/>
        <w:rPr>
          <w:color w:val="7030A0"/>
        </w:rPr>
      </w:pPr>
      <w:r w:rsidRPr="006E5EE5">
        <w:rPr>
          <w:color w:val="7030A0"/>
        </w:rPr>
        <w:t xml:space="preserve">(Eventuale) </w:t>
      </w:r>
      <w:r w:rsidRPr="006E5EE5">
        <w:rPr>
          <w:b/>
          <w:color w:val="7030A0"/>
        </w:rPr>
        <w:t>RILEVATO</w:t>
      </w:r>
      <w:r w:rsidRPr="006E5EE5">
        <w:rPr>
          <w:color w:val="7030A0"/>
        </w:rPr>
        <w:t>, in particolare, che, a seguito degli eventi sismici sopra richiamati, il fabbricato [</w:t>
      </w:r>
      <w:r w:rsidRPr="006E5EE5">
        <w:rPr>
          <w:b/>
          <w:i/>
          <w:color w:val="7030A0"/>
        </w:rPr>
        <w:t>specificare</w:t>
      </w:r>
      <w:r w:rsidRPr="006E5EE5">
        <w:rPr>
          <w:color w:val="7030A0"/>
        </w:rPr>
        <w:t>] ubicato in Via ___</w:t>
      </w:r>
      <w:r w:rsidRPr="006E5EE5">
        <w:rPr>
          <w:color w:val="7030A0"/>
          <w:u w:val="single"/>
        </w:rPr>
        <w:tab/>
      </w:r>
      <w:r w:rsidRPr="006E5EE5">
        <w:rPr>
          <w:color w:val="7030A0"/>
        </w:rPr>
        <w:t xml:space="preserve">, n. </w:t>
      </w:r>
      <w:r w:rsidRPr="006E5EE5">
        <w:rPr>
          <w:color w:val="7030A0"/>
          <w:u w:val="single"/>
        </w:rPr>
        <w:t xml:space="preserve">  </w:t>
      </w:r>
      <w:r w:rsidRPr="006E5EE5">
        <w:rPr>
          <w:color w:val="7030A0"/>
        </w:rPr>
        <w:t xml:space="preserve">, identificato catastalmente dal NCEU del Comune di </w:t>
      </w:r>
      <w:r w:rsidRPr="006E5EE5">
        <w:rPr>
          <w:color w:val="7030A0"/>
          <w:u w:val="single"/>
        </w:rPr>
        <w:tab/>
      </w:r>
      <w:r w:rsidRPr="006E5EE5">
        <w:rPr>
          <w:color w:val="7030A0"/>
          <w:u w:val="single"/>
        </w:rPr>
        <w:tab/>
      </w:r>
      <w:r w:rsidRPr="006E5EE5">
        <w:rPr>
          <w:color w:val="7030A0"/>
        </w:rPr>
        <w:t xml:space="preserve"> al Foglio </w:t>
      </w:r>
      <w:r w:rsidRPr="006E5EE5">
        <w:rPr>
          <w:color w:val="7030A0"/>
          <w:u w:val="single"/>
        </w:rPr>
        <w:t xml:space="preserve">  </w:t>
      </w:r>
      <w:r w:rsidRPr="006E5EE5">
        <w:rPr>
          <w:color w:val="7030A0"/>
        </w:rPr>
        <w:t xml:space="preserve">mappale </w:t>
      </w:r>
      <w:r w:rsidRPr="006E5EE5">
        <w:rPr>
          <w:color w:val="7030A0"/>
          <w:u w:val="single"/>
        </w:rPr>
        <w:t xml:space="preserve"> __ </w:t>
      </w:r>
      <w:r w:rsidRPr="006E5EE5">
        <w:rPr>
          <w:color w:val="7030A0"/>
        </w:rPr>
        <w:t xml:space="preserve">di proprietà del Comune, come da sopralluogo effettuato dal personale </w:t>
      </w:r>
      <w:r w:rsidRPr="006E5EE5">
        <w:rPr>
          <w:color w:val="7030A0"/>
          <w:u w:val="single"/>
        </w:rPr>
        <w:tab/>
        <w:t>____</w:t>
      </w:r>
      <w:r w:rsidRPr="006E5EE5">
        <w:rPr>
          <w:color w:val="7030A0"/>
        </w:rPr>
        <w:t xml:space="preserve"> e relativa documentazione acquisita con prot. n. </w:t>
      </w:r>
      <w:r w:rsidRPr="006E5EE5">
        <w:rPr>
          <w:color w:val="7030A0"/>
          <w:u w:val="single"/>
        </w:rPr>
        <w:tab/>
      </w:r>
      <w:r w:rsidRPr="006E5EE5">
        <w:rPr>
          <w:color w:val="7030A0"/>
        </w:rPr>
        <w:t xml:space="preserve"> del </w:t>
      </w:r>
      <w:r w:rsidRPr="006E5EE5">
        <w:rPr>
          <w:color w:val="7030A0"/>
          <w:u w:val="single"/>
        </w:rPr>
        <w:tab/>
      </w:r>
      <w:r w:rsidRPr="006E5EE5">
        <w:rPr>
          <w:color w:val="7030A0"/>
        </w:rPr>
        <w:t>, è stato valutato “_________</w:t>
      </w:r>
      <w:r w:rsidRPr="006E5EE5">
        <w:rPr>
          <w:color w:val="7030A0"/>
          <w:u w:val="single"/>
        </w:rPr>
        <w:tab/>
      </w:r>
      <w:r w:rsidRPr="006E5EE5">
        <w:rPr>
          <w:color w:val="7030A0"/>
        </w:rPr>
        <w:t>” con esito _______</w:t>
      </w:r>
      <w:r w:rsidRPr="006E5EE5">
        <w:rPr>
          <w:color w:val="7030A0"/>
          <w:u w:val="single"/>
        </w:rPr>
        <w:tab/>
      </w:r>
      <w:r w:rsidRPr="006E5EE5">
        <w:rPr>
          <w:color w:val="7030A0"/>
        </w:rPr>
        <w:t xml:space="preserve"> e che, con Ordinanza Sindacale n. _</w:t>
      </w:r>
      <w:r w:rsidRPr="006E5EE5">
        <w:rPr>
          <w:color w:val="7030A0"/>
          <w:u w:val="single"/>
        </w:rPr>
        <w:t xml:space="preserve">  </w:t>
      </w:r>
      <w:r w:rsidRPr="006E5EE5">
        <w:rPr>
          <w:color w:val="7030A0"/>
        </w:rPr>
        <w:t xml:space="preserve"> del __</w:t>
      </w:r>
      <w:r w:rsidRPr="006E5EE5">
        <w:rPr>
          <w:color w:val="7030A0"/>
          <w:u w:val="single"/>
        </w:rPr>
        <w:tab/>
      </w:r>
      <w:r w:rsidRPr="006E5EE5">
        <w:rPr>
          <w:color w:val="7030A0"/>
        </w:rPr>
        <w:t xml:space="preserve"> , è stata predisposta la chiusura del suddetto edificio;</w:t>
      </w:r>
    </w:p>
    <w:p w14:paraId="7A680036" w14:textId="77777777" w:rsidR="00557413" w:rsidRPr="006E5EE5" w:rsidRDefault="00557413" w:rsidP="00557413">
      <w:pPr>
        <w:pStyle w:val="Corpotesto"/>
        <w:ind w:left="426" w:right="420"/>
        <w:jc w:val="both"/>
        <w:rPr>
          <w:color w:val="7030A0"/>
        </w:rPr>
      </w:pPr>
    </w:p>
    <w:p w14:paraId="02DD0983" w14:textId="77777777" w:rsidR="00557413" w:rsidRPr="006E5EE5" w:rsidRDefault="00557413" w:rsidP="00557413">
      <w:pPr>
        <w:pStyle w:val="Corpotesto"/>
        <w:ind w:left="426" w:right="420"/>
        <w:jc w:val="both"/>
        <w:rPr>
          <w:color w:val="7030A0"/>
        </w:rPr>
      </w:pPr>
      <w:r w:rsidRPr="006E5EE5">
        <w:rPr>
          <w:b/>
          <w:color w:val="7030A0"/>
        </w:rPr>
        <w:t xml:space="preserve">VISTO </w:t>
      </w:r>
      <w:r w:rsidRPr="006E5EE5">
        <w:rPr>
          <w:color w:val="7030A0"/>
        </w:rPr>
        <w:t>l’articolo 32 del decreto legge n. 189/2016, che disciplina il controllo dell’Autorità Nazionale Anticorruzione (ANAC) sulle procedure del Commissario straordinario ed estende il presidio di alta sorveglianza, di cui all’articolo 30 del decreto legge 24 giugno 2014, n. 90, convertito con modificazioni dalla legge 11 agosto 2014, n. 114, agli interventi di ricostruzione pubblica;</w:t>
      </w:r>
    </w:p>
    <w:p w14:paraId="74C29DA9" w14:textId="77777777" w:rsidR="00557413" w:rsidRPr="006E5EE5" w:rsidRDefault="00557413" w:rsidP="00557413">
      <w:pPr>
        <w:pStyle w:val="Corpotesto"/>
        <w:ind w:left="426" w:right="420"/>
        <w:jc w:val="both"/>
        <w:rPr>
          <w:color w:val="7030A0"/>
        </w:rPr>
      </w:pPr>
    </w:p>
    <w:p w14:paraId="692749A4" w14:textId="77777777" w:rsidR="00557413" w:rsidRPr="006E5EE5" w:rsidRDefault="00557413" w:rsidP="00557413">
      <w:pPr>
        <w:pStyle w:val="Corpotesto"/>
        <w:ind w:left="426" w:right="420"/>
        <w:jc w:val="both"/>
        <w:rPr>
          <w:color w:val="7030A0"/>
        </w:rPr>
      </w:pPr>
      <w:r w:rsidRPr="006E5EE5">
        <w:rPr>
          <w:b/>
          <w:color w:val="7030A0"/>
        </w:rPr>
        <w:t xml:space="preserve">VISTO </w:t>
      </w:r>
      <w:r w:rsidRPr="006E5EE5">
        <w:rPr>
          <w:color w:val="7030A0"/>
        </w:rPr>
        <w:t>il decreto legislativo 31 marzo 2023, n. 36, “</w:t>
      </w:r>
      <w:r w:rsidRPr="006E5EE5">
        <w:rPr>
          <w:i/>
          <w:color w:val="7030A0"/>
        </w:rPr>
        <w:t>Codice dei contratti pubblici in attuazione dell’articolo 1 della legge 21 giugno 2022, n. 78, recante delega al Governo in materia di contratti pubblici</w:t>
      </w:r>
      <w:r w:rsidRPr="006E5EE5">
        <w:rPr>
          <w:color w:val="7030A0"/>
        </w:rPr>
        <w:t>” (nel seguito, Codice dei contratti), come novellato dal decreto legislativo 31 dicembre 2024, n. 209;</w:t>
      </w:r>
    </w:p>
    <w:p w14:paraId="2341030E" w14:textId="77777777" w:rsidR="00557413" w:rsidRPr="006E5EE5" w:rsidRDefault="00557413" w:rsidP="00557413">
      <w:pPr>
        <w:pStyle w:val="Corpotesto"/>
        <w:ind w:left="426" w:right="420"/>
        <w:jc w:val="both"/>
        <w:rPr>
          <w:color w:val="7030A0"/>
        </w:rPr>
      </w:pPr>
    </w:p>
    <w:p w14:paraId="101EE7D6" w14:textId="77777777" w:rsidR="00557413" w:rsidRPr="006E5EE5" w:rsidRDefault="00557413" w:rsidP="00557413">
      <w:pPr>
        <w:pStyle w:val="Corpotesto"/>
        <w:ind w:left="426" w:right="420"/>
        <w:jc w:val="both"/>
        <w:rPr>
          <w:color w:val="7030A0"/>
        </w:rPr>
      </w:pPr>
      <w:bookmarkStart w:id="5" w:name="_Hlk201671325"/>
      <w:r w:rsidRPr="006E5EE5">
        <w:rPr>
          <w:b/>
          <w:color w:val="7030A0"/>
        </w:rPr>
        <w:t xml:space="preserve">RICHIAMATO </w:t>
      </w:r>
      <w:r w:rsidRPr="006E5EE5">
        <w:rPr>
          <w:color w:val="7030A0"/>
        </w:rPr>
        <w:t>il previgente Accordo per l’esercizio dei compiti di alta sorveglianza e di garanzia della correttezza e della trasparenza delle procedure connesse alla ricostruzione pubblica post-sisma, sottoscritto in data 2 febbraio 2021, che aggiorna il protocollo di alta sorveglianza sottoscritto il 28 dicembre 2016 e disciplina l’attività di controllo svolta dal presidio di alta sorveglianza del Presidente dell’Autorità Nazionale Anticorruzione (ANAC), mediante l’Unità Operativa Speciale;</w:t>
      </w:r>
    </w:p>
    <w:p w14:paraId="0CB0B59E" w14:textId="77777777" w:rsidR="00557413" w:rsidRPr="006E5EE5" w:rsidRDefault="00557413" w:rsidP="00557413">
      <w:pPr>
        <w:pStyle w:val="Corpotesto"/>
        <w:ind w:left="426" w:right="420"/>
        <w:jc w:val="both"/>
        <w:rPr>
          <w:b/>
          <w:color w:val="7030A0"/>
        </w:rPr>
      </w:pPr>
    </w:p>
    <w:p w14:paraId="72341CB4" w14:textId="77777777" w:rsidR="00557413" w:rsidRPr="006E5EE5" w:rsidRDefault="00557413" w:rsidP="00557413">
      <w:pPr>
        <w:pStyle w:val="Corpotesto"/>
        <w:ind w:left="426" w:right="420"/>
        <w:jc w:val="both"/>
        <w:rPr>
          <w:color w:val="7030A0"/>
        </w:rPr>
      </w:pPr>
      <w:r w:rsidRPr="006E5EE5">
        <w:rPr>
          <w:b/>
          <w:color w:val="7030A0"/>
        </w:rPr>
        <w:t xml:space="preserve">VISTO </w:t>
      </w:r>
      <w:r w:rsidRPr="006E5EE5">
        <w:rPr>
          <w:color w:val="7030A0"/>
        </w:rPr>
        <w:t>il Protocollo Quadro di Legalità sottoscritto il 26 luglio 2017 tra il Commissario straordinario del Governo, la Struttura di Missione e la Centrale Unica di Committenza Agenzia Nazionale per l’Attrazione degli Investimenti e lo Sviluppo d’Impresa S.P.A. – Invitalia, la cui mancata accettazione nella lettera di incarico, costituisce causa di esclusione dalla gara, ai sensi dell’art. 1, comma 17, della legge 6 novembre 2012, n. 190, recante “</w:t>
      </w:r>
      <w:r w:rsidRPr="006E5EE5">
        <w:rPr>
          <w:i/>
          <w:color w:val="7030A0"/>
        </w:rPr>
        <w:t>Disposizioni per la prevenzione e la repressione della corruzione e dell’illegalità nella pubblica amministrazione</w:t>
      </w:r>
      <w:r w:rsidRPr="006E5EE5">
        <w:rPr>
          <w:color w:val="7030A0"/>
        </w:rPr>
        <w:t>”;</w:t>
      </w:r>
    </w:p>
    <w:p w14:paraId="543E08F8" w14:textId="77777777" w:rsidR="00557413" w:rsidRPr="006E5EE5" w:rsidRDefault="00557413" w:rsidP="00557413">
      <w:pPr>
        <w:pStyle w:val="Corpotesto"/>
        <w:ind w:left="426" w:right="420"/>
        <w:jc w:val="both"/>
        <w:rPr>
          <w:b/>
          <w:color w:val="7030A0"/>
        </w:rPr>
      </w:pPr>
    </w:p>
    <w:p w14:paraId="6AEAFB5E" w14:textId="77777777" w:rsidR="00557413" w:rsidRPr="006E5EE5" w:rsidRDefault="00557413" w:rsidP="00557413">
      <w:pPr>
        <w:pStyle w:val="Corpotesto"/>
        <w:ind w:left="426" w:right="420"/>
        <w:jc w:val="both"/>
        <w:rPr>
          <w:color w:val="7030A0"/>
        </w:rPr>
      </w:pPr>
      <w:r w:rsidRPr="006E5EE5">
        <w:rPr>
          <w:b/>
          <w:color w:val="7030A0"/>
        </w:rPr>
        <w:t xml:space="preserve">DATO ATTO </w:t>
      </w:r>
      <w:r w:rsidRPr="006E5EE5">
        <w:rPr>
          <w:color w:val="7030A0"/>
        </w:rPr>
        <w:t>è stato sottoscritto il nuovo Accordo di vigilanza (nel seguito, anche “Accordo”), vigente dal 24 luglio 2023, di aggiornamento del citato Accordo di alta sorveglianza del 2 febbraio 2021, al fine di razionalizzare il sistema dei controlli, adeguandolo alle modifiche normative intervenute, così da concentrare il qualificato supporto dell’ANAC sulla verifica degli interventi di maggiore rilevanza, fermo restando il presidio di legalità previsto dall’art. 32 del decreto legge n. 189/2016;</w:t>
      </w:r>
    </w:p>
    <w:p w14:paraId="53BA26DB" w14:textId="77777777" w:rsidR="00557413" w:rsidRPr="006E5EE5" w:rsidRDefault="00557413" w:rsidP="00557413">
      <w:pPr>
        <w:pStyle w:val="Corpotesto"/>
        <w:ind w:left="426" w:right="420"/>
        <w:jc w:val="both"/>
        <w:rPr>
          <w:color w:val="7030A0"/>
        </w:rPr>
      </w:pPr>
    </w:p>
    <w:bookmarkEnd w:id="5"/>
    <w:p w14:paraId="27717401" w14:textId="77777777" w:rsidR="00557413" w:rsidRPr="006E5EE5" w:rsidRDefault="00557413" w:rsidP="00557413">
      <w:pPr>
        <w:pStyle w:val="Corpotesto"/>
        <w:ind w:left="426" w:right="420"/>
        <w:jc w:val="both"/>
        <w:rPr>
          <w:color w:val="7030A0"/>
        </w:rPr>
      </w:pPr>
      <w:r w:rsidRPr="006E5EE5">
        <w:rPr>
          <w:b/>
          <w:color w:val="7030A0"/>
        </w:rPr>
        <w:t xml:space="preserve">VISTO </w:t>
      </w:r>
      <w:r w:rsidRPr="006E5EE5">
        <w:rPr>
          <w:color w:val="7030A0"/>
        </w:rPr>
        <w:t>il decreto del Presidente del Consiglio dei ministri del 28 settembre 2017, mediante il quale è stata resa esecutiva la delibera n. 359 adottata dall’ANAC in data 29 marzo 2017, integrata con la delibera n. 1078 del 21 novembre 2018, concernente l’esonero per l’anno 2017 e per gli anni successivi dal pagamento del contributo in favore dell’Autorità per l’affidamento di lavori, servizi e forniture espletati nell’ambito della ricostruzione, pubblica e privata, a seguito degli eventi sismici del 2016 e del 2017;</w:t>
      </w:r>
    </w:p>
    <w:p w14:paraId="4575694F" w14:textId="77777777" w:rsidR="008975CC" w:rsidRPr="006E5EE5" w:rsidRDefault="008975CC" w:rsidP="00557413">
      <w:pPr>
        <w:pStyle w:val="Corpotesto"/>
        <w:ind w:left="426" w:right="420"/>
        <w:jc w:val="both"/>
        <w:rPr>
          <w:b/>
          <w:color w:val="7030A0"/>
        </w:rPr>
      </w:pPr>
    </w:p>
    <w:p w14:paraId="467C190A" w14:textId="23566BE1" w:rsidR="00557413" w:rsidRPr="006E5EE5" w:rsidRDefault="00557413" w:rsidP="00557413">
      <w:pPr>
        <w:pStyle w:val="Corpotesto"/>
        <w:ind w:left="426" w:right="420"/>
        <w:jc w:val="both"/>
        <w:rPr>
          <w:color w:val="7030A0"/>
        </w:rPr>
      </w:pPr>
      <w:r w:rsidRPr="006E5EE5">
        <w:rPr>
          <w:b/>
          <w:color w:val="7030A0"/>
        </w:rPr>
        <w:t xml:space="preserve">VISTA </w:t>
      </w:r>
      <w:r w:rsidRPr="006E5EE5">
        <w:rPr>
          <w:color w:val="7030A0"/>
        </w:rPr>
        <w:t>l’Ordinanza n. 145 del 28 giugno 2023, recante “</w:t>
      </w:r>
      <w:r w:rsidRPr="006E5EE5">
        <w:rPr>
          <w:i/>
          <w:color w:val="7030A0"/>
        </w:rPr>
        <w:t>Disposizioni in materia di ricostruzione pubblica ai sensi del decreto legislativo 31 marzo 2023, n. 36</w:t>
      </w:r>
      <w:r w:rsidRPr="006E5EE5">
        <w:rPr>
          <w:color w:val="7030A0"/>
        </w:rPr>
        <w:t>”, secondo cui, tra l’altro:</w:t>
      </w:r>
    </w:p>
    <w:p w14:paraId="21D963D6" w14:textId="77777777" w:rsidR="00557413" w:rsidRPr="006E5EE5" w:rsidRDefault="00557413" w:rsidP="00557413">
      <w:pPr>
        <w:pStyle w:val="Corpotesto"/>
        <w:numPr>
          <w:ilvl w:val="0"/>
          <w:numId w:val="48"/>
        </w:numPr>
        <w:ind w:right="420"/>
        <w:jc w:val="both"/>
        <w:rPr>
          <w:color w:val="7030A0"/>
        </w:rPr>
      </w:pPr>
      <w:r w:rsidRPr="006E5EE5">
        <w:rPr>
          <w:color w:val="7030A0"/>
        </w:rPr>
        <w:t>ai sensi degli articoli 226, comma 5, e 229, comma 2, del decreto legislativo 31 marzo 2023, n. 36, a decorrere dal 1 luglio 2023 tutti i richiami al decreto legislativo 18 aprile 2016, n. 50 o al codice dei contratti pubblici, contenuti in ordinanze, ordinanze speciali, decreti o atti comunque denominati del Commissario Straordinario del Governo per la riparazione, la ricostruzione, l'assistenza alla popolazione e la ripresa economica dei territori delle regioni Abruzzo, Lazio, Marche e Umbria interessati dagli eventi sismici verificatisi a far data dal 24 agosto 2016, devono intendersi riferiti, ove compatibili, alle corrispondenti disposizioni del decreto legislativo 31 marzo 2023, n. 36 o, in mancanza, ai principi desumibili dallo stesso decreto legislativo;</w:t>
      </w:r>
    </w:p>
    <w:p w14:paraId="2BD7BBFF" w14:textId="77777777" w:rsidR="00557413" w:rsidRPr="006E5EE5" w:rsidRDefault="00557413" w:rsidP="00557413">
      <w:pPr>
        <w:pStyle w:val="Corpotesto"/>
        <w:numPr>
          <w:ilvl w:val="0"/>
          <w:numId w:val="48"/>
        </w:numPr>
        <w:ind w:right="420"/>
        <w:jc w:val="both"/>
        <w:rPr>
          <w:color w:val="7030A0"/>
        </w:rPr>
      </w:pPr>
      <w:r w:rsidRPr="006E5EE5">
        <w:rPr>
          <w:color w:val="7030A0"/>
        </w:rPr>
        <w:t xml:space="preserve">a decorrere dal 1° luglio 2023, restano valide le deroghe a disposizioni del decreto legislativo 18 aprile 2016, n. 50 o al codice dei contratti dei contratti pubblici contenute in ordinanze, ordinanze speciali, decreti o atti comunque denominati del Commissario Straordinario. Le deroghe dovranno intendersi riferite, ove compatibili, alle corrispondenti disposizioni del decreto legislativo 31 marzo 2023, n. 36 o, in mancanza, ai principi desumibili dallo stesso decreto legislativo; </w:t>
      </w:r>
    </w:p>
    <w:p w14:paraId="0E53E268" w14:textId="77777777" w:rsidR="00557413" w:rsidRPr="00557413" w:rsidRDefault="00557413" w:rsidP="00557413">
      <w:pPr>
        <w:pStyle w:val="Corpotesto"/>
        <w:spacing w:before="6"/>
        <w:ind w:left="426" w:right="420"/>
        <w:jc w:val="both"/>
        <w:rPr>
          <w:b/>
          <w:color w:val="7030A0"/>
          <w:highlight w:val="lightGray"/>
        </w:rPr>
      </w:pPr>
      <w:bookmarkStart w:id="6" w:name="_Hlk201741036"/>
    </w:p>
    <w:bookmarkEnd w:id="6"/>
    <w:p w14:paraId="34ABA941" w14:textId="77777777" w:rsidR="00557413" w:rsidRPr="00557413" w:rsidRDefault="00557413" w:rsidP="00557413">
      <w:pPr>
        <w:pStyle w:val="Corpotesto"/>
        <w:spacing w:before="6"/>
        <w:ind w:left="426" w:right="420"/>
        <w:jc w:val="both"/>
        <w:rPr>
          <w:color w:val="7030A0"/>
        </w:rPr>
      </w:pPr>
      <w:r w:rsidRPr="00557413">
        <w:rPr>
          <w:b/>
          <w:color w:val="7030A0"/>
        </w:rPr>
        <w:t xml:space="preserve">Vista </w:t>
      </w:r>
      <w:r w:rsidRPr="00557413">
        <w:rPr>
          <w:color w:val="7030A0"/>
        </w:rPr>
        <w:t xml:space="preserve">l’ordinanza del Commissario Straordinario per la Ricostruzione nei territori interessati dal sisma n. 33 dell'11 luglio 2017  "Approvazione del programma straordinario per la riapertura delle scuole nei territori delle Regioni Abruzzo, Lazio, Marche ed Umbria interessati dagli eventi sismici a far data dal 24 agosto 2016, disciplina della qualificazione dei professionisti, dei criteri per evitare la concentrazione degli incarichi nelle opere pubbliche e determinazione del contributo relativo alle spese tecniche" e </w:t>
      </w:r>
      <w:proofErr w:type="spellStart"/>
      <w:r w:rsidRPr="00557413">
        <w:rPr>
          <w:color w:val="7030A0"/>
        </w:rPr>
        <w:t>s.m.i.</w:t>
      </w:r>
      <w:proofErr w:type="spellEnd"/>
      <w:r w:rsidRPr="00557413">
        <w:rPr>
          <w:color w:val="7030A0"/>
        </w:rPr>
        <w:t>;</w:t>
      </w:r>
    </w:p>
    <w:p w14:paraId="3888DF3B" w14:textId="77777777" w:rsidR="00557413" w:rsidRPr="00557413" w:rsidRDefault="00557413" w:rsidP="00557413">
      <w:pPr>
        <w:pStyle w:val="Corpotesto"/>
        <w:spacing w:before="6"/>
        <w:ind w:left="426" w:right="420"/>
        <w:jc w:val="both"/>
        <w:rPr>
          <w:color w:val="7030A0"/>
        </w:rPr>
      </w:pPr>
    </w:p>
    <w:p w14:paraId="75E8B23F" w14:textId="77777777" w:rsidR="00557413" w:rsidRPr="00557413" w:rsidRDefault="00557413" w:rsidP="00557413">
      <w:pPr>
        <w:pStyle w:val="Corpotesto"/>
        <w:spacing w:before="6"/>
        <w:ind w:left="426" w:right="420"/>
        <w:jc w:val="both"/>
        <w:rPr>
          <w:color w:val="7030A0"/>
        </w:rPr>
      </w:pPr>
      <w:r w:rsidRPr="00557413">
        <w:rPr>
          <w:b/>
          <w:bCs/>
          <w:color w:val="7030A0"/>
        </w:rPr>
        <w:t xml:space="preserve">Vista </w:t>
      </w:r>
      <w:r w:rsidRPr="00557413">
        <w:rPr>
          <w:color w:val="7030A0"/>
        </w:rPr>
        <w:t xml:space="preserve">l’Ordinanza del Commissario Straordinario per la Ricostruzione nei territori interessati dal sisma n.109 del 23 dicembre 2020 "Approvazione elenco unico dei programmi delle opere pubbliche nonché disposizioni organizzative e definizione delle procedure di semplificazione e accelerazione della ricostruzione pubblica" e </w:t>
      </w:r>
      <w:proofErr w:type="spellStart"/>
      <w:r w:rsidRPr="00557413">
        <w:rPr>
          <w:color w:val="7030A0"/>
        </w:rPr>
        <w:t>s.m.i.</w:t>
      </w:r>
      <w:proofErr w:type="spellEnd"/>
      <w:r w:rsidRPr="00557413">
        <w:rPr>
          <w:color w:val="7030A0"/>
        </w:rPr>
        <w:t>;</w:t>
      </w:r>
    </w:p>
    <w:p w14:paraId="5D682956" w14:textId="77777777" w:rsidR="006E5EE5" w:rsidRDefault="006E5EE5" w:rsidP="00557413">
      <w:pPr>
        <w:pStyle w:val="Corpotesto"/>
        <w:spacing w:before="6"/>
        <w:ind w:left="426" w:right="420"/>
        <w:jc w:val="both"/>
        <w:rPr>
          <w:color w:val="7030A0"/>
          <w:highlight w:val="lightGray"/>
        </w:rPr>
      </w:pPr>
    </w:p>
    <w:p w14:paraId="6183A2D3" w14:textId="77777777" w:rsidR="006E5EE5" w:rsidRPr="00E90828" w:rsidRDefault="006E5EE5" w:rsidP="006E5EE5">
      <w:pPr>
        <w:pStyle w:val="Corpotesto"/>
        <w:spacing w:before="6"/>
        <w:ind w:left="426" w:right="420"/>
        <w:jc w:val="both"/>
        <w:rPr>
          <w:color w:val="7030A0"/>
        </w:rPr>
      </w:pPr>
      <w:bookmarkStart w:id="7" w:name="_Hlk232755825"/>
      <w:r w:rsidRPr="00D40E3A">
        <w:rPr>
          <w:b/>
          <w:bCs/>
          <w:color w:val="7030A0"/>
        </w:rPr>
        <w:t>Vista</w:t>
      </w:r>
      <w:r>
        <w:rPr>
          <w:b/>
          <w:bCs/>
          <w:color w:val="7030A0"/>
        </w:rPr>
        <w:t xml:space="preserve"> </w:t>
      </w:r>
      <w:r w:rsidRPr="00E90828">
        <w:rPr>
          <w:color w:val="7030A0"/>
        </w:rPr>
        <w:t>l’Ordinanza n. _________</w:t>
      </w:r>
      <w:r w:rsidRPr="00E90828">
        <w:rPr>
          <w:color w:val="7030A0"/>
        </w:rPr>
        <w:tab/>
        <w:t xml:space="preserve"> del ________</w:t>
      </w:r>
      <w:r w:rsidRPr="00E90828">
        <w:rPr>
          <w:color w:val="7030A0"/>
        </w:rPr>
        <w:tab/>
        <w:t xml:space="preserve"> [specificare] nella quale è ricompreso, al n. ___  [specificare], l’intervento di ________ [specificare] per un importo complessivo di € _[specificare];</w:t>
      </w:r>
    </w:p>
    <w:p w14:paraId="120A5258" w14:textId="77777777" w:rsidR="006E5EE5" w:rsidRPr="00E90828" w:rsidRDefault="006E5EE5" w:rsidP="006E5EE5">
      <w:pPr>
        <w:pStyle w:val="Corpotesto"/>
        <w:ind w:left="426"/>
        <w:rPr>
          <w:color w:val="FF0000"/>
        </w:rPr>
      </w:pPr>
      <w:proofErr w:type="spellStart"/>
      <w:r w:rsidRPr="00E90828">
        <w:rPr>
          <w:color w:val="FF0000"/>
        </w:rPr>
        <w:t>n.b.</w:t>
      </w:r>
      <w:proofErr w:type="spellEnd"/>
      <w:r w:rsidRPr="00E90828">
        <w:rPr>
          <w:color w:val="FF0000"/>
        </w:rPr>
        <w:t xml:space="preserve"> specificare l’ordinanza ed eventuali disposizioni in deroga dalla stessa recate</w:t>
      </w:r>
    </w:p>
    <w:p w14:paraId="3105BDB5" w14:textId="77777777" w:rsidR="006E5EE5" w:rsidRPr="00E90828" w:rsidRDefault="006E5EE5" w:rsidP="006E5EE5">
      <w:pPr>
        <w:pStyle w:val="Corpotesto"/>
        <w:rPr>
          <w:color w:val="FF0000"/>
        </w:rPr>
      </w:pPr>
    </w:p>
    <w:p w14:paraId="7AEA38B7" w14:textId="444B8406" w:rsidR="00557413" w:rsidRPr="00557413" w:rsidRDefault="006E5EE5" w:rsidP="006E5EE5">
      <w:pPr>
        <w:pStyle w:val="Corpotesto"/>
        <w:spacing w:before="6"/>
        <w:ind w:left="426" w:right="420"/>
        <w:jc w:val="both"/>
        <w:rPr>
          <w:color w:val="7030A0"/>
        </w:rPr>
      </w:pPr>
      <w:r w:rsidRPr="00E90828">
        <w:rPr>
          <w:b/>
          <w:bCs/>
          <w:color w:val="7030A0"/>
        </w:rPr>
        <w:t>Richiamato</w:t>
      </w:r>
      <w:r w:rsidRPr="00E90828">
        <w:rPr>
          <w:color w:val="7030A0"/>
        </w:rPr>
        <w:t xml:space="preserve"> il decreto del ______[inserire specifico decreto], con il quale questo Comune è stato individuato tra i Soggetti Attuatori delegati ai sensi dell’art. 15, comma 2, del decreto legge;</w:t>
      </w:r>
    </w:p>
    <w:bookmarkEnd w:id="7"/>
    <w:p w14:paraId="068ECD61" w14:textId="77777777" w:rsidR="00557413" w:rsidRPr="00557413" w:rsidRDefault="00557413" w:rsidP="00557413">
      <w:pPr>
        <w:pStyle w:val="Corpotesto"/>
        <w:spacing w:before="6"/>
        <w:ind w:left="426" w:right="420"/>
        <w:jc w:val="both"/>
        <w:rPr>
          <w:color w:val="7030A0"/>
        </w:rPr>
      </w:pPr>
    </w:p>
    <w:p w14:paraId="31C77266" w14:textId="2F69B052" w:rsidR="00557413" w:rsidRDefault="00557413" w:rsidP="00557413">
      <w:pPr>
        <w:pStyle w:val="Corpotesto"/>
        <w:spacing w:before="6"/>
        <w:ind w:left="426" w:right="420"/>
        <w:jc w:val="both"/>
        <w:rPr>
          <w:color w:val="7030A0"/>
        </w:rPr>
      </w:pPr>
      <w:r w:rsidRPr="00557413">
        <w:rPr>
          <w:b/>
          <w:color w:val="7030A0"/>
        </w:rPr>
        <w:t xml:space="preserve">Visto </w:t>
      </w:r>
      <w:r w:rsidRPr="00557413">
        <w:rPr>
          <w:color w:val="7030A0"/>
        </w:rPr>
        <w:t xml:space="preserve">il Decreto del Direttore del dipartimento Ufficio Speciale Ricostruzione n._______ del _____________ avente ad Oggetto: ________________________. Determinazione del contributo ammissibile di Euro ________________ con accesso al fondo ___________________. CUP: _____________________ - id </w:t>
      </w:r>
      <w:proofErr w:type="spellStart"/>
      <w:r w:rsidRPr="00557413">
        <w:rPr>
          <w:color w:val="7030A0"/>
        </w:rPr>
        <w:t>ord</w:t>
      </w:r>
      <w:proofErr w:type="spellEnd"/>
      <w:r w:rsidRPr="00557413">
        <w:rPr>
          <w:color w:val="7030A0"/>
        </w:rPr>
        <w:t>. n. ______________ e id SISMAPP n._____________.</w:t>
      </w:r>
    </w:p>
    <w:p w14:paraId="38A855CD" w14:textId="77777777" w:rsidR="005B12FA" w:rsidRDefault="005B12FA">
      <w:pPr>
        <w:pStyle w:val="Corpotesto"/>
        <w:rPr>
          <w:color w:val="7030A0"/>
        </w:rPr>
      </w:pPr>
    </w:p>
    <w:p w14:paraId="63DF3676" w14:textId="77777777" w:rsidR="00557413" w:rsidRDefault="00557413">
      <w:pPr>
        <w:pStyle w:val="Corpotesto"/>
      </w:pPr>
    </w:p>
    <w:p w14:paraId="02620408" w14:textId="14A895D2" w:rsidR="00BF429D" w:rsidRPr="00BF429D" w:rsidRDefault="00BF429D" w:rsidP="005A2645">
      <w:pPr>
        <w:pStyle w:val="Corpotesto"/>
        <w:ind w:firstLine="426"/>
        <w:rPr>
          <w:color w:val="FF0000"/>
        </w:rPr>
      </w:pPr>
      <w:bookmarkStart w:id="8" w:name="_Hlk189655119"/>
      <w:r>
        <w:rPr>
          <w:color w:val="FF0000"/>
        </w:rPr>
        <w:t>In caso di finanziamento congiunto con il PNRR (o solo di questo)</w:t>
      </w:r>
    </w:p>
    <w:p w14:paraId="37605156" w14:textId="77777777" w:rsidR="00BF429D" w:rsidRDefault="00BF429D">
      <w:pPr>
        <w:pStyle w:val="Corpotesto"/>
      </w:pPr>
    </w:p>
    <w:p w14:paraId="44BBF3FB" w14:textId="77777777" w:rsidR="00BF429D" w:rsidRPr="00D422B6" w:rsidRDefault="00BF429D" w:rsidP="00BF429D">
      <w:pPr>
        <w:spacing w:before="120"/>
        <w:ind w:left="426" w:right="419"/>
        <w:jc w:val="both"/>
        <w:rPr>
          <w:rFonts w:eastAsia="Calibri"/>
          <w:color w:val="76923C" w:themeColor="accent3" w:themeShade="BF"/>
          <w:sz w:val="24"/>
          <w:szCs w:val="24"/>
        </w:rPr>
      </w:pPr>
      <w:r w:rsidRPr="00D422B6">
        <w:rPr>
          <w:rFonts w:eastAsia="Calibri"/>
          <w:b/>
          <w:color w:val="76923C" w:themeColor="accent3" w:themeShade="BF"/>
          <w:sz w:val="24"/>
          <w:szCs w:val="24"/>
        </w:rPr>
        <w:lastRenderedPageBreak/>
        <w:t>Dato</w:t>
      </w:r>
      <w:r w:rsidRPr="00D422B6">
        <w:rPr>
          <w:rFonts w:eastAsia="Calibri"/>
          <w:color w:val="76923C" w:themeColor="accent3" w:themeShade="BF"/>
          <w:sz w:val="24"/>
          <w:szCs w:val="24"/>
        </w:rPr>
        <w:t xml:space="preserve"> </w:t>
      </w:r>
      <w:r w:rsidRPr="00D422B6">
        <w:rPr>
          <w:rFonts w:eastAsia="Calibri"/>
          <w:b/>
          <w:color w:val="76923C" w:themeColor="accent3" w:themeShade="BF"/>
          <w:sz w:val="24"/>
          <w:szCs w:val="24"/>
        </w:rPr>
        <w:t>atto</w:t>
      </w:r>
      <w:r w:rsidRPr="00D422B6">
        <w:rPr>
          <w:rFonts w:eastAsia="Calibri"/>
          <w:color w:val="76923C" w:themeColor="accent3" w:themeShade="BF"/>
          <w:sz w:val="24"/>
          <w:szCs w:val="24"/>
        </w:rPr>
        <w:t xml:space="preserve"> che questo Comune </w:t>
      </w:r>
      <w:bookmarkStart w:id="9" w:name="_Hlk185404196"/>
      <w:r w:rsidRPr="00D422B6">
        <w:rPr>
          <w:rFonts w:eastAsia="Calibri"/>
          <w:color w:val="76923C" w:themeColor="accent3" w:themeShade="BF"/>
          <w:sz w:val="24"/>
          <w:szCs w:val="24"/>
        </w:rPr>
        <w:t xml:space="preserve">risulta beneficiario di un contributo pari ad € _________________ per l’attuazione dell’intervento denominato “PNRR M____C___I__________ - </w:t>
      </w:r>
      <w:bookmarkEnd w:id="9"/>
      <w:r w:rsidRPr="00D422B6">
        <w:rPr>
          <w:rFonts w:eastAsia="Calibri"/>
          <w:color w:val="76923C" w:themeColor="accent3" w:themeShade="BF"/>
          <w:sz w:val="24"/>
          <w:szCs w:val="24"/>
        </w:rPr>
        <w:t xml:space="preserve">________________________________, come si evince dalla </w:t>
      </w:r>
      <w:bookmarkStart w:id="10" w:name="_Hlk185404327"/>
      <w:r w:rsidRPr="00D422B6">
        <w:rPr>
          <w:rFonts w:eastAsia="Calibri"/>
          <w:color w:val="76923C" w:themeColor="accent3" w:themeShade="BF"/>
          <w:sz w:val="24"/>
          <w:szCs w:val="24"/>
        </w:rPr>
        <w:t xml:space="preserve">graduatoria </w:t>
      </w:r>
      <w:bookmarkEnd w:id="10"/>
      <w:r w:rsidRPr="00D422B6">
        <w:rPr>
          <w:rFonts w:eastAsia="Calibri"/>
          <w:color w:val="76923C" w:themeColor="accent3" w:themeShade="BF"/>
          <w:sz w:val="24"/>
          <w:szCs w:val="24"/>
        </w:rPr>
        <w:t>_____________________________;</w:t>
      </w:r>
    </w:p>
    <w:p w14:paraId="50582535" w14:textId="77777777" w:rsidR="006E5EE5" w:rsidRPr="006E5EE5" w:rsidRDefault="006E5EE5" w:rsidP="006E5EE5">
      <w:pPr>
        <w:spacing w:before="120"/>
        <w:ind w:left="426" w:right="419"/>
        <w:jc w:val="both"/>
        <w:rPr>
          <w:rFonts w:eastAsia="Calibri"/>
          <w:color w:val="76923C" w:themeColor="accent3" w:themeShade="BF"/>
          <w:sz w:val="24"/>
          <w:szCs w:val="24"/>
        </w:rPr>
      </w:pPr>
      <w:bookmarkStart w:id="11" w:name="_Hlk232678348"/>
      <w:r w:rsidRPr="006E5EE5">
        <w:rPr>
          <w:rFonts w:eastAsia="Calibri"/>
          <w:b/>
          <w:color w:val="76923C" w:themeColor="accent3" w:themeShade="BF"/>
          <w:sz w:val="24"/>
          <w:szCs w:val="24"/>
        </w:rPr>
        <w:t>Dato</w:t>
      </w:r>
      <w:r w:rsidRPr="006E5EE5">
        <w:rPr>
          <w:rFonts w:eastAsia="Calibri"/>
          <w:color w:val="76923C" w:themeColor="accent3" w:themeShade="BF"/>
          <w:sz w:val="24"/>
          <w:szCs w:val="24"/>
        </w:rPr>
        <w:t xml:space="preserve"> </w:t>
      </w:r>
      <w:r w:rsidRPr="006E5EE5">
        <w:rPr>
          <w:rFonts w:eastAsia="Calibri"/>
          <w:b/>
          <w:color w:val="76923C" w:themeColor="accent3" w:themeShade="BF"/>
          <w:sz w:val="24"/>
          <w:szCs w:val="24"/>
        </w:rPr>
        <w:t>atto</w:t>
      </w:r>
      <w:r w:rsidRPr="006E5EE5">
        <w:rPr>
          <w:rFonts w:eastAsia="Calibri"/>
          <w:color w:val="76923C" w:themeColor="accent3" w:themeShade="BF"/>
          <w:sz w:val="24"/>
          <w:szCs w:val="24"/>
        </w:rPr>
        <w:t xml:space="preserve"> che questo Comune risulta beneficiario di un contributo pari ad € _________________ per l’attuazione dell’intervento denominato “PNRR M____C___I__________ - ________________________________, come si evince dalla graduatoria _____________________________;</w:t>
      </w:r>
    </w:p>
    <w:p w14:paraId="60983D24" w14:textId="77777777" w:rsidR="006E5EE5" w:rsidRPr="006E5EE5" w:rsidRDefault="006E5EE5" w:rsidP="006E5EE5">
      <w:pPr>
        <w:spacing w:before="119"/>
        <w:ind w:left="426" w:right="418"/>
        <w:jc w:val="both"/>
        <w:rPr>
          <w:rFonts w:eastAsia="Calibri"/>
          <w:color w:val="76923C" w:themeColor="accent3" w:themeShade="BF"/>
          <w:sz w:val="24"/>
          <w:szCs w:val="24"/>
        </w:rPr>
      </w:pPr>
      <w:r w:rsidRPr="006E5EE5">
        <w:rPr>
          <w:rFonts w:eastAsia="Calibri"/>
          <w:b/>
          <w:color w:val="FF0000"/>
          <w:sz w:val="24"/>
          <w:szCs w:val="24"/>
        </w:rPr>
        <w:t xml:space="preserve">(SE DEL CASO) </w:t>
      </w:r>
      <w:r w:rsidRPr="006E5EE5">
        <w:rPr>
          <w:rFonts w:eastAsia="Calibri"/>
          <w:b/>
          <w:color w:val="76923C" w:themeColor="accent3" w:themeShade="BF"/>
          <w:sz w:val="24"/>
          <w:szCs w:val="24"/>
        </w:rPr>
        <w:t>Dato</w:t>
      </w:r>
      <w:r w:rsidRPr="006E5EE5">
        <w:rPr>
          <w:rFonts w:eastAsia="Calibri"/>
          <w:color w:val="76923C" w:themeColor="accent3" w:themeShade="BF"/>
          <w:spacing w:val="-8"/>
          <w:sz w:val="24"/>
          <w:szCs w:val="24"/>
        </w:rPr>
        <w:t xml:space="preserve"> </w:t>
      </w:r>
      <w:r w:rsidRPr="006E5EE5">
        <w:rPr>
          <w:rFonts w:eastAsia="Calibri"/>
          <w:b/>
          <w:color w:val="76923C" w:themeColor="accent3" w:themeShade="BF"/>
          <w:sz w:val="24"/>
          <w:szCs w:val="24"/>
        </w:rPr>
        <w:t>atto</w:t>
      </w:r>
      <w:r w:rsidRPr="006E5EE5">
        <w:rPr>
          <w:rFonts w:eastAsia="Calibri"/>
          <w:color w:val="76923C" w:themeColor="accent3" w:themeShade="BF"/>
          <w:spacing w:val="-8"/>
          <w:sz w:val="24"/>
          <w:szCs w:val="24"/>
        </w:rPr>
        <w:t xml:space="preserve"> </w:t>
      </w:r>
      <w:r w:rsidRPr="006E5EE5">
        <w:rPr>
          <w:rFonts w:eastAsia="Calibri"/>
          <w:b/>
          <w:color w:val="76923C" w:themeColor="accent3" w:themeShade="BF"/>
          <w:sz w:val="24"/>
          <w:szCs w:val="24"/>
        </w:rPr>
        <w:t>altresì</w:t>
      </w:r>
      <w:r w:rsidRPr="006E5EE5">
        <w:rPr>
          <w:rFonts w:eastAsia="Calibri"/>
          <w:color w:val="76923C" w:themeColor="accent3" w:themeShade="BF"/>
          <w:sz w:val="24"/>
          <w:szCs w:val="24"/>
        </w:rPr>
        <w:t>,</w:t>
      </w:r>
      <w:r w:rsidRPr="006E5EE5">
        <w:rPr>
          <w:rFonts w:eastAsia="Calibri"/>
          <w:color w:val="76923C" w:themeColor="accent3" w:themeShade="BF"/>
          <w:spacing w:val="-8"/>
          <w:sz w:val="24"/>
          <w:szCs w:val="24"/>
        </w:rPr>
        <w:t xml:space="preserve"> </w:t>
      </w:r>
      <w:r w:rsidRPr="006E5EE5">
        <w:rPr>
          <w:rFonts w:eastAsia="Calibri"/>
          <w:color w:val="76923C" w:themeColor="accent3" w:themeShade="BF"/>
          <w:sz w:val="24"/>
          <w:szCs w:val="24"/>
        </w:rPr>
        <w:t>che</w:t>
      </w:r>
      <w:r w:rsidRPr="006E5EE5">
        <w:rPr>
          <w:rFonts w:eastAsia="Calibri"/>
          <w:color w:val="76923C" w:themeColor="accent3" w:themeShade="BF"/>
          <w:spacing w:val="-8"/>
          <w:sz w:val="24"/>
          <w:szCs w:val="24"/>
        </w:rPr>
        <w:t xml:space="preserve"> </w:t>
      </w:r>
      <w:bookmarkStart w:id="12" w:name="_Hlk185404341"/>
      <w:r w:rsidRPr="006E5EE5">
        <w:rPr>
          <w:rFonts w:eastAsia="Calibri"/>
          <w:color w:val="76923C" w:themeColor="accent3" w:themeShade="BF"/>
          <w:sz w:val="24"/>
          <w:szCs w:val="24"/>
        </w:rPr>
        <w:t>all’art____________</w:t>
      </w:r>
      <w:r w:rsidRPr="006E5EE5">
        <w:rPr>
          <w:rFonts w:eastAsia="Calibri"/>
          <w:color w:val="76923C" w:themeColor="accent3" w:themeShade="BF"/>
          <w:spacing w:val="-8"/>
          <w:sz w:val="24"/>
          <w:szCs w:val="24"/>
        </w:rPr>
        <w:t xml:space="preserve"> </w:t>
      </w:r>
      <w:r w:rsidRPr="006E5EE5">
        <w:rPr>
          <w:rFonts w:eastAsia="Calibri"/>
          <w:color w:val="76923C" w:themeColor="accent3" w:themeShade="BF"/>
          <w:sz w:val="24"/>
          <w:szCs w:val="24"/>
        </w:rPr>
        <w:t>viene</w:t>
      </w:r>
      <w:r w:rsidRPr="006E5EE5">
        <w:rPr>
          <w:rFonts w:eastAsia="Calibri"/>
          <w:color w:val="76923C" w:themeColor="accent3" w:themeShade="BF"/>
          <w:spacing w:val="-8"/>
          <w:sz w:val="24"/>
          <w:szCs w:val="24"/>
        </w:rPr>
        <w:t xml:space="preserve"> </w:t>
      </w:r>
      <w:r w:rsidRPr="006E5EE5">
        <w:rPr>
          <w:rFonts w:eastAsia="Calibri"/>
          <w:color w:val="76923C" w:themeColor="accent3" w:themeShade="BF"/>
          <w:sz w:val="24"/>
          <w:szCs w:val="24"/>
        </w:rPr>
        <w:t>precisato</w:t>
      </w:r>
      <w:r w:rsidRPr="006E5EE5">
        <w:rPr>
          <w:rFonts w:eastAsia="Calibri"/>
          <w:color w:val="76923C" w:themeColor="accent3" w:themeShade="BF"/>
          <w:spacing w:val="-8"/>
          <w:sz w:val="24"/>
          <w:szCs w:val="24"/>
        </w:rPr>
        <w:t xml:space="preserve"> </w:t>
      </w:r>
      <w:r w:rsidRPr="006E5EE5">
        <w:rPr>
          <w:rFonts w:eastAsia="Calibri"/>
          <w:color w:val="76923C" w:themeColor="accent3" w:themeShade="BF"/>
          <w:sz w:val="24"/>
          <w:szCs w:val="24"/>
        </w:rPr>
        <w:t>che:</w:t>
      </w:r>
      <w:r w:rsidRPr="006E5EE5">
        <w:rPr>
          <w:rFonts w:eastAsia="Calibri"/>
          <w:color w:val="76923C" w:themeColor="accent3" w:themeShade="BF"/>
          <w:spacing w:val="-9"/>
          <w:sz w:val="24"/>
          <w:szCs w:val="24"/>
        </w:rPr>
        <w:t xml:space="preserve"> </w:t>
      </w:r>
      <w:r w:rsidRPr="006E5EE5">
        <w:rPr>
          <w:rFonts w:eastAsia="Calibri"/>
          <w:i/>
          <w:color w:val="76923C" w:themeColor="accent3" w:themeShade="BF"/>
          <w:sz w:val="24"/>
          <w:szCs w:val="24"/>
        </w:rPr>
        <w:t>“Gli</w:t>
      </w:r>
      <w:r w:rsidRPr="006E5EE5">
        <w:rPr>
          <w:rFonts w:eastAsia="Calibri"/>
          <w:color w:val="76923C" w:themeColor="accent3" w:themeShade="BF"/>
          <w:spacing w:val="-8"/>
          <w:sz w:val="24"/>
          <w:szCs w:val="24"/>
        </w:rPr>
        <w:t xml:space="preserve"> </w:t>
      </w:r>
      <w:r w:rsidRPr="006E5EE5">
        <w:rPr>
          <w:rFonts w:eastAsia="Calibri"/>
          <w:i/>
          <w:color w:val="76923C" w:themeColor="accent3" w:themeShade="BF"/>
          <w:sz w:val="24"/>
          <w:szCs w:val="24"/>
        </w:rPr>
        <w:t>enti</w:t>
      </w:r>
      <w:r w:rsidRPr="006E5EE5">
        <w:rPr>
          <w:rFonts w:eastAsia="Calibri"/>
          <w:color w:val="76923C" w:themeColor="accent3" w:themeShade="BF"/>
          <w:spacing w:val="-8"/>
          <w:sz w:val="24"/>
          <w:szCs w:val="24"/>
        </w:rPr>
        <w:t xml:space="preserve"> </w:t>
      </w:r>
      <w:r w:rsidRPr="006E5EE5">
        <w:rPr>
          <w:rFonts w:eastAsia="Calibri"/>
          <w:i/>
          <w:color w:val="76923C" w:themeColor="accent3" w:themeShade="BF"/>
          <w:sz w:val="24"/>
          <w:szCs w:val="24"/>
        </w:rPr>
        <w:t>locali</w:t>
      </w:r>
      <w:r w:rsidRPr="006E5EE5">
        <w:rPr>
          <w:rFonts w:eastAsia="Calibri"/>
          <w:color w:val="76923C" w:themeColor="accent3" w:themeShade="BF"/>
          <w:spacing w:val="-8"/>
          <w:sz w:val="24"/>
          <w:szCs w:val="24"/>
        </w:rPr>
        <w:t xml:space="preserve"> </w:t>
      </w:r>
      <w:r w:rsidRPr="006E5EE5">
        <w:rPr>
          <w:rFonts w:eastAsia="Calibri"/>
          <w:i/>
          <w:color w:val="76923C" w:themeColor="accent3" w:themeShade="BF"/>
          <w:sz w:val="24"/>
          <w:szCs w:val="24"/>
        </w:rPr>
        <w:t>beneficiari</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sono</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autorizzati</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ad</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avviare</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tutte</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le</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procedure</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ai</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fini</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del</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rispetto</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della</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milestone</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del</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PNRR</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di</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aggiudicazione</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dei</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lavori</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fissata</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al</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___________________,</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fatti</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salvi</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i</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controlli</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e</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le</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verifiche</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che</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possono</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essere</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esperite</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anche</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in</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corso</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d’opera</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da</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parte</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dell’Unità</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di</w:t>
      </w:r>
      <w:r w:rsidRPr="006E5EE5">
        <w:rPr>
          <w:rFonts w:eastAsia="Calibri"/>
          <w:color w:val="76923C" w:themeColor="accent3" w:themeShade="BF"/>
          <w:sz w:val="24"/>
          <w:szCs w:val="24"/>
        </w:rPr>
        <w:t xml:space="preserve"> </w:t>
      </w:r>
      <w:r w:rsidRPr="006E5EE5">
        <w:rPr>
          <w:rFonts w:eastAsia="Calibri"/>
          <w:i/>
          <w:color w:val="76923C" w:themeColor="accent3" w:themeShade="BF"/>
          <w:sz w:val="24"/>
          <w:szCs w:val="24"/>
        </w:rPr>
        <w:t>missione</w:t>
      </w:r>
      <w:r w:rsidRPr="006E5EE5">
        <w:rPr>
          <w:rFonts w:eastAsia="Calibri"/>
          <w:color w:val="76923C" w:themeColor="accent3" w:themeShade="BF"/>
          <w:sz w:val="24"/>
          <w:szCs w:val="24"/>
        </w:rPr>
        <w:t xml:space="preserve"> </w:t>
      </w:r>
      <w:r w:rsidRPr="006E5EE5">
        <w:rPr>
          <w:rFonts w:eastAsia="Calibri"/>
          <w:i/>
          <w:color w:val="76923C" w:themeColor="accent3" w:themeShade="BF"/>
          <w:spacing w:val="-2"/>
          <w:sz w:val="24"/>
          <w:szCs w:val="24"/>
        </w:rPr>
        <w:t>PNRR</w:t>
      </w:r>
      <w:bookmarkEnd w:id="12"/>
      <w:r w:rsidRPr="006E5EE5">
        <w:rPr>
          <w:rFonts w:eastAsia="Calibri"/>
          <w:color w:val="76923C" w:themeColor="accent3" w:themeShade="BF"/>
          <w:spacing w:val="-2"/>
          <w:sz w:val="24"/>
          <w:szCs w:val="24"/>
        </w:rPr>
        <w:t>;</w:t>
      </w:r>
    </w:p>
    <w:p w14:paraId="4B6E7494" w14:textId="77777777" w:rsidR="006E5EE5" w:rsidRPr="006E5EE5" w:rsidRDefault="006E5EE5" w:rsidP="006E5EE5">
      <w:pPr>
        <w:spacing w:before="120"/>
        <w:ind w:left="426"/>
        <w:rPr>
          <w:rFonts w:eastAsia="Calibri"/>
          <w:color w:val="76923C" w:themeColor="accent3" w:themeShade="BF"/>
          <w:sz w:val="24"/>
          <w:szCs w:val="24"/>
        </w:rPr>
      </w:pPr>
      <w:r w:rsidRPr="006E5EE5">
        <w:rPr>
          <w:rFonts w:eastAsia="Calibri"/>
          <w:b/>
          <w:color w:val="76923C" w:themeColor="accent3" w:themeShade="BF"/>
          <w:sz w:val="24"/>
          <w:szCs w:val="24"/>
        </w:rPr>
        <w:t>Preso</w:t>
      </w:r>
      <w:r w:rsidRPr="006E5EE5">
        <w:rPr>
          <w:rFonts w:eastAsia="Calibri"/>
          <w:color w:val="76923C" w:themeColor="accent3" w:themeShade="BF"/>
          <w:spacing w:val="-2"/>
          <w:sz w:val="24"/>
          <w:szCs w:val="24"/>
        </w:rPr>
        <w:t xml:space="preserve"> </w:t>
      </w:r>
      <w:r w:rsidRPr="006E5EE5">
        <w:rPr>
          <w:rFonts w:eastAsia="Calibri"/>
          <w:b/>
          <w:color w:val="76923C" w:themeColor="accent3" w:themeShade="BF"/>
          <w:sz w:val="24"/>
          <w:szCs w:val="24"/>
        </w:rPr>
        <w:t>atto</w:t>
      </w:r>
      <w:r w:rsidRPr="006E5EE5">
        <w:rPr>
          <w:rFonts w:eastAsia="Calibri"/>
          <w:color w:val="76923C" w:themeColor="accent3" w:themeShade="BF"/>
          <w:spacing w:val="-2"/>
          <w:sz w:val="24"/>
          <w:szCs w:val="24"/>
        </w:rPr>
        <w:t xml:space="preserve"> </w:t>
      </w:r>
      <w:r w:rsidRPr="006E5EE5">
        <w:rPr>
          <w:rFonts w:eastAsia="Calibri"/>
          <w:color w:val="76923C" w:themeColor="accent3" w:themeShade="BF"/>
          <w:sz w:val="24"/>
          <w:szCs w:val="24"/>
        </w:rPr>
        <w:t>dell’obbligo</w:t>
      </w:r>
      <w:r w:rsidRPr="006E5EE5">
        <w:rPr>
          <w:rFonts w:eastAsia="Calibri"/>
          <w:color w:val="76923C" w:themeColor="accent3" w:themeShade="BF"/>
          <w:spacing w:val="-2"/>
          <w:sz w:val="24"/>
          <w:szCs w:val="24"/>
        </w:rPr>
        <w:t xml:space="preserve"> </w:t>
      </w:r>
      <w:r w:rsidRPr="006E5EE5">
        <w:rPr>
          <w:rFonts w:eastAsia="Calibri"/>
          <w:color w:val="76923C" w:themeColor="accent3" w:themeShade="BF"/>
          <w:sz w:val="24"/>
          <w:szCs w:val="24"/>
        </w:rPr>
        <w:t>di</w:t>
      </w:r>
      <w:r w:rsidRPr="006E5EE5">
        <w:rPr>
          <w:rFonts w:eastAsia="Calibri"/>
          <w:color w:val="76923C" w:themeColor="accent3" w:themeShade="BF"/>
          <w:spacing w:val="-2"/>
          <w:sz w:val="24"/>
          <w:szCs w:val="24"/>
        </w:rPr>
        <w:t xml:space="preserve"> </w:t>
      </w:r>
      <w:r w:rsidRPr="006E5EE5">
        <w:rPr>
          <w:rFonts w:eastAsia="Calibri"/>
          <w:color w:val="76923C" w:themeColor="accent3" w:themeShade="BF"/>
          <w:sz w:val="24"/>
          <w:szCs w:val="24"/>
        </w:rPr>
        <w:t>rispettare</w:t>
      </w:r>
      <w:r w:rsidRPr="006E5EE5">
        <w:rPr>
          <w:rFonts w:eastAsia="Calibri"/>
          <w:color w:val="76923C" w:themeColor="accent3" w:themeShade="BF"/>
          <w:spacing w:val="-2"/>
          <w:sz w:val="24"/>
          <w:szCs w:val="24"/>
        </w:rPr>
        <w:t xml:space="preserve"> </w:t>
      </w:r>
      <w:r w:rsidRPr="006E5EE5">
        <w:rPr>
          <w:rFonts w:eastAsia="Calibri"/>
          <w:color w:val="76923C" w:themeColor="accent3" w:themeShade="BF"/>
          <w:sz w:val="24"/>
          <w:szCs w:val="24"/>
        </w:rPr>
        <w:t>i</w:t>
      </w:r>
      <w:r w:rsidRPr="006E5EE5">
        <w:rPr>
          <w:rFonts w:eastAsia="Calibri"/>
          <w:color w:val="76923C" w:themeColor="accent3" w:themeShade="BF"/>
          <w:spacing w:val="-2"/>
          <w:sz w:val="24"/>
          <w:szCs w:val="24"/>
        </w:rPr>
        <w:t xml:space="preserve"> </w:t>
      </w:r>
      <w:r w:rsidRPr="006E5EE5">
        <w:rPr>
          <w:rFonts w:eastAsia="Calibri"/>
          <w:i/>
          <w:color w:val="76923C" w:themeColor="accent3" w:themeShade="BF"/>
          <w:sz w:val="24"/>
          <w:szCs w:val="24"/>
        </w:rPr>
        <w:t>milestone</w:t>
      </w:r>
      <w:r w:rsidRPr="006E5EE5">
        <w:rPr>
          <w:rFonts w:eastAsia="Calibri"/>
          <w:color w:val="76923C" w:themeColor="accent3" w:themeShade="BF"/>
          <w:spacing w:val="-2"/>
          <w:sz w:val="24"/>
          <w:szCs w:val="24"/>
        </w:rPr>
        <w:t xml:space="preserve"> </w:t>
      </w:r>
      <w:r w:rsidRPr="006E5EE5">
        <w:rPr>
          <w:rFonts w:eastAsia="Calibri"/>
          <w:i/>
          <w:color w:val="76923C" w:themeColor="accent3" w:themeShade="BF"/>
          <w:sz w:val="24"/>
          <w:szCs w:val="24"/>
        </w:rPr>
        <w:t>e</w:t>
      </w:r>
      <w:r w:rsidRPr="006E5EE5">
        <w:rPr>
          <w:rFonts w:eastAsia="Calibri"/>
          <w:color w:val="76923C" w:themeColor="accent3" w:themeShade="BF"/>
          <w:spacing w:val="-2"/>
          <w:sz w:val="24"/>
          <w:szCs w:val="24"/>
        </w:rPr>
        <w:t xml:space="preserve"> </w:t>
      </w:r>
      <w:r w:rsidRPr="006E5EE5">
        <w:rPr>
          <w:rFonts w:eastAsia="Calibri"/>
          <w:i/>
          <w:color w:val="76923C" w:themeColor="accent3" w:themeShade="BF"/>
          <w:sz w:val="24"/>
          <w:szCs w:val="24"/>
        </w:rPr>
        <w:t>i</w:t>
      </w:r>
      <w:r w:rsidRPr="006E5EE5">
        <w:rPr>
          <w:rFonts w:eastAsia="Calibri"/>
          <w:color w:val="76923C" w:themeColor="accent3" w:themeShade="BF"/>
          <w:spacing w:val="-2"/>
          <w:sz w:val="24"/>
          <w:szCs w:val="24"/>
        </w:rPr>
        <w:t xml:space="preserve"> </w:t>
      </w:r>
      <w:r w:rsidRPr="006E5EE5">
        <w:rPr>
          <w:rFonts w:eastAsia="Calibri"/>
          <w:i/>
          <w:color w:val="76923C" w:themeColor="accent3" w:themeShade="BF"/>
          <w:sz w:val="24"/>
          <w:szCs w:val="24"/>
        </w:rPr>
        <w:t>target</w:t>
      </w:r>
      <w:r w:rsidRPr="006E5EE5">
        <w:rPr>
          <w:rFonts w:eastAsia="Calibri"/>
          <w:color w:val="76923C" w:themeColor="accent3" w:themeShade="BF"/>
          <w:spacing w:val="-2"/>
          <w:sz w:val="24"/>
          <w:szCs w:val="24"/>
        </w:rPr>
        <w:t xml:space="preserve"> </w:t>
      </w:r>
      <w:r w:rsidRPr="006E5EE5">
        <w:rPr>
          <w:rFonts w:eastAsia="Calibri"/>
          <w:color w:val="76923C" w:themeColor="accent3" w:themeShade="BF"/>
          <w:sz w:val="24"/>
          <w:szCs w:val="24"/>
        </w:rPr>
        <w:t>del</w:t>
      </w:r>
      <w:r w:rsidRPr="006E5EE5">
        <w:rPr>
          <w:rFonts w:eastAsia="Calibri"/>
          <w:color w:val="76923C" w:themeColor="accent3" w:themeShade="BF"/>
          <w:spacing w:val="-2"/>
          <w:sz w:val="24"/>
          <w:szCs w:val="24"/>
        </w:rPr>
        <w:t xml:space="preserve"> </w:t>
      </w:r>
      <w:r w:rsidRPr="006E5EE5">
        <w:rPr>
          <w:rFonts w:eastAsia="Calibri"/>
          <w:color w:val="76923C" w:themeColor="accent3" w:themeShade="BF"/>
          <w:sz w:val="24"/>
          <w:szCs w:val="24"/>
        </w:rPr>
        <w:t>PNRR</w:t>
      </w:r>
      <w:r w:rsidRPr="006E5EE5">
        <w:rPr>
          <w:rFonts w:eastAsia="Calibri"/>
          <w:color w:val="76923C" w:themeColor="accent3" w:themeShade="BF"/>
          <w:spacing w:val="-2"/>
          <w:sz w:val="24"/>
          <w:szCs w:val="24"/>
        </w:rPr>
        <w:t xml:space="preserve"> </w:t>
      </w:r>
      <w:r w:rsidRPr="006E5EE5">
        <w:rPr>
          <w:rFonts w:eastAsia="Calibri"/>
          <w:color w:val="76923C" w:themeColor="accent3" w:themeShade="BF"/>
          <w:sz w:val="24"/>
          <w:szCs w:val="24"/>
        </w:rPr>
        <w:t>assegnati</w:t>
      </w:r>
      <w:r w:rsidRPr="006E5EE5">
        <w:rPr>
          <w:rFonts w:eastAsia="Calibri"/>
          <w:color w:val="76923C" w:themeColor="accent3" w:themeShade="BF"/>
          <w:spacing w:val="-2"/>
          <w:sz w:val="24"/>
          <w:szCs w:val="24"/>
        </w:rPr>
        <w:t xml:space="preserve"> </w:t>
      </w:r>
      <w:r w:rsidRPr="006E5EE5">
        <w:rPr>
          <w:rFonts w:eastAsia="Calibri"/>
          <w:color w:val="76923C" w:themeColor="accent3" w:themeShade="BF"/>
          <w:sz w:val="24"/>
          <w:szCs w:val="24"/>
        </w:rPr>
        <w:t>alla</w:t>
      </w:r>
      <w:r w:rsidRPr="006E5EE5">
        <w:rPr>
          <w:rFonts w:eastAsia="Calibri"/>
          <w:color w:val="76923C" w:themeColor="accent3" w:themeShade="BF"/>
          <w:spacing w:val="-2"/>
          <w:sz w:val="24"/>
          <w:szCs w:val="24"/>
        </w:rPr>
        <w:t xml:space="preserve"> </w:t>
      </w:r>
      <w:r w:rsidRPr="006E5EE5">
        <w:rPr>
          <w:rFonts w:eastAsia="Calibri"/>
          <w:color w:val="76923C" w:themeColor="accent3" w:themeShade="BF"/>
          <w:sz w:val="24"/>
          <w:szCs w:val="24"/>
        </w:rPr>
        <w:t>M____C___I__________,</w:t>
      </w:r>
      <w:r w:rsidRPr="006E5EE5">
        <w:rPr>
          <w:rFonts w:eastAsia="Calibri"/>
          <w:color w:val="76923C" w:themeColor="accent3" w:themeShade="BF"/>
          <w:spacing w:val="-2"/>
          <w:sz w:val="24"/>
          <w:szCs w:val="24"/>
        </w:rPr>
        <w:t xml:space="preserve"> </w:t>
      </w:r>
      <w:r w:rsidRPr="006E5EE5">
        <w:rPr>
          <w:rFonts w:eastAsia="Calibri"/>
          <w:color w:val="76923C" w:themeColor="accent3" w:themeShade="BF"/>
          <w:sz w:val="24"/>
          <w:szCs w:val="24"/>
        </w:rPr>
        <w:t>in</w:t>
      </w:r>
      <w:r w:rsidRPr="006E5EE5">
        <w:rPr>
          <w:rFonts w:eastAsia="Calibri"/>
          <w:color w:val="76923C" w:themeColor="accent3" w:themeShade="BF"/>
          <w:spacing w:val="-1"/>
          <w:sz w:val="24"/>
          <w:szCs w:val="24"/>
        </w:rPr>
        <w:t xml:space="preserve"> </w:t>
      </w:r>
      <w:r w:rsidRPr="006E5EE5">
        <w:rPr>
          <w:rFonts w:eastAsia="Calibri"/>
          <w:color w:val="76923C" w:themeColor="accent3" w:themeShade="BF"/>
          <w:sz w:val="24"/>
          <w:szCs w:val="24"/>
        </w:rPr>
        <w:t>particolare</w:t>
      </w:r>
      <w:r w:rsidRPr="006E5EE5">
        <w:rPr>
          <w:rFonts w:eastAsia="Calibri"/>
          <w:color w:val="76923C" w:themeColor="accent3" w:themeShade="BF"/>
          <w:spacing w:val="-2"/>
          <w:sz w:val="24"/>
          <w:szCs w:val="24"/>
        </w:rPr>
        <w:t xml:space="preserve"> </w:t>
      </w:r>
      <w:r w:rsidRPr="006E5EE5">
        <w:rPr>
          <w:rFonts w:eastAsia="Calibri"/>
          <w:color w:val="76923C" w:themeColor="accent3" w:themeShade="BF"/>
          <w:sz w:val="24"/>
          <w:szCs w:val="24"/>
        </w:rPr>
        <w:t>il termine per l’aggiudicazione dei lavori che è stato fissato al ________________;</w:t>
      </w:r>
    </w:p>
    <w:p w14:paraId="677B3E2F" w14:textId="77777777" w:rsidR="006E5EE5" w:rsidRPr="006E5EE5" w:rsidRDefault="006E5EE5" w:rsidP="006E5EE5">
      <w:pPr>
        <w:spacing w:before="120"/>
        <w:ind w:left="426"/>
        <w:rPr>
          <w:rFonts w:eastAsia="Calibri"/>
          <w:color w:val="76923C" w:themeColor="accent3" w:themeShade="BF"/>
          <w:sz w:val="24"/>
          <w:szCs w:val="24"/>
        </w:rPr>
      </w:pPr>
      <w:r w:rsidRPr="006E5EE5">
        <w:rPr>
          <w:rFonts w:eastAsia="Calibri"/>
          <w:b/>
          <w:color w:val="76923C" w:themeColor="accent3" w:themeShade="BF"/>
          <w:sz w:val="24"/>
          <w:szCs w:val="24"/>
        </w:rPr>
        <w:t>Rilevato</w:t>
      </w:r>
      <w:r w:rsidRPr="006E5EE5">
        <w:rPr>
          <w:rFonts w:eastAsia="Calibri"/>
          <w:color w:val="76923C" w:themeColor="accent3" w:themeShade="BF"/>
          <w:sz w:val="24"/>
          <w:szCs w:val="24"/>
        </w:rPr>
        <w:t xml:space="preserve"> </w:t>
      </w:r>
      <w:r w:rsidRPr="006E5EE5">
        <w:rPr>
          <w:rFonts w:eastAsia="Calibri"/>
          <w:b/>
          <w:color w:val="76923C" w:themeColor="accent3" w:themeShade="BF"/>
          <w:sz w:val="24"/>
          <w:szCs w:val="24"/>
        </w:rPr>
        <w:t>che</w:t>
      </w:r>
      <w:r w:rsidRPr="006E5EE5">
        <w:rPr>
          <w:rFonts w:eastAsia="Calibri"/>
          <w:color w:val="76923C" w:themeColor="accent3" w:themeShade="BF"/>
          <w:sz w:val="24"/>
          <w:szCs w:val="24"/>
        </w:rPr>
        <w:t xml:space="preserve"> si dimostra imprescindibile </w:t>
      </w:r>
      <w:bookmarkStart w:id="13" w:name="_Hlk185404388"/>
      <w:r w:rsidRPr="006E5EE5">
        <w:rPr>
          <w:rFonts w:eastAsia="Calibri"/>
          <w:color w:val="76923C" w:themeColor="accent3" w:themeShade="BF"/>
          <w:sz w:val="24"/>
          <w:szCs w:val="24"/>
        </w:rPr>
        <w:t>provvedere con sollecitudine all’affidamento di cui sopra al fine di osservare il rispetto delle tempistiche previste per l’attuazione dei progetti PNRR</w:t>
      </w:r>
      <w:bookmarkEnd w:id="13"/>
      <w:r w:rsidRPr="006E5EE5">
        <w:rPr>
          <w:rFonts w:eastAsia="Calibri"/>
          <w:color w:val="76923C" w:themeColor="accent3" w:themeShade="BF"/>
          <w:sz w:val="24"/>
          <w:szCs w:val="24"/>
        </w:rPr>
        <w:t>;</w:t>
      </w:r>
    </w:p>
    <w:p w14:paraId="7E0D8AE7" w14:textId="77777777" w:rsidR="006E5EE5" w:rsidRPr="006E5EE5" w:rsidRDefault="006E5EE5" w:rsidP="006E5EE5">
      <w:pPr>
        <w:spacing w:before="120"/>
        <w:ind w:left="426"/>
        <w:rPr>
          <w:rFonts w:eastAsia="Calibri"/>
          <w:color w:val="76923C" w:themeColor="accent3" w:themeShade="BF"/>
          <w:sz w:val="24"/>
          <w:szCs w:val="24"/>
        </w:rPr>
      </w:pPr>
      <w:r w:rsidRPr="006E5EE5">
        <w:rPr>
          <w:rFonts w:eastAsia="Calibri"/>
          <w:b/>
          <w:color w:val="76923C" w:themeColor="accent3" w:themeShade="BF"/>
          <w:sz w:val="24"/>
          <w:szCs w:val="24"/>
        </w:rPr>
        <w:t>Tenuto</w:t>
      </w:r>
      <w:r w:rsidRPr="006E5EE5">
        <w:rPr>
          <w:rFonts w:eastAsia="Calibri"/>
          <w:color w:val="76923C" w:themeColor="accent3" w:themeShade="BF"/>
          <w:sz w:val="24"/>
          <w:szCs w:val="24"/>
        </w:rPr>
        <w:t xml:space="preserve"> </w:t>
      </w:r>
      <w:r w:rsidRPr="006E5EE5">
        <w:rPr>
          <w:rFonts w:eastAsia="Calibri"/>
          <w:b/>
          <w:color w:val="76923C" w:themeColor="accent3" w:themeShade="BF"/>
          <w:sz w:val="24"/>
          <w:szCs w:val="24"/>
        </w:rPr>
        <w:t>conto</w:t>
      </w:r>
      <w:r w:rsidRPr="006E5EE5">
        <w:rPr>
          <w:rFonts w:eastAsia="Calibri"/>
          <w:color w:val="76923C" w:themeColor="accent3" w:themeShade="BF"/>
          <w:sz w:val="24"/>
          <w:szCs w:val="24"/>
        </w:rPr>
        <w:t xml:space="preserve"> degli obblighi derivanti dalle disposizioni impartite in attuazione del PNRR per la gestione, controllo e valutazione della misura, ed in particolare:</w:t>
      </w:r>
    </w:p>
    <w:p w14:paraId="6896CD75" w14:textId="77777777" w:rsidR="006E5EE5" w:rsidRPr="006E5EE5" w:rsidRDefault="006E5EE5" w:rsidP="006E5EE5">
      <w:pPr>
        <w:numPr>
          <w:ilvl w:val="0"/>
          <w:numId w:val="23"/>
        </w:numPr>
        <w:tabs>
          <w:tab w:val="left" w:pos="767"/>
        </w:tabs>
        <w:spacing w:before="40"/>
        <w:ind w:left="426" w:right="418"/>
        <w:jc w:val="both"/>
        <w:rPr>
          <w:rFonts w:eastAsia="Calibri"/>
          <w:color w:val="76923C" w:themeColor="accent3" w:themeShade="BF"/>
          <w:sz w:val="24"/>
          <w:szCs w:val="24"/>
        </w:rPr>
      </w:pPr>
      <w:r w:rsidRPr="006E5EE5">
        <w:rPr>
          <w:rFonts w:eastAsia="Calibri"/>
          <w:color w:val="76923C" w:themeColor="accent3" w:themeShade="BF"/>
          <w:sz w:val="24"/>
          <w:szCs w:val="24"/>
        </w:rPr>
        <w:t xml:space="preserve">gli obblighi in materia di trasparenza amministrativa ex D.lgs. 25 maggio 2016, n. 97 e gli obblighi in materia di comunicazione e informazione previsti dall’art. 34 del Regolamento (UE) 2021/241, mediante l’inserimento dell’esplicita dichiarazione "finanziato dall'Unione europea - </w:t>
      </w:r>
      <w:proofErr w:type="spellStart"/>
      <w:r w:rsidRPr="006E5EE5">
        <w:rPr>
          <w:rFonts w:eastAsia="Calibri"/>
          <w:color w:val="76923C" w:themeColor="accent3" w:themeShade="BF"/>
          <w:sz w:val="24"/>
          <w:szCs w:val="24"/>
        </w:rPr>
        <w:t>NextGenerationEU</w:t>
      </w:r>
      <w:proofErr w:type="spellEnd"/>
      <w:r w:rsidRPr="006E5EE5">
        <w:rPr>
          <w:rFonts w:eastAsia="Calibri"/>
          <w:color w:val="76923C" w:themeColor="accent3" w:themeShade="BF"/>
          <w:sz w:val="24"/>
          <w:szCs w:val="24"/>
        </w:rPr>
        <w:t>" all’interno della documentazione progettuale nonché la valorizzazione dell’emblema dell’Unione europea;</w:t>
      </w:r>
    </w:p>
    <w:p w14:paraId="7C54DFFC" w14:textId="77777777" w:rsidR="006E5EE5" w:rsidRPr="006E5EE5" w:rsidRDefault="006E5EE5" w:rsidP="006E5EE5">
      <w:pPr>
        <w:numPr>
          <w:ilvl w:val="0"/>
          <w:numId w:val="23"/>
        </w:numPr>
        <w:tabs>
          <w:tab w:val="left" w:pos="767"/>
        </w:tabs>
        <w:spacing w:before="39"/>
        <w:ind w:left="426" w:right="420"/>
        <w:jc w:val="both"/>
        <w:rPr>
          <w:rFonts w:eastAsia="Calibri"/>
          <w:color w:val="76923C" w:themeColor="accent3" w:themeShade="BF"/>
          <w:sz w:val="24"/>
          <w:szCs w:val="24"/>
        </w:rPr>
      </w:pPr>
      <w:r w:rsidRPr="006E5EE5">
        <w:rPr>
          <w:rFonts w:eastAsia="Calibri"/>
          <w:color w:val="76923C" w:themeColor="accent3" w:themeShade="BF"/>
          <w:sz w:val="24"/>
          <w:szCs w:val="24"/>
        </w:rPr>
        <w:t xml:space="preserve">l’obbligo del rispetto del principio di non arrecare un danno significativo all’ambiente (DNSH, “Do no </w:t>
      </w:r>
      <w:proofErr w:type="spellStart"/>
      <w:r w:rsidRPr="006E5EE5">
        <w:rPr>
          <w:rFonts w:eastAsia="Calibri"/>
          <w:color w:val="76923C" w:themeColor="accent3" w:themeShade="BF"/>
          <w:sz w:val="24"/>
          <w:szCs w:val="24"/>
        </w:rPr>
        <w:t>significant</w:t>
      </w:r>
      <w:proofErr w:type="spellEnd"/>
      <w:r w:rsidRPr="006E5EE5">
        <w:rPr>
          <w:rFonts w:eastAsia="Calibri"/>
          <w:color w:val="76923C" w:themeColor="accent3" w:themeShade="BF"/>
          <w:sz w:val="24"/>
          <w:szCs w:val="24"/>
        </w:rPr>
        <w:t xml:space="preserve"> </w:t>
      </w:r>
      <w:proofErr w:type="spellStart"/>
      <w:r w:rsidRPr="006E5EE5">
        <w:rPr>
          <w:rFonts w:eastAsia="Calibri"/>
          <w:color w:val="76923C" w:themeColor="accent3" w:themeShade="BF"/>
          <w:sz w:val="24"/>
          <w:szCs w:val="24"/>
        </w:rPr>
        <w:t>harm</w:t>
      </w:r>
      <w:proofErr w:type="spellEnd"/>
      <w:r w:rsidRPr="006E5EE5">
        <w:rPr>
          <w:rFonts w:eastAsia="Calibri"/>
          <w:color w:val="76923C" w:themeColor="accent3" w:themeShade="BF"/>
          <w:sz w:val="24"/>
          <w:szCs w:val="24"/>
        </w:rPr>
        <w:t>”) incardinato all’articolo 17 del Regolamento (UE) 2020/852;</w:t>
      </w:r>
    </w:p>
    <w:p w14:paraId="5F21C89F" w14:textId="77777777" w:rsidR="006E5EE5" w:rsidRPr="006E5EE5" w:rsidRDefault="006E5EE5" w:rsidP="006E5EE5">
      <w:pPr>
        <w:numPr>
          <w:ilvl w:val="0"/>
          <w:numId w:val="23"/>
        </w:numPr>
        <w:tabs>
          <w:tab w:val="left" w:pos="767"/>
        </w:tabs>
        <w:spacing w:before="40"/>
        <w:ind w:left="426" w:right="419"/>
        <w:jc w:val="both"/>
        <w:rPr>
          <w:rFonts w:eastAsia="Calibri"/>
          <w:color w:val="76923C" w:themeColor="accent3" w:themeShade="BF"/>
          <w:sz w:val="24"/>
          <w:szCs w:val="24"/>
        </w:rPr>
      </w:pPr>
      <w:r w:rsidRPr="006E5EE5">
        <w:rPr>
          <w:rFonts w:eastAsia="Calibri"/>
          <w:color w:val="76923C" w:themeColor="accent3" w:themeShade="BF"/>
          <w:sz w:val="24"/>
          <w:szCs w:val="24"/>
        </w:rPr>
        <w:t xml:space="preserve">l’obbligo del rispetto dei principi del </w:t>
      </w:r>
      <w:r w:rsidRPr="006E5EE5">
        <w:rPr>
          <w:rFonts w:eastAsia="Calibri"/>
          <w:i/>
          <w:color w:val="76923C" w:themeColor="accent3" w:themeShade="BF"/>
          <w:sz w:val="24"/>
          <w:szCs w:val="24"/>
        </w:rPr>
        <w:t>Tagging</w:t>
      </w:r>
      <w:r w:rsidRPr="006E5EE5">
        <w:rPr>
          <w:rFonts w:eastAsia="Calibri"/>
          <w:color w:val="76923C" w:themeColor="accent3" w:themeShade="BF"/>
          <w:sz w:val="24"/>
          <w:szCs w:val="24"/>
        </w:rPr>
        <w:t xml:space="preserve"> clima e digitale, della parità di genere (Gender Equality), della protezione e valorizzazione dei giovani e del superamento dei divari territoriali;</w:t>
      </w:r>
    </w:p>
    <w:p w14:paraId="2E1A6231" w14:textId="77777777" w:rsidR="006E5EE5" w:rsidRPr="006E5EE5" w:rsidRDefault="006E5EE5" w:rsidP="006E5EE5">
      <w:pPr>
        <w:numPr>
          <w:ilvl w:val="0"/>
          <w:numId w:val="23"/>
        </w:numPr>
        <w:tabs>
          <w:tab w:val="left" w:pos="767"/>
        </w:tabs>
        <w:spacing w:before="40"/>
        <w:ind w:left="426" w:right="418"/>
        <w:jc w:val="both"/>
        <w:rPr>
          <w:rFonts w:eastAsia="Calibri"/>
          <w:color w:val="76923C" w:themeColor="accent3" w:themeShade="BF"/>
          <w:sz w:val="24"/>
          <w:szCs w:val="24"/>
        </w:rPr>
      </w:pPr>
      <w:r w:rsidRPr="006E5EE5">
        <w:rPr>
          <w:rFonts w:eastAsia="Calibri"/>
          <w:color w:val="76923C" w:themeColor="accent3" w:themeShade="BF"/>
          <w:sz w:val="24"/>
          <w:szCs w:val="24"/>
        </w:rPr>
        <w:t xml:space="preserve">gli obblighi in materia contabile, quali l’adozione di adeguate misure volte al rispetto del principio di sana gestione finanziaria secondo quanto disciplinato nel Regolamento finanziario (UE, </w:t>
      </w:r>
      <w:proofErr w:type="spellStart"/>
      <w:r w:rsidRPr="006E5EE5">
        <w:rPr>
          <w:rFonts w:eastAsia="Calibri"/>
          <w:color w:val="76923C" w:themeColor="accent3" w:themeShade="BF"/>
          <w:sz w:val="24"/>
          <w:szCs w:val="24"/>
        </w:rPr>
        <w:t>Euratom</w:t>
      </w:r>
      <w:proofErr w:type="spellEnd"/>
      <w:r w:rsidRPr="006E5EE5">
        <w:rPr>
          <w:rFonts w:eastAsia="Calibri"/>
          <w:color w:val="76923C" w:themeColor="accent3" w:themeShade="BF"/>
          <w:sz w:val="24"/>
          <w:szCs w:val="24"/>
        </w:rPr>
        <w:t>) 2018/1046 e nell’art. 22 del Regolamento (UE) 2021/241, in particolare in materia di prevenzione dei conflitti di interessi, delle frodi, della corruzione e di recupero e restituzione dei fondi che sono stati indebitamente assegnati, attraverso l’adozione di un sistema di codificazione contabile adeguata e informatizzata</w:t>
      </w:r>
      <w:r w:rsidRPr="006E5EE5">
        <w:rPr>
          <w:rFonts w:eastAsia="Calibri"/>
          <w:color w:val="76923C" w:themeColor="accent3" w:themeShade="BF"/>
          <w:spacing w:val="-9"/>
          <w:sz w:val="24"/>
          <w:szCs w:val="24"/>
        </w:rPr>
        <w:t xml:space="preserve"> </w:t>
      </w:r>
      <w:r w:rsidRPr="006E5EE5">
        <w:rPr>
          <w:rFonts w:eastAsia="Calibri"/>
          <w:color w:val="76923C" w:themeColor="accent3" w:themeShade="BF"/>
          <w:sz w:val="24"/>
          <w:szCs w:val="24"/>
        </w:rPr>
        <w:t>per</w:t>
      </w:r>
      <w:r w:rsidRPr="006E5EE5">
        <w:rPr>
          <w:rFonts w:eastAsia="Calibri"/>
          <w:color w:val="76923C" w:themeColor="accent3" w:themeShade="BF"/>
          <w:spacing w:val="-9"/>
          <w:sz w:val="24"/>
          <w:szCs w:val="24"/>
        </w:rPr>
        <w:t xml:space="preserve"> </w:t>
      </w:r>
      <w:r w:rsidRPr="006E5EE5">
        <w:rPr>
          <w:rFonts w:eastAsia="Calibri"/>
          <w:color w:val="76923C" w:themeColor="accent3" w:themeShade="BF"/>
          <w:sz w:val="24"/>
          <w:szCs w:val="24"/>
        </w:rPr>
        <w:t>tutte</w:t>
      </w:r>
      <w:r w:rsidRPr="006E5EE5">
        <w:rPr>
          <w:rFonts w:eastAsia="Calibri"/>
          <w:color w:val="76923C" w:themeColor="accent3" w:themeShade="BF"/>
          <w:spacing w:val="-9"/>
          <w:sz w:val="24"/>
          <w:szCs w:val="24"/>
        </w:rPr>
        <w:t xml:space="preserve"> </w:t>
      </w:r>
      <w:r w:rsidRPr="006E5EE5">
        <w:rPr>
          <w:rFonts w:eastAsia="Calibri"/>
          <w:color w:val="76923C" w:themeColor="accent3" w:themeShade="BF"/>
          <w:sz w:val="24"/>
          <w:szCs w:val="24"/>
        </w:rPr>
        <w:t>le</w:t>
      </w:r>
      <w:r w:rsidRPr="006E5EE5">
        <w:rPr>
          <w:rFonts w:eastAsia="Calibri"/>
          <w:color w:val="76923C" w:themeColor="accent3" w:themeShade="BF"/>
          <w:spacing w:val="-8"/>
          <w:sz w:val="24"/>
          <w:szCs w:val="24"/>
        </w:rPr>
        <w:t xml:space="preserve"> </w:t>
      </w:r>
      <w:r w:rsidRPr="006E5EE5">
        <w:rPr>
          <w:rFonts w:eastAsia="Calibri"/>
          <w:color w:val="76923C" w:themeColor="accent3" w:themeShade="BF"/>
          <w:sz w:val="24"/>
          <w:szCs w:val="24"/>
        </w:rPr>
        <w:t>transazioni</w:t>
      </w:r>
      <w:r w:rsidRPr="006E5EE5">
        <w:rPr>
          <w:rFonts w:eastAsia="Calibri"/>
          <w:color w:val="76923C" w:themeColor="accent3" w:themeShade="BF"/>
          <w:spacing w:val="-9"/>
          <w:sz w:val="24"/>
          <w:szCs w:val="24"/>
        </w:rPr>
        <w:t xml:space="preserve"> </w:t>
      </w:r>
      <w:r w:rsidRPr="006E5EE5">
        <w:rPr>
          <w:rFonts w:eastAsia="Calibri"/>
          <w:color w:val="76923C" w:themeColor="accent3" w:themeShade="BF"/>
          <w:sz w:val="24"/>
          <w:szCs w:val="24"/>
        </w:rPr>
        <w:t>relative</w:t>
      </w:r>
      <w:r w:rsidRPr="006E5EE5">
        <w:rPr>
          <w:rFonts w:eastAsia="Calibri"/>
          <w:color w:val="76923C" w:themeColor="accent3" w:themeShade="BF"/>
          <w:spacing w:val="-9"/>
          <w:sz w:val="24"/>
          <w:szCs w:val="24"/>
        </w:rPr>
        <w:t xml:space="preserve"> </w:t>
      </w:r>
      <w:r w:rsidRPr="006E5EE5">
        <w:rPr>
          <w:rFonts w:eastAsia="Calibri"/>
          <w:color w:val="76923C" w:themeColor="accent3" w:themeShade="BF"/>
          <w:sz w:val="24"/>
          <w:szCs w:val="24"/>
        </w:rPr>
        <w:t>al</w:t>
      </w:r>
      <w:r w:rsidRPr="006E5EE5">
        <w:rPr>
          <w:rFonts w:eastAsia="Calibri"/>
          <w:color w:val="76923C" w:themeColor="accent3" w:themeShade="BF"/>
          <w:spacing w:val="-8"/>
          <w:sz w:val="24"/>
          <w:szCs w:val="24"/>
        </w:rPr>
        <w:t xml:space="preserve"> </w:t>
      </w:r>
      <w:r w:rsidRPr="006E5EE5">
        <w:rPr>
          <w:rFonts w:eastAsia="Calibri"/>
          <w:color w:val="76923C" w:themeColor="accent3" w:themeShade="BF"/>
          <w:sz w:val="24"/>
          <w:szCs w:val="24"/>
        </w:rPr>
        <w:t>progetto</w:t>
      </w:r>
      <w:r w:rsidRPr="006E5EE5">
        <w:rPr>
          <w:rFonts w:eastAsia="Calibri"/>
          <w:color w:val="76923C" w:themeColor="accent3" w:themeShade="BF"/>
          <w:spacing w:val="-9"/>
          <w:sz w:val="24"/>
          <w:szCs w:val="24"/>
        </w:rPr>
        <w:t xml:space="preserve"> </w:t>
      </w:r>
      <w:r w:rsidRPr="006E5EE5">
        <w:rPr>
          <w:rFonts w:eastAsia="Calibri"/>
          <w:color w:val="76923C" w:themeColor="accent3" w:themeShade="BF"/>
          <w:sz w:val="24"/>
          <w:szCs w:val="24"/>
        </w:rPr>
        <w:t>per</w:t>
      </w:r>
      <w:r w:rsidRPr="006E5EE5">
        <w:rPr>
          <w:rFonts w:eastAsia="Calibri"/>
          <w:color w:val="76923C" w:themeColor="accent3" w:themeShade="BF"/>
          <w:spacing w:val="-9"/>
          <w:sz w:val="24"/>
          <w:szCs w:val="24"/>
        </w:rPr>
        <w:t xml:space="preserve"> </w:t>
      </w:r>
      <w:r w:rsidRPr="006E5EE5">
        <w:rPr>
          <w:rFonts w:eastAsia="Calibri"/>
          <w:color w:val="76923C" w:themeColor="accent3" w:themeShade="BF"/>
          <w:sz w:val="24"/>
          <w:szCs w:val="24"/>
        </w:rPr>
        <w:t>assicurare</w:t>
      </w:r>
      <w:r w:rsidRPr="006E5EE5">
        <w:rPr>
          <w:rFonts w:eastAsia="Calibri"/>
          <w:color w:val="76923C" w:themeColor="accent3" w:themeShade="BF"/>
          <w:spacing w:val="-9"/>
          <w:sz w:val="24"/>
          <w:szCs w:val="24"/>
        </w:rPr>
        <w:t xml:space="preserve"> </w:t>
      </w:r>
      <w:r w:rsidRPr="006E5EE5">
        <w:rPr>
          <w:rFonts w:eastAsia="Calibri"/>
          <w:color w:val="76923C" w:themeColor="accent3" w:themeShade="BF"/>
          <w:sz w:val="24"/>
          <w:szCs w:val="24"/>
        </w:rPr>
        <w:t>la</w:t>
      </w:r>
      <w:r w:rsidRPr="006E5EE5">
        <w:rPr>
          <w:rFonts w:eastAsia="Calibri"/>
          <w:color w:val="76923C" w:themeColor="accent3" w:themeShade="BF"/>
          <w:spacing w:val="-9"/>
          <w:sz w:val="24"/>
          <w:szCs w:val="24"/>
        </w:rPr>
        <w:t xml:space="preserve"> </w:t>
      </w:r>
      <w:r w:rsidRPr="006E5EE5">
        <w:rPr>
          <w:rFonts w:eastAsia="Calibri"/>
          <w:color w:val="76923C" w:themeColor="accent3" w:themeShade="BF"/>
          <w:sz w:val="24"/>
          <w:szCs w:val="24"/>
        </w:rPr>
        <w:t>tracciabilità</w:t>
      </w:r>
      <w:r w:rsidRPr="006E5EE5">
        <w:rPr>
          <w:rFonts w:eastAsia="Calibri"/>
          <w:color w:val="76923C" w:themeColor="accent3" w:themeShade="BF"/>
          <w:spacing w:val="-9"/>
          <w:sz w:val="24"/>
          <w:szCs w:val="24"/>
        </w:rPr>
        <w:t xml:space="preserve"> </w:t>
      </w:r>
      <w:r w:rsidRPr="006E5EE5">
        <w:rPr>
          <w:rFonts w:eastAsia="Calibri"/>
          <w:color w:val="76923C" w:themeColor="accent3" w:themeShade="BF"/>
          <w:sz w:val="24"/>
          <w:szCs w:val="24"/>
        </w:rPr>
        <w:t>dell’utilizzo</w:t>
      </w:r>
      <w:r w:rsidRPr="006E5EE5">
        <w:rPr>
          <w:rFonts w:eastAsia="Calibri"/>
          <w:color w:val="76923C" w:themeColor="accent3" w:themeShade="BF"/>
          <w:spacing w:val="-9"/>
          <w:sz w:val="24"/>
          <w:szCs w:val="24"/>
        </w:rPr>
        <w:t xml:space="preserve"> </w:t>
      </w:r>
      <w:r w:rsidRPr="006E5EE5">
        <w:rPr>
          <w:rFonts w:eastAsia="Calibri"/>
          <w:color w:val="76923C" w:themeColor="accent3" w:themeShade="BF"/>
          <w:sz w:val="24"/>
          <w:szCs w:val="24"/>
        </w:rPr>
        <w:t>delle risorse del PNRR;</w:t>
      </w:r>
    </w:p>
    <w:p w14:paraId="4535B0E4" w14:textId="77777777" w:rsidR="006E5EE5" w:rsidRPr="006E5EE5" w:rsidRDefault="006E5EE5" w:rsidP="006E5EE5">
      <w:pPr>
        <w:numPr>
          <w:ilvl w:val="0"/>
          <w:numId w:val="23"/>
        </w:numPr>
        <w:tabs>
          <w:tab w:val="left" w:pos="767"/>
        </w:tabs>
        <w:spacing w:before="40"/>
        <w:ind w:left="426" w:right="419"/>
        <w:jc w:val="both"/>
        <w:rPr>
          <w:rFonts w:eastAsia="Calibri"/>
          <w:color w:val="76923C" w:themeColor="accent3" w:themeShade="BF"/>
          <w:sz w:val="24"/>
          <w:szCs w:val="24"/>
        </w:rPr>
      </w:pPr>
      <w:r w:rsidRPr="006E5EE5">
        <w:rPr>
          <w:rFonts w:eastAsia="Calibri"/>
          <w:color w:val="76923C" w:themeColor="accent3" w:themeShade="BF"/>
          <w:sz w:val="24"/>
          <w:szCs w:val="24"/>
        </w:rPr>
        <w:t>l’obbligo di comprovare il conseguimento dei target e dei milestone associati agli interventi con la produzione e l’imputazione nel sistema informatico della documentazione probatoria pertinente;</w:t>
      </w:r>
    </w:p>
    <w:bookmarkEnd w:id="11"/>
    <w:p w14:paraId="2698CD51" w14:textId="77777777" w:rsidR="009D73E7" w:rsidRDefault="009D73E7" w:rsidP="009D73E7">
      <w:pPr>
        <w:tabs>
          <w:tab w:val="left" w:pos="767"/>
        </w:tabs>
        <w:spacing w:before="40"/>
        <w:ind w:right="419"/>
        <w:jc w:val="both"/>
        <w:rPr>
          <w:rFonts w:eastAsia="Calibri"/>
          <w:color w:val="0070C0"/>
          <w:sz w:val="24"/>
          <w:szCs w:val="24"/>
        </w:rPr>
      </w:pPr>
    </w:p>
    <w:bookmarkEnd w:id="8"/>
    <w:p w14:paraId="1BB418A2" w14:textId="77777777" w:rsidR="009D73E7" w:rsidRPr="009D73E7" w:rsidRDefault="009D73E7" w:rsidP="009D73E7">
      <w:pPr>
        <w:widowControl/>
        <w:autoSpaceDE/>
        <w:autoSpaceDN/>
        <w:ind w:left="483"/>
        <w:rPr>
          <w:rFonts w:eastAsia="Calibri"/>
          <w:b/>
          <w:bCs/>
          <w:sz w:val="24"/>
          <w:szCs w:val="24"/>
        </w:rPr>
      </w:pPr>
      <w:r w:rsidRPr="009D73E7">
        <w:rPr>
          <w:rFonts w:eastAsia="Calibri"/>
          <w:color w:val="FF0000"/>
          <w:sz w:val="24"/>
          <w:szCs w:val="24"/>
        </w:rPr>
        <w:t>(se appalto ordinario)</w:t>
      </w:r>
      <w:r w:rsidRPr="009D73E7">
        <w:rPr>
          <w:rFonts w:eastAsia="Calibri"/>
          <w:b/>
          <w:bCs/>
          <w:color w:val="FF0000"/>
          <w:sz w:val="24"/>
          <w:szCs w:val="24"/>
        </w:rPr>
        <w:t xml:space="preserve"> </w:t>
      </w:r>
      <w:r w:rsidRPr="009D73E7">
        <w:rPr>
          <w:rFonts w:eastAsia="Calibri"/>
          <w:b/>
          <w:bCs/>
          <w:sz w:val="24"/>
          <w:szCs w:val="24"/>
        </w:rPr>
        <w:t xml:space="preserve">Premesso/Richiamato o </w:t>
      </w:r>
      <w:proofErr w:type="spellStart"/>
      <w:r w:rsidRPr="009D73E7">
        <w:rPr>
          <w:rFonts w:eastAsia="Calibri"/>
          <w:b/>
          <w:bCs/>
          <w:sz w:val="24"/>
          <w:szCs w:val="24"/>
        </w:rPr>
        <w:t>ecc</w:t>
      </w:r>
      <w:proofErr w:type="spellEnd"/>
      <w:r w:rsidRPr="009D73E7">
        <w:rPr>
          <w:rFonts w:eastAsia="Calibri"/>
          <w:b/>
          <w:bCs/>
          <w:sz w:val="24"/>
          <w:szCs w:val="24"/>
        </w:rPr>
        <w:t>….</w:t>
      </w:r>
    </w:p>
    <w:p w14:paraId="6721B852" w14:textId="77777777" w:rsidR="009D73E7" w:rsidRPr="009D73E7" w:rsidRDefault="009D73E7" w:rsidP="009D73E7">
      <w:pPr>
        <w:widowControl/>
        <w:ind w:left="483"/>
        <w:rPr>
          <w:bCs/>
          <w:color w:val="FF0000"/>
          <w:sz w:val="24"/>
          <w:szCs w:val="24"/>
          <w:lang w:eastAsia="x-none"/>
        </w:rPr>
      </w:pPr>
      <w:r w:rsidRPr="009D73E7">
        <w:rPr>
          <w:bCs/>
          <w:color w:val="FF0000"/>
          <w:sz w:val="24"/>
          <w:szCs w:val="24"/>
          <w:lang w:eastAsia="x-none"/>
        </w:rPr>
        <w:t xml:space="preserve">inserire tutta la premessa di fatto e di diritto che legittima la necessità della selezione (es: perché è necessario fare i lavori / beneficio di una somma stanziata con D.M </w:t>
      </w:r>
      <w:proofErr w:type="spellStart"/>
      <w:r w:rsidRPr="009D73E7">
        <w:rPr>
          <w:bCs/>
          <w:color w:val="FF0000"/>
          <w:sz w:val="24"/>
          <w:szCs w:val="24"/>
          <w:lang w:eastAsia="x-none"/>
        </w:rPr>
        <w:t>ecc</w:t>
      </w:r>
      <w:proofErr w:type="spellEnd"/>
      <w:r w:rsidRPr="009D73E7">
        <w:rPr>
          <w:bCs/>
          <w:color w:val="FF0000"/>
          <w:sz w:val="24"/>
          <w:szCs w:val="24"/>
          <w:lang w:eastAsia="x-none"/>
        </w:rPr>
        <w:t>…)</w:t>
      </w:r>
    </w:p>
    <w:p w14:paraId="385DFFDF" w14:textId="77777777" w:rsidR="00BF429D" w:rsidRDefault="00BF429D">
      <w:pPr>
        <w:pStyle w:val="Corpotesto"/>
      </w:pPr>
    </w:p>
    <w:p w14:paraId="5521C87D" w14:textId="77777777" w:rsidR="00EB3600" w:rsidRPr="0037567A" w:rsidRDefault="00EB3600" w:rsidP="00EB3600">
      <w:pPr>
        <w:pStyle w:val="Corpotesto"/>
        <w:spacing w:before="1" w:line="235" w:lineRule="auto"/>
        <w:ind w:left="426" w:right="-1"/>
        <w:jc w:val="both"/>
        <w:rPr>
          <w:b/>
        </w:rPr>
      </w:pPr>
      <w:bookmarkStart w:id="14" w:name="_Hlk232755883"/>
      <w:r w:rsidRPr="0037567A">
        <w:rPr>
          <w:b/>
        </w:rPr>
        <w:t>Preso atto:</w:t>
      </w:r>
    </w:p>
    <w:p w14:paraId="0C1539CE" w14:textId="77777777" w:rsidR="00EB3600" w:rsidRPr="0037567A" w:rsidRDefault="00EB3600" w:rsidP="00BF429D">
      <w:pPr>
        <w:numPr>
          <w:ilvl w:val="0"/>
          <w:numId w:val="22"/>
        </w:numPr>
        <w:ind w:left="709" w:right="-1" w:hanging="284"/>
        <w:jc w:val="both"/>
        <w:rPr>
          <w:sz w:val="24"/>
          <w:szCs w:val="24"/>
        </w:rPr>
      </w:pPr>
      <w:r w:rsidRPr="0037567A">
        <w:rPr>
          <w:sz w:val="24"/>
          <w:szCs w:val="24"/>
        </w:rPr>
        <w:t xml:space="preserve">del </w:t>
      </w:r>
      <w:r w:rsidRPr="0037567A">
        <w:rPr>
          <w:i/>
          <w:sz w:val="24"/>
          <w:szCs w:val="24"/>
        </w:rPr>
        <w:t>Codice dei contratti pubblici</w:t>
      </w:r>
      <w:r w:rsidRPr="0037567A">
        <w:rPr>
          <w:sz w:val="24"/>
          <w:szCs w:val="24"/>
        </w:rPr>
        <w:t xml:space="preserve">, approvato con </w:t>
      </w:r>
      <w:proofErr w:type="spellStart"/>
      <w:r w:rsidRPr="0037567A">
        <w:rPr>
          <w:sz w:val="24"/>
          <w:szCs w:val="24"/>
        </w:rPr>
        <w:t>D.Lgs.</w:t>
      </w:r>
      <w:proofErr w:type="spellEnd"/>
      <w:r w:rsidRPr="0037567A">
        <w:rPr>
          <w:sz w:val="24"/>
          <w:szCs w:val="24"/>
        </w:rPr>
        <w:t xml:space="preserve"> 36 del 31 marzo</w:t>
      </w:r>
      <w:r w:rsidRPr="0037567A">
        <w:rPr>
          <w:spacing w:val="1"/>
          <w:sz w:val="24"/>
          <w:szCs w:val="24"/>
        </w:rPr>
        <w:t xml:space="preserve"> </w:t>
      </w:r>
      <w:r w:rsidRPr="0037567A">
        <w:rPr>
          <w:sz w:val="24"/>
          <w:szCs w:val="24"/>
        </w:rPr>
        <w:t>2023, in attuazione dell’articolo 1 della legge 21 giugno 2022, n. 78, recante "Delega al</w:t>
      </w:r>
      <w:r w:rsidRPr="0037567A">
        <w:rPr>
          <w:spacing w:val="1"/>
          <w:sz w:val="24"/>
          <w:szCs w:val="24"/>
        </w:rPr>
        <w:t xml:space="preserve"> </w:t>
      </w:r>
      <w:r w:rsidRPr="0037567A">
        <w:rPr>
          <w:sz w:val="24"/>
          <w:szCs w:val="24"/>
        </w:rPr>
        <w:t>Governo</w:t>
      </w:r>
      <w:r w:rsidRPr="0037567A">
        <w:rPr>
          <w:spacing w:val="-1"/>
          <w:sz w:val="24"/>
          <w:szCs w:val="24"/>
        </w:rPr>
        <w:t xml:space="preserve"> </w:t>
      </w:r>
      <w:r w:rsidRPr="0037567A">
        <w:rPr>
          <w:sz w:val="24"/>
          <w:szCs w:val="24"/>
        </w:rPr>
        <w:t>in</w:t>
      </w:r>
      <w:r w:rsidRPr="0037567A">
        <w:rPr>
          <w:spacing w:val="2"/>
          <w:sz w:val="24"/>
          <w:szCs w:val="24"/>
        </w:rPr>
        <w:t xml:space="preserve"> </w:t>
      </w:r>
      <w:r w:rsidRPr="0037567A">
        <w:rPr>
          <w:sz w:val="24"/>
          <w:szCs w:val="24"/>
        </w:rPr>
        <w:t>materia</w:t>
      </w:r>
      <w:r w:rsidRPr="0037567A">
        <w:rPr>
          <w:spacing w:val="1"/>
          <w:sz w:val="24"/>
          <w:szCs w:val="24"/>
        </w:rPr>
        <w:t xml:space="preserve"> </w:t>
      </w:r>
      <w:r w:rsidRPr="0037567A">
        <w:rPr>
          <w:sz w:val="24"/>
          <w:szCs w:val="24"/>
        </w:rPr>
        <w:t>di contratti</w:t>
      </w:r>
      <w:r w:rsidRPr="0037567A">
        <w:rPr>
          <w:spacing w:val="2"/>
          <w:sz w:val="24"/>
          <w:szCs w:val="24"/>
        </w:rPr>
        <w:t xml:space="preserve"> </w:t>
      </w:r>
      <w:r w:rsidRPr="0037567A">
        <w:rPr>
          <w:sz w:val="24"/>
          <w:szCs w:val="24"/>
        </w:rPr>
        <w:t>pubblici", nel proseguo anche</w:t>
      </w:r>
      <w:r w:rsidRPr="0037567A">
        <w:rPr>
          <w:spacing w:val="1"/>
          <w:sz w:val="24"/>
          <w:szCs w:val="24"/>
        </w:rPr>
        <w:t xml:space="preserve"> </w:t>
      </w:r>
      <w:r w:rsidRPr="0037567A">
        <w:rPr>
          <w:sz w:val="24"/>
          <w:szCs w:val="24"/>
        </w:rPr>
        <w:t>Codice;</w:t>
      </w:r>
    </w:p>
    <w:p w14:paraId="255757DF" w14:textId="77777777" w:rsidR="00EB3600" w:rsidRPr="006E5EE5" w:rsidRDefault="00EB3600" w:rsidP="00BF429D">
      <w:pPr>
        <w:numPr>
          <w:ilvl w:val="0"/>
          <w:numId w:val="22"/>
        </w:numPr>
        <w:ind w:left="709" w:right="-1" w:hanging="284"/>
        <w:jc w:val="both"/>
        <w:rPr>
          <w:sz w:val="24"/>
          <w:szCs w:val="24"/>
        </w:rPr>
      </w:pPr>
      <w:r w:rsidRPr="006E5EE5">
        <w:rPr>
          <w:sz w:val="24"/>
          <w:szCs w:val="24"/>
        </w:rPr>
        <w:t xml:space="preserve">del </w:t>
      </w:r>
      <w:proofErr w:type="spellStart"/>
      <w:r w:rsidRPr="006E5EE5">
        <w:rPr>
          <w:sz w:val="24"/>
          <w:szCs w:val="24"/>
        </w:rPr>
        <w:t>D.Lgs.</w:t>
      </w:r>
      <w:proofErr w:type="spellEnd"/>
      <w:r w:rsidRPr="006E5EE5">
        <w:rPr>
          <w:sz w:val="24"/>
          <w:szCs w:val="24"/>
        </w:rPr>
        <w:t xml:space="preserve"> n. 209 del 31 dicembre 2024, n. 209 recante </w:t>
      </w:r>
      <w:r w:rsidRPr="006E5EE5">
        <w:rPr>
          <w:i/>
          <w:iCs/>
          <w:sz w:val="24"/>
          <w:szCs w:val="24"/>
        </w:rPr>
        <w:t>Disposizioni integrative e correttive al codice dei contratti pubblici, di cui al decreto legislativo 31 marzo 2023, n. 36</w:t>
      </w:r>
      <w:r w:rsidRPr="006E5EE5">
        <w:rPr>
          <w:sz w:val="24"/>
          <w:szCs w:val="24"/>
        </w:rPr>
        <w:t xml:space="preserve"> nel proseguo anche</w:t>
      </w:r>
      <w:r w:rsidRPr="006E5EE5">
        <w:rPr>
          <w:spacing w:val="1"/>
          <w:sz w:val="24"/>
          <w:szCs w:val="24"/>
        </w:rPr>
        <w:t xml:space="preserve"> decreto correttivo al </w:t>
      </w:r>
      <w:r w:rsidRPr="006E5EE5">
        <w:rPr>
          <w:sz w:val="24"/>
          <w:szCs w:val="24"/>
        </w:rPr>
        <w:t>Codice o semplicemente Correttivo</w:t>
      </w:r>
      <w:bookmarkEnd w:id="14"/>
    </w:p>
    <w:p w14:paraId="1E28C563" w14:textId="77777777" w:rsidR="005B12FA" w:rsidRDefault="005B12FA">
      <w:pPr>
        <w:pStyle w:val="Corpotesto"/>
      </w:pPr>
    </w:p>
    <w:p w14:paraId="10A7B1AD" w14:textId="77777777" w:rsidR="006E5EE5" w:rsidRDefault="006E5EE5" w:rsidP="006E5EE5">
      <w:pPr>
        <w:pStyle w:val="Corpotesto"/>
        <w:spacing w:before="1" w:line="235" w:lineRule="auto"/>
        <w:ind w:right="-1"/>
        <w:jc w:val="both"/>
      </w:pPr>
      <w:bookmarkStart w:id="15" w:name="_Hlk232755912"/>
      <w:bookmarkStart w:id="16" w:name="_Hlk201916170"/>
      <w:r>
        <w:rPr>
          <w:b/>
        </w:rPr>
        <w:lastRenderedPageBreak/>
        <w:t xml:space="preserve">Dato atto </w:t>
      </w:r>
      <w:r>
        <w:t xml:space="preserve">che </w:t>
      </w:r>
    </w:p>
    <w:p w14:paraId="0C57FE7C" w14:textId="77777777" w:rsidR="006E5EE5" w:rsidRPr="002F54C0" w:rsidRDefault="006E5EE5" w:rsidP="006E5EE5">
      <w:pPr>
        <w:numPr>
          <w:ilvl w:val="0"/>
          <w:numId w:val="22"/>
        </w:numPr>
        <w:spacing w:before="40"/>
        <w:ind w:right="419"/>
        <w:jc w:val="both"/>
        <w:rPr>
          <w:color w:val="00B0F0"/>
          <w:spacing w:val="1"/>
          <w:sz w:val="24"/>
        </w:rPr>
      </w:pPr>
      <w:bookmarkStart w:id="17" w:name="_Hlk188348889"/>
      <w:bookmarkStart w:id="18" w:name="_Hlk232678408"/>
      <w:r w:rsidRPr="002F54C0">
        <w:rPr>
          <w:sz w:val="24"/>
        </w:rPr>
        <w:t>ai</w:t>
      </w:r>
      <w:r w:rsidRPr="002F54C0">
        <w:rPr>
          <w:spacing w:val="1"/>
          <w:sz w:val="24"/>
        </w:rPr>
        <w:t xml:space="preserve"> </w:t>
      </w:r>
      <w:r w:rsidRPr="002F54C0">
        <w:rPr>
          <w:sz w:val="24"/>
        </w:rPr>
        <w:t>sensi</w:t>
      </w:r>
      <w:r w:rsidRPr="002F54C0">
        <w:rPr>
          <w:spacing w:val="1"/>
          <w:sz w:val="24"/>
        </w:rPr>
        <w:t xml:space="preserve"> </w:t>
      </w:r>
      <w:r w:rsidRPr="002F54C0">
        <w:rPr>
          <w:sz w:val="24"/>
        </w:rPr>
        <w:t>dell’art.</w:t>
      </w:r>
      <w:r w:rsidRPr="002F54C0">
        <w:rPr>
          <w:spacing w:val="1"/>
          <w:sz w:val="24"/>
        </w:rPr>
        <w:t xml:space="preserve"> </w:t>
      </w:r>
      <w:r w:rsidRPr="002F54C0">
        <w:rPr>
          <w:sz w:val="24"/>
        </w:rPr>
        <w:t>15</w:t>
      </w:r>
      <w:r w:rsidRPr="002F54C0">
        <w:rPr>
          <w:spacing w:val="1"/>
          <w:sz w:val="24"/>
        </w:rPr>
        <w:t xml:space="preserve"> </w:t>
      </w:r>
      <w:r w:rsidRPr="002F54C0">
        <w:rPr>
          <w:sz w:val="24"/>
        </w:rPr>
        <w:t>del</w:t>
      </w:r>
      <w:r w:rsidRPr="002F54C0">
        <w:rPr>
          <w:spacing w:val="1"/>
          <w:sz w:val="24"/>
        </w:rPr>
        <w:t xml:space="preserve"> </w:t>
      </w:r>
      <w:r w:rsidRPr="002F54C0">
        <w:rPr>
          <w:sz w:val="24"/>
        </w:rPr>
        <w:t>Codice</w:t>
      </w:r>
      <w:r w:rsidRPr="002F54C0">
        <w:rPr>
          <w:spacing w:val="1"/>
          <w:sz w:val="24"/>
        </w:rPr>
        <w:t xml:space="preserve"> </w:t>
      </w:r>
      <w:r w:rsidRPr="002F54C0">
        <w:rPr>
          <w:sz w:val="24"/>
        </w:rPr>
        <w:t>dei</w:t>
      </w:r>
      <w:r w:rsidRPr="002F54C0">
        <w:rPr>
          <w:spacing w:val="1"/>
          <w:sz w:val="24"/>
        </w:rPr>
        <w:t xml:space="preserve"> </w:t>
      </w:r>
      <w:r w:rsidRPr="002F54C0">
        <w:rPr>
          <w:sz w:val="24"/>
        </w:rPr>
        <w:t>contratti,</w:t>
      </w:r>
      <w:r w:rsidRPr="002F54C0">
        <w:rPr>
          <w:spacing w:val="1"/>
          <w:sz w:val="24"/>
        </w:rPr>
        <w:t xml:space="preserve"> con ______ n. ____ del stato individuato quale Responsabile Unico del Progetto (RUP) dell’intervento in questione __________________, </w:t>
      </w:r>
      <w:r w:rsidRPr="002F54C0">
        <w:rPr>
          <w:color w:val="00B0F0"/>
          <w:spacing w:val="1"/>
          <w:sz w:val="24"/>
        </w:rPr>
        <w:t>(indicare che ruolo ha all’interno dell’amministrazione)</w:t>
      </w:r>
    </w:p>
    <w:p w14:paraId="26CA9D36" w14:textId="77777777" w:rsidR="006E5EE5" w:rsidRPr="00BE438A" w:rsidRDefault="006E5EE5" w:rsidP="006E5EE5">
      <w:pPr>
        <w:numPr>
          <w:ilvl w:val="0"/>
          <w:numId w:val="22"/>
        </w:numPr>
        <w:spacing w:before="40"/>
        <w:ind w:right="419"/>
        <w:jc w:val="both"/>
        <w:rPr>
          <w:bCs/>
          <w:sz w:val="24"/>
          <w:szCs w:val="24"/>
        </w:rPr>
      </w:pPr>
      <w:r w:rsidRPr="00BE438A">
        <w:rPr>
          <w:bCs/>
          <w:sz w:val="24"/>
          <w:szCs w:val="24"/>
        </w:rPr>
        <w:t>che il nominato RUP è in possesso dei requisiti di professionalità previsti dalla normativa vigente e, in particolare, dall’articolo 15 e dall’Allegato I.2 del Codice dei contratti;</w:t>
      </w:r>
    </w:p>
    <w:p w14:paraId="45FDE301" w14:textId="77777777" w:rsidR="006E5EE5" w:rsidRDefault="006E5EE5" w:rsidP="006E5EE5">
      <w:pPr>
        <w:numPr>
          <w:ilvl w:val="0"/>
          <w:numId w:val="22"/>
        </w:numPr>
        <w:spacing w:before="40"/>
        <w:ind w:right="419"/>
        <w:jc w:val="both"/>
        <w:rPr>
          <w:sz w:val="24"/>
          <w:szCs w:val="24"/>
        </w:rPr>
      </w:pPr>
      <w:r w:rsidRPr="00BE438A">
        <w:rPr>
          <w:bCs/>
          <w:sz w:val="24"/>
          <w:szCs w:val="24"/>
        </w:rPr>
        <w:t>che relativamente alla procedura in oggetto, nei confronti del RUP non sussistono cause di conflitto d’interesse di cui all’articolo 16 del Codice, né situazioni per le quali è previsto l’obbligo di astensione ai sensi dell’articolo 7 del decreto del Presidente della Repubblica 16 aprile 2013, n. 62, "Regolamento recante codice di comportamento dei dipendenti pubblici, a norma dell'articolo 54 del decreto legislativo 30 marzo 2001, n. 165", modificato, da ultimo, dal decreto del Presidente della Repubblica 13 giugno 2023, n. 81</w:t>
      </w:r>
      <w:bookmarkEnd w:id="17"/>
      <w:r w:rsidRPr="00BE438A">
        <w:rPr>
          <w:bCs/>
          <w:sz w:val="24"/>
          <w:szCs w:val="24"/>
        </w:rPr>
        <w:t xml:space="preserve"> come da dichiarazione</w:t>
      </w:r>
      <w:r w:rsidRPr="00BE438A">
        <w:rPr>
          <w:sz w:val="24"/>
          <w:szCs w:val="24"/>
        </w:rPr>
        <w:t xml:space="preserve"> sottoscritta dal RUP prot. n. _________ del ___________</w:t>
      </w:r>
    </w:p>
    <w:p w14:paraId="0B4EE00E" w14:textId="37FA74A8" w:rsidR="00F85628" w:rsidRPr="00D40E3A" w:rsidRDefault="006E5EE5" w:rsidP="006E5EE5">
      <w:pPr>
        <w:numPr>
          <w:ilvl w:val="0"/>
          <w:numId w:val="22"/>
        </w:numPr>
        <w:ind w:right="-1"/>
        <w:jc w:val="both"/>
        <w:rPr>
          <w:color w:val="7030A0"/>
          <w:highlight w:val="lightGray"/>
        </w:rPr>
      </w:pPr>
      <w:r w:rsidRPr="00D40E3A">
        <w:rPr>
          <w:color w:val="EE0000"/>
          <w:sz w:val="24"/>
          <w:szCs w:val="24"/>
        </w:rPr>
        <w:t>(Se Sisma</w:t>
      </w:r>
      <w:r>
        <w:rPr>
          <w:color w:val="EE0000"/>
          <w:sz w:val="24"/>
          <w:szCs w:val="24"/>
        </w:rPr>
        <w:t xml:space="preserve"> inserire</w:t>
      </w:r>
      <w:r w:rsidRPr="00D40E3A">
        <w:rPr>
          <w:color w:val="EE0000"/>
          <w:sz w:val="24"/>
          <w:szCs w:val="24"/>
        </w:rPr>
        <w:t>)</w:t>
      </w:r>
      <w:r>
        <w:rPr>
          <w:color w:val="EE0000"/>
          <w:sz w:val="24"/>
          <w:szCs w:val="24"/>
        </w:rPr>
        <w:t xml:space="preserve"> </w:t>
      </w:r>
      <w:r w:rsidRPr="00D40E3A">
        <w:rPr>
          <w:color w:val="7030A0"/>
          <w:sz w:val="24"/>
          <w:szCs w:val="24"/>
          <w:highlight w:val="lightGray"/>
        </w:rPr>
        <w:t xml:space="preserve">- </w:t>
      </w:r>
      <w:r w:rsidRPr="006227C2">
        <w:rPr>
          <w:color w:val="7030A0"/>
        </w:rPr>
        <w:t xml:space="preserve">che gli incentivi alle funzioni tecniche sono corrisposti ai sensi Ordinanza </w:t>
      </w:r>
      <w:r w:rsidRPr="006227C2">
        <w:rPr>
          <w:color w:val="7030A0"/>
          <w:sz w:val="24"/>
          <w:szCs w:val="24"/>
        </w:rPr>
        <w:t xml:space="preserve">Commissariale n. 223 del 31 gennaio 2025, recante “Nuova disciplina delle modalità e dei criteri di ripartizione delle risorse finanziarie destinate agli incentivi tecnici di cui all’articolo 45 del decreto legislativo 31 marzo 2023, n. 36), che abroga la precedente </w:t>
      </w:r>
      <w:r w:rsidRPr="006227C2">
        <w:rPr>
          <w:b/>
          <w:color w:val="7030A0"/>
          <w:sz w:val="24"/>
          <w:szCs w:val="24"/>
        </w:rPr>
        <w:t xml:space="preserve">Ordinanza Commissariale n. 178 del 18 aprile 2024, nonché ai sensi </w:t>
      </w:r>
      <w:r w:rsidRPr="006227C2">
        <w:rPr>
          <w:color w:val="7030A0"/>
          <w:sz w:val="24"/>
          <w:szCs w:val="24"/>
        </w:rPr>
        <w:t>dell’articolo 45 del Codice dei contratti, per le funzioni tecniche svolte dai personale specificate nell’allegato I.10 al medesimo Codice</w:t>
      </w:r>
      <w:bookmarkEnd w:id="15"/>
      <w:r w:rsidRPr="006227C2">
        <w:rPr>
          <w:color w:val="7030A0"/>
          <w:sz w:val="24"/>
          <w:szCs w:val="24"/>
        </w:rPr>
        <w:t>;</w:t>
      </w:r>
      <w:bookmarkEnd w:id="18"/>
    </w:p>
    <w:bookmarkEnd w:id="16"/>
    <w:p w14:paraId="68C07871" w14:textId="659A7D06" w:rsidR="005B12FA" w:rsidRPr="00BF429D" w:rsidRDefault="005B12FA" w:rsidP="009D73E7">
      <w:pPr>
        <w:ind w:left="709" w:right="-1"/>
        <w:jc w:val="both"/>
      </w:pPr>
    </w:p>
    <w:p w14:paraId="3CA7E671" w14:textId="77777777" w:rsidR="004E09D4" w:rsidRDefault="0062300F" w:rsidP="00DB6588">
      <w:pPr>
        <w:pStyle w:val="Titolo1"/>
        <w:rPr>
          <w:u w:val="none"/>
        </w:rPr>
      </w:pPr>
      <w:bookmarkStart w:id="19" w:name="_Hlk232755996"/>
      <w:r>
        <w:rPr>
          <w:u w:val="none"/>
        </w:rPr>
        <w:t>Dato</w:t>
      </w:r>
      <w:r>
        <w:rPr>
          <w:spacing w:val="-2"/>
          <w:u w:val="none"/>
        </w:rPr>
        <w:t xml:space="preserve"> </w:t>
      </w:r>
      <w:r>
        <w:rPr>
          <w:u w:val="none"/>
        </w:rPr>
        <w:t>atto</w:t>
      </w:r>
      <w:r>
        <w:rPr>
          <w:spacing w:val="-1"/>
          <w:u w:val="none"/>
        </w:rPr>
        <w:t xml:space="preserve"> </w:t>
      </w:r>
      <w:r>
        <w:rPr>
          <w:u w:val="none"/>
        </w:rPr>
        <w:t>che</w:t>
      </w:r>
      <w:r w:rsidR="004E09D4">
        <w:rPr>
          <w:u w:val="none"/>
        </w:rPr>
        <w:t>:</w:t>
      </w:r>
    </w:p>
    <w:p w14:paraId="698BADC5" w14:textId="4F11B635" w:rsidR="005B12FA" w:rsidRPr="00B40E00" w:rsidRDefault="0062300F" w:rsidP="007E3D08">
      <w:pPr>
        <w:numPr>
          <w:ilvl w:val="0"/>
          <w:numId w:val="22"/>
        </w:numPr>
        <w:ind w:left="709" w:right="137" w:hanging="284"/>
        <w:jc w:val="both"/>
        <w:rPr>
          <w:sz w:val="24"/>
          <w:szCs w:val="24"/>
        </w:rPr>
      </w:pPr>
      <w:bookmarkStart w:id="20" w:name="_Hlk189655200"/>
      <w:r w:rsidRPr="00B40E00">
        <w:rPr>
          <w:sz w:val="24"/>
          <w:szCs w:val="24"/>
        </w:rPr>
        <w:t>l’intervento,</w:t>
      </w:r>
      <w:r w:rsidRPr="00B40E00">
        <w:rPr>
          <w:spacing w:val="27"/>
          <w:sz w:val="24"/>
          <w:szCs w:val="24"/>
        </w:rPr>
        <w:t xml:space="preserve"> </w:t>
      </w:r>
      <w:r w:rsidRPr="00B40E00">
        <w:rPr>
          <w:sz w:val="24"/>
          <w:szCs w:val="24"/>
        </w:rPr>
        <w:t>per</w:t>
      </w:r>
      <w:r w:rsidRPr="00B40E00">
        <w:rPr>
          <w:spacing w:val="27"/>
          <w:sz w:val="24"/>
          <w:szCs w:val="24"/>
        </w:rPr>
        <w:t xml:space="preserve"> </w:t>
      </w:r>
      <w:bookmarkStart w:id="21" w:name="_Hlk162369685"/>
      <w:r w:rsidRPr="00B40E00">
        <w:rPr>
          <w:sz w:val="24"/>
          <w:szCs w:val="24"/>
        </w:rPr>
        <w:t>l'importo</w:t>
      </w:r>
      <w:r w:rsidRPr="00B40E00">
        <w:rPr>
          <w:spacing w:val="28"/>
          <w:sz w:val="24"/>
          <w:szCs w:val="24"/>
        </w:rPr>
        <w:t xml:space="preserve"> </w:t>
      </w:r>
      <w:r w:rsidRPr="00B40E00">
        <w:rPr>
          <w:sz w:val="24"/>
          <w:szCs w:val="24"/>
        </w:rPr>
        <w:t>complessivo</w:t>
      </w:r>
      <w:r w:rsidRPr="00B40E00">
        <w:rPr>
          <w:spacing w:val="27"/>
          <w:sz w:val="24"/>
          <w:szCs w:val="24"/>
        </w:rPr>
        <w:t xml:space="preserve"> </w:t>
      </w:r>
      <w:r w:rsidRPr="00B40E00">
        <w:rPr>
          <w:sz w:val="24"/>
          <w:szCs w:val="24"/>
        </w:rPr>
        <w:t>di</w:t>
      </w:r>
      <w:r w:rsidRPr="00B40E00">
        <w:rPr>
          <w:spacing w:val="27"/>
          <w:sz w:val="24"/>
          <w:szCs w:val="24"/>
        </w:rPr>
        <w:t xml:space="preserve"> </w:t>
      </w:r>
      <w:r w:rsidRPr="00B40E00">
        <w:rPr>
          <w:sz w:val="24"/>
          <w:szCs w:val="24"/>
        </w:rPr>
        <w:t>euro</w:t>
      </w:r>
      <w:r w:rsidRPr="00B40E00">
        <w:rPr>
          <w:spacing w:val="27"/>
          <w:sz w:val="24"/>
          <w:szCs w:val="24"/>
        </w:rPr>
        <w:t xml:space="preserve"> </w:t>
      </w:r>
      <w:r w:rsidR="00C66C1B" w:rsidRPr="00B40E00">
        <w:rPr>
          <w:sz w:val="24"/>
          <w:szCs w:val="24"/>
        </w:rPr>
        <w:t>______________</w:t>
      </w:r>
      <w:r w:rsidRPr="00B40E00">
        <w:rPr>
          <w:sz w:val="24"/>
          <w:szCs w:val="24"/>
        </w:rPr>
        <w:t>,</w:t>
      </w:r>
      <w:r w:rsidRPr="00B40E00">
        <w:rPr>
          <w:spacing w:val="28"/>
          <w:sz w:val="24"/>
          <w:szCs w:val="24"/>
        </w:rPr>
        <w:t xml:space="preserve"> </w:t>
      </w:r>
      <w:r w:rsidRPr="00B40E00">
        <w:rPr>
          <w:sz w:val="24"/>
          <w:szCs w:val="24"/>
        </w:rPr>
        <w:t>è</w:t>
      </w:r>
      <w:r w:rsidRPr="00B40E00">
        <w:rPr>
          <w:spacing w:val="27"/>
          <w:sz w:val="24"/>
          <w:szCs w:val="24"/>
        </w:rPr>
        <w:t xml:space="preserve"> </w:t>
      </w:r>
      <w:r w:rsidRPr="00B40E00">
        <w:rPr>
          <w:sz w:val="24"/>
          <w:szCs w:val="24"/>
        </w:rPr>
        <w:t>finanziato</w:t>
      </w:r>
      <w:r w:rsidRPr="00B40E00">
        <w:rPr>
          <w:spacing w:val="27"/>
          <w:sz w:val="24"/>
          <w:szCs w:val="24"/>
        </w:rPr>
        <w:t xml:space="preserve"> </w:t>
      </w:r>
      <w:r w:rsidRPr="00B40E00">
        <w:rPr>
          <w:sz w:val="24"/>
          <w:szCs w:val="24"/>
        </w:rPr>
        <w:t>come</w:t>
      </w:r>
      <w:r w:rsidRPr="00B40E00">
        <w:rPr>
          <w:spacing w:val="27"/>
          <w:sz w:val="24"/>
          <w:szCs w:val="24"/>
        </w:rPr>
        <w:t xml:space="preserve"> </w:t>
      </w:r>
      <w:r w:rsidRPr="00B40E00">
        <w:rPr>
          <w:sz w:val="24"/>
          <w:szCs w:val="24"/>
        </w:rPr>
        <w:t>di</w:t>
      </w:r>
      <w:r w:rsidRPr="00B40E00">
        <w:rPr>
          <w:spacing w:val="28"/>
          <w:sz w:val="24"/>
          <w:szCs w:val="24"/>
        </w:rPr>
        <w:t xml:space="preserve"> </w:t>
      </w:r>
      <w:r w:rsidRPr="00B40E00">
        <w:rPr>
          <w:sz w:val="24"/>
          <w:szCs w:val="24"/>
        </w:rPr>
        <w:t>seguito</w:t>
      </w:r>
      <w:r w:rsidR="00C66C1B" w:rsidRPr="00B40E00">
        <w:rPr>
          <w:sz w:val="24"/>
          <w:szCs w:val="24"/>
        </w:rPr>
        <w:t xml:space="preserve"> </w:t>
      </w:r>
      <w:r w:rsidRPr="00B40E00">
        <w:rPr>
          <w:spacing w:val="-57"/>
          <w:sz w:val="24"/>
          <w:szCs w:val="24"/>
        </w:rPr>
        <w:t xml:space="preserve"> </w:t>
      </w:r>
      <w:r w:rsidRPr="00B40E00">
        <w:rPr>
          <w:sz w:val="24"/>
          <w:szCs w:val="24"/>
        </w:rPr>
        <w:t>specificato:</w:t>
      </w:r>
    </w:p>
    <w:p w14:paraId="2E963D34" w14:textId="5651A70B" w:rsidR="005B12FA" w:rsidRPr="00B40E00" w:rsidRDefault="00241011" w:rsidP="007E3D08">
      <w:pPr>
        <w:pStyle w:val="Paragrafoelenco"/>
        <w:numPr>
          <w:ilvl w:val="0"/>
          <w:numId w:val="44"/>
        </w:numPr>
        <w:ind w:right="137"/>
        <w:rPr>
          <w:bCs/>
          <w:sz w:val="24"/>
          <w:szCs w:val="24"/>
        </w:rPr>
      </w:pPr>
      <w:bookmarkStart w:id="22" w:name="_Hlk162445877"/>
      <w:r w:rsidRPr="00B40E00">
        <w:rPr>
          <w:bCs/>
          <w:color w:val="FF0000"/>
          <w:sz w:val="24"/>
          <w:szCs w:val="24"/>
        </w:rPr>
        <w:t>Esempio</w:t>
      </w:r>
      <w:r w:rsidRPr="00B40E00">
        <w:rPr>
          <w:bCs/>
          <w:sz w:val="24"/>
          <w:szCs w:val="24"/>
        </w:rPr>
        <w:t xml:space="preserve"> </w:t>
      </w:r>
      <w:r w:rsidR="00C66C1B" w:rsidRPr="00B40E00">
        <w:rPr>
          <w:bCs/>
          <w:sz w:val="24"/>
          <w:szCs w:val="24"/>
        </w:rPr>
        <w:t>€.____________</w:t>
      </w:r>
      <w:r w:rsidR="0062300F" w:rsidRPr="00B40E00">
        <w:rPr>
          <w:bCs/>
          <w:sz w:val="24"/>
          <w:szCs w:val="24"/>
        </w:rPr>
        <w:t xml:space="preserve">all’interno delle risorse stanziate con l’ordinanza Commissariale </w:t>
      </w:r>
      <w:r w:rsidR="00C66C1B" w:rsidRPr="00B40E00">
        <w:rPr>
          <w:bCs/>
          <w:sz w:val="24"/>
          <w:szCs w:val="24"/>
        </w:rPr>
        <w:t>S</w:t>
      </w:r>
      <w:r w:rsidR="0062300F" w:rsidRPr="00B40E00">
        <w:rPr>
          <w:bCs/>
          <w:sz w:val="24"/>
          <w:szCs w:val="24"/>
        </w:rPr>
        <w:t xml:space="preserve">isma n. </w:t>
      </w:r>
      <w:r w:rsidR="00C66C1B" w:rsidRPr="00B40E00">
        <w:rPr>
          <w:bCs/>
          <w:sz w:val="24"/>
          <w:szCs w:val="24"/>
        </w:rPr>
        <w:t>_____</w:t>
      </w:r>
      <w:r w:rsidR="0062300F" w:rsidRPr="00B40E00">
        <w:rPr>
          <w:bCs/>
          <w:sz w:val="24"/>
          <w:szCs w:val="24"/>
        </w:rPr>
        <w:t xml:space="preserve"> del </w:t>
      </w:r>
      <w:r w:rsidR="00C66C1B" w:rsidRPr="00B40E00">
        <w:rPr>
          <w:bCs/>
          <w:sz w:val="24"/>
          <w:szCs w:val="24"/>
        </w:rPr>
        <w:t>__________</w:t>
      </w:r>
      <w:r w:rsidR="0062300F" w:rsidRPr="00B40E00">
        <w:rPr>
          <w:bCs/>
          <w:sz w:val="24"/>
          <w:szCs w:val="24"/>
        </w:rPr>
        <w:t xml:space="preserve"> </w:t>
      </w:r>
      <w:r w:rsidR="00C66C1B" w:rsidRPr="00B40E00">
        <w:rPr>
          <w:bCs/>
          <w:sz w:val="24"/>
          <w:szCs w:val="24"/>
        </w:rPr>
        <w:t>;</w:t>
      </w:r>
    </w:p>
    <w:p w14:paraId="54B6B72D" w14:textId="27C981FD" w:rsidR="005B12FA" w:rsidRPr="00B40E00" w:rsidRDefault="00C66C1B" w:rsidP="007E3D08">
      <w:pPr>
        <w:pStyle w:val="Paragrafoelenco"/>
        <w:numPr>
          <w:ilvl w:val="0"/>
          <w:numId w:val="44"/>
        </w:numPr>
        <w:ind w:right="137"/>
        <w:rPr>
          <w:bCs/>
          <w:sz w:val="24"/>
          <w:szCs w:val="24"/>
        </w:rPr>
      </w:pPr>
      <w:r w:rsidRPr="00B40E00">
        <w:rPr>
          <w:bCs/>
          <w:color w:val="FF0000"/>
          <w:sz w:val="24"/>
          <w:szCs w:val="24"/>
        </w:rPr>
        <w:t>Esempio</w:t>
      </w:r>
      <w:r w:rsidRPr="00B40E00">
        <w:rPr>
          <w:bCs/>
          <w:sz w:val="24"/>
          <w:szCs w:val="24"/>
        </w:rPr>
        <w:t xml:space="preserve"> €.____________all’interno delle risorse stanziate </w:t>
      </w:r>
      <w:r w:rsidR="0062300F" w:rsidRPr="00B40E00">
        <w:rPr>
          <w:bCs/>
          <w:sz w:val="24"/>
          <w:szCs w:val="24"/>
        </w:rPr>
        <w:t xml:space="preserve">dal bando "Sport e periferie" </w:t>
      </w:r>
      <w:r w:rsidRPr="00B40E00">
        <w:rPr>
          <w:bCs/>
          <w:sz w:val="24"/>
          <w:szCs w:val="24"/>
        </w:rPr>
        <w:t>_______________</w:t>
      </w:r>
    </w:p>
    <w:p w14:paraId="009E1789" w14:textId="071F1914" w:rsidR="005B12FA" w:rsidRPr="00B40E00" w:rsidRDefault="00C66C1B" w:rsidP="007E3D08">
      <w:pPr>
        <w:pStyle w:val="Paragrafoelenco"/>
        <w:numPr>
          <w:ilvl w:val="0"/>
          <w:numId w:val="44"/>
        </w:numPr>
        <w:ind w:right="137"/>
        <w:rPr>
          <w:bCs/>
          <w:sz w:val="24"/>
          <w:szCs w:val="24"/>
        </w:rPr>
      </w:pPr>
      <w:r w:rsidRPr="00B40E00">
        <w:rPr>
          <w:bCs/>
          <w:color w:val="FF0000"/>
          <w:sz w:val="24"/>
          <w:szCs w:val="24"/>
        </w:rPr>
        <w:t>Esempio</w:t>
      </w:r>
      <w:r w:rsidRPr="00B40E00">
        <w:rPr>
          <w:bCs/>
          <w:sz w:val="24"/>
          <w:szCs w:val="24"/>
        </w:rPr>
        <w:t xml:space="preserve"> €.____________all’interno delle risorse stanziate </w:t>
      </w:r>
      <w:r w:rsidR="0062300F" w:rsidRPr="00B40E00">
        <w:rPr>
          <w:bCs/>
          <w:sz w:val="24"/>
          <w:szCs w:val="24"/>
        </w:rPr>
        <w:t>"PNRR</w:t>
      </w:r>
      <w:r w:rsidRPr="00B40E00">
        <w:rPr>
          <w:bCs/>
          <w:sz w:val="24"/>
          <w:szCs w:val="24"/>
        </w:rPr>
        <w:t xml:space="preserve"> M____C___I_____</w:t>
      </w:r>
      <w:r w:rsidR="0062300F" w:rsidRPr="00B40E00">
        <w:rPr>
          <w:bCs/>
          <w:sz w:val="24"/>
          <w:szCs w:val="24"/>
        </w:rPr>
        <w:t>);</w:t>
      </w:r>
      <w:bookmarkEnd w:id="20"/>
    </w:p>
    <w:bookmarkEnd w:id="21"/>
    <w:bookmarkEnd w:id="22"/>
    <w:p w14:paraId="21D07ABB" w14:textId="77777777" w:rsidR="006E5EE5" w:rsidRPr="0037567A" w:rsidRDefault="006E5EE5" w:rsidP="006E5EE5">
      <w:pPr>
        <w:pStyle w:val="Paragrafoelenco"/>
        <w:numPr>
          <w:ilvl w:val="0"/>
          <w:numId w:val="24"/>
        </w:numPr>
        <w:tabs>
          <w:tab w:val="left" w:pos="674"/>
        </w:tabs>
        <w:ind w:right="-285"/>
        <w:rPr>
          <w:sz w:val="24"/>
          <w:szCs w:val="24"/>
        </w:rPr>
      </w:pPr>
      <w:r w:rsidRPr="0037567A">
        <w:rPr>
          <w:sz w:val="24"/>
          <w:szCs w:val="24"/>
        </w:rPr>
        <w:t>l’opera è inserita nell’elenco annuale del programma triennale delle OO.PP. ___________ e nel programma annuale ____________ ed è identificato dal seguente CUI _____________________;</w:t>
      </w:r>
    </w:p>
    <w:p w14:paraId="56011227" w14:textId="77777777" w:rsidR="006E5EE5" w:rsidRPr="0037567A" w:rsidRDefault="006E5EE5" w:rsidP="006E5EE5">
      <w:pPr>
        <w:pStyle w:val="Paragrafoelenco"/>
        <w:numPr>
          <w:ilvl w:val="0"/>
          <w:numId w:val="24"/>
        </w:numPr>
        <w:tabs>
          <w:tab w:val="left" w:pos="674"/>
        </w:tabs>
        <w:ind w:right="-285"/>
        <w:rPr>
          <w:sz w:val="24"/>
          <w:szCs w:val="24"/>
        </w:rPr>
      </w:pPr>
      <w:bookmarkStart w:id="23" w:name="_Hlk188349035"/>
      <w:r>
        <w:rPr>
          <w:color w:val="FF0000"/>
          <w:sz w:val="24"/>
          <w:szCs w:val="24"/>
        </w:rPr>
        <w:t xml:space="preserve">(in caso di progettazione a base di gara interna) </w:t>
      </w:r>
      <w:r w:rsidRPr="0037567A">
        <w:rPr>
          <w:sz w:val="24"/>
          <w:szCs w:val="24"/>
        </w:rPr>
        <w:t xml:space="preserve">con determinazione n. _____ del _____________è stato istituito il gruppo di progettazione ed affidato l’incarico per la redazione della progettazione dei lavori in oggetto, </w:t>
      </w:r>
      <w:proofErr w:type="spellStart"/>
      <w:r w:rsidRPr="0037567A">
        <w:rPr>
          <w:sz w:val="24"/>
          <w:szCs w:val="24"/>
        </w:rPr>
        <w:t>all’Ing</w:t>
      </w:r>
      <w:proofErr w:type="spellEnd"/>
      <w:r w:rsidRPr="0037567A">
        <w:rPr>
          <w:sz w:val="24"/>
          <w:szCs w:val="24"/>
        </w:rPr>
        <w:t>. ______________;</w:t>
      </w:r>
    </w:p>
    <w:p w14:paraId="0222412E" w14:textId="77777777" w:rsidR="006E5EE5" w:rsidRDefault="006E5EE5" w:rsidP="006E5EE5">
      <w:pPr>
        <w:rPr>
          <w:color w:val="FF0000"/>
          <w:sz w:val="24"/>
        </w:rPr>
      </w:pPr>
      <w:r>
        <w:rPr>
          <w:color w:val="FF0000"/>
          <w:sz w:val="24"/>
        </w:rPr>
        <w:t>(oppure)</w:t>
      </w:r>
    </w:p>
    <w:p w14:paraId="772B4179" w14:textId="77777777" w:rsidR="006E5EE5" w:rsidRDefault="006E5EE5" w:rsidP="006E5EE5">
      <w:pPr>
        <w:pStyle w:val="Paragrafoelenco"/>
        <w:numPr>
          <w:ilvl w:val="0"/>
          <w:numId w:val="24"/>
        </w:numPr>
        <w:tabs>
          <w:tab w:val="left" w:pos="674"/>
        </w:tabs>
        <w:ind w:right="-285"/>
        <w:rPr>
          <w:sz w:val="24"/>
        </w:rPr>
      </w:pPr>
      <w:r w:rsidRPr="002F54C0">
        <w:rPr>
          <w:color w:val="FF0000"/>
          <w:sz w:val="24"/>
        </w:rPr>
        <w:t xml:space="preserve">(in caso di progettazione </w:t>
      </w:r>
      <w:r>
        <w:rPr>
          <w:color w:val="FF0000"/>
          <w:sz w:val="24"/>
          <w:szCs w:val="24"/>
        </w:rPr>
        <w:t xml:space="preserve">a base di gara </w:t>
      </w:r>
      <w:r w:rsidRPr="002F54C0">
        <w:rPr>
          <w:color w:val="FF0000"/>
          <w:sz w:val="24"/>
        </w:rPr>
        <w:t xml:space="preserve">esterna) </w:t>
      </w:r>
      <w:r>
        <w:rPr>
          <w:sz w:val="24"/>
        </w:rPr>
        <w:t>c</w:t>
      </w:r>
      <w:r w:rsidRPr="003D7D1D">
        <w:rPr>
          <w:sz w:val="24"/>
        </w:rPr>
        <w:t>on Determinazione del Responsabile del servizio</w:t>
      </w:r>
      <w:r>
        <w:rPr>
          <w:sz w:val="24"/>
        </w:rPr>
        <w:t xml:space="preserve"> ______________la progettazione esecutiva è stata affidata a ________________________, </w:t>
      </w:r>
    </w:p>
    <w:p w14:paraId="517BAEE7" w14:textId="77777777" w:rsidR="006E5EE5" w:rsidRPr="00EC6836" w:rsidRDefault="006E5EE5" w:rsidP="006E5EE5">
      <w:pPr>
        <w:widowControl/>
        <w:numPr>
          <w:ilvl w:val="0"/>
          <w:numId w:val="24"/>
        </w:numPr>
        <w:tabs>
          <w:tab w:val="left" w:pos="674"/>
        </w:tabs>
        <w:autoSpaceDE/>
        <w:autoSpaceDN/>
        <w:ind w:right="-285"/>
        <w:contextualSpacing/>
        <w:jc w:val="both"/>
        <w:rPr>
          <w:bCs/>
          <w:color w:val="00B0F0"/>
          <w:sz w:val="24"/>
          <w:szCs w:val="24"/>
        </w:rPr>
      </w:pPr>
      <w:bookmarkStart w:id="24" w:name="_Hlk108696471"/>
      <w:r w:rsidRPr="00EC6836">
        <w:rPr>
          <w:color w:val="FF0000"/>
          <w:sz w:val="24"/>
          <w:szCs w:val="24"/>
          <w:lang w:eastAsia="it-IT"/>
        </w:rPr>
        <w:t>(se del caso</w:t>
      </w:r>
      <w:bookmarkEnd w:id="24"/>
      <w:r w:rsidRPr="00EC6836">
        <w:rPr>
          <w:color w:val="FF0000"/>
          <w:sz w:val="24"/>
          <w:szCs w:val="24"/>
          <w:lang w:eastAsia="it-IT"/>
        </w:rPr>
        <w:t>)</w:t>
      </w:r>
      <w:r w:rsidRPr="00EC6836">
        <w:rPr>
          <w:i/>
          <w:iCs/>
          <w:color w:val="FF0000"/>
          <w:sz w:val="24"/>
          <w:szCs w:val="24"/>
          <w:lang w:eastAsia="it-IT"/>
        </w:rPr>
        <w:t xml:space="preserve"> </w:t>
      </w:r>
      <w:r w:rsidRPr="00EC6836">
        <w:rPr>
          <w:bCs/>
          <w:sz w:val="24"/>
          <w:szCs w:val="24"/>
          <w:lang w:eastAsia="it-IT"/>
        </w:rPr>
        <w:t xml:space="preserve">con determinazione n. __ del __/__/____ è stato affidato l’incarico per la </w:t>
      </w:r>
      <w:r w:rsidRPr="00EC6836">
        <w:rPr>
          <w:bCs/>
          <w:color w:val="FF0000"/>
          <w:sz w:val="24"/>
          <w:szCs w:val="24"/>
          <w:lang w:eastAsia="it-IT"/>
        </w:rPr>
        <w:t>verifica preventiva dell’interesse archeologico</w:t>
      </w:r>
      <w:r w:rsidRPr="00EC6836">
        <w:rPr>
          <w:bCs/>
          <w:sz w:val="24"/>
          <w:szCs w:val="24"/>
          <w:lang w:eastAsia="it-IT"/>
        </w:rPr>
        <w:t>/</w:t>
      </w:r>
      <w:r w:rsidRPr="00EC6836">
        <w:rPr>
          <w:bCs/>
          <w:color w:val="FF0000"/>
          <w:sz w:val="24"/>
          <w:szCs w:val="24"/>
          <w:lang w:eastAsia="it-IT"/>
        </w:rPr>
        <w:t>relazione geologica o altro</w:t>
      </w:r>
      <w:r w:rsidRPr="00EC6836">
        <w:rPr>
          <w:bCs/>
          <w:sz w:val="24"/>
          <w:szCs w:val="24"/>
          <w:lang w:eastAsia="it-IT"/>
        </w:rPr>
        <w:t xml:space="preserve"> relativo all’intervento di che trattasi a ______________, </w:t>
      </w:r>
      <w:r w:rsidRPr="00EC6836">
        <w:rPr>
          <w:rFonts w:eastAsia="Calibri"/>
          <w:color w:val="00B0F0"/>
        </w:rPr>
        <w:t xml:space="preserve">[inserire eventuali altri provvedimenti con i quali si sono incaricati altri professionisti che hanno contribuito alla progettazione (es. antincendio; esperti in acustica; geologi; archeologi </w:t>
      </w:r>
      <w:proofErr w:type="spellStart"/>
      <w:r w:rsidRPr="00EC6836">
        <w:rPr>
          <w:rFonts w:eastAsia="Calibri"/>
          <w:color w:val="00B0F0"/>
        </w:rPr>
        <w:t>ecc</w:t>
      </w:r>
      <w:proofErr w:type="spellEnd"/>
      <w:r w:rsidRPr="00EC6836">
        <w:rPr>
          <w:rFonts w:eastAsia="Calibri"/>
          <w:color w:val="00B0F0"/>
        </w:rPr>
        <w:t>…..)] e quantificata la rispettiva parcella];</w:t>
      </w:r>
    </w:p>
    <w:p w14:paraId="10F1ACB6" w14:textId="77777777" w:rsidR="006E5EE5" w:rsidRPr="0037567A" w:rsidRDefault="006E5EE5" w:rsidP="006E5EE5">
      <w:pPr>
        <w:pStyle w:val="Paragrafoelenco"/>
        <w:numPr>
          <w:ilvl w:val="0"/>
          <w:numId w:val="24"/>
        </w:numPr>
        <w:tabs>
          <w:tab w:val="left" w:pos="674"/>
        </w:tabs>
        <w:ind w:right="-285"/>
        <w:rPr>
          <w:bCs/>
          <w:sz w:val="24"/>
          <w:szCs w:val="24"/>
        </w:rPr>
      </w:pPr>
      <w:r w:rsidRPr="0037567A">
        <w:rPr>
          <w:bCs/>
          <w:sz w:val="24"/>
          <w:szCs w:val="24"/>
        </w:rPr>
        <w:t xml:space="preserve">in data </w:t>
      </w:r>
      <w:r>
        <w:rPr>
          <w:bCs/>
          <w:sz w:val="24"/>
          <w:szCs w:val="24"/>
        </w:rPr>
        <w:t>_______________</w:t>
      </w:r>
      <w:r w:rsidRPr="0037567A">
        <w:rPr>
          <w:bCs/>
          <w:sz w:val="24"/>
          <w:szCs w:val="24"/>
        </w:rPr>
        <w:t xml:space="preserve"> si è conclusa la fase di verifica del progetto esecutivo svolta </w:t>
      </w:r>
      <w:r>
        <w:rPr>
          <w:bCs/>
          <w:sz w:val="24"/>
          <w:szCs w:val="24"/>
        </w:rPr>
        <w:t>da ___________________</w:t>
      </w:r>
      <w:r w:rsidRPr="0037567A">
        <w:rPr>
          <w:bCs/>
          <w:sz w:val="24"/>
          <w:szCs w:val="24"/>
        </w:rPr>
        <w:t xml:space="preserve"> con esito "</w:t>
      </w:r>
      <w:r>
        <w:rPr>
          <w:bCs/>
          <w:sz w:val="24"/>
          <w:szCs w:val="24"/>
        </w:rPr>
        <w:t>________________</w:t>
      </w:r>
      <w:r w:rsidRPr="0037567A">
        <w:rPr>
          <w:bCs/>
          <w:sz w:val="24"/>
          <w:szCs w:val="24"/>
        </w:rPr>
        <w:t>";</w:t>
      </w:r>
    </w:p>
    <w:p w14:paraId="227B7EF6" w14:textId="77777777" w:rsidR="006E5EE5" w:rsidRPr="0037567A" w:rsidRDefault="006E5EE5" w:rsidP="006E5EE5">
      <w:pPr>
        <w:pStyle w:val="Paragrafoelenco"/>
        <w:numPr>
          <w:ilvl w:val="0"/>
          <w:numId w:val="24"/>
        </w:numPr>
        <w:tabs>
          <w:tab w:val="left" w:pos="674"/>
        </w:tabs>
        <w:ind w:right="-285"/>
        <w:rPr>
          <w:bCs/>
          <w:sz w:val="24"/>
          <w:szCs w:val="24"/>
        </w:rPr>
      </w:pPr>
      <w:r w:rsidRPr="0037567A">
        <w:rPr>
          <w:bCs/>
          <w:sz w:val="24"/>
          <w:szCs w:val="24"/>
        </w:rPr>
        <w:t xml:space="preserve">con verbale prot. </w:t>
      </w:r>
      <w:r>
        <w:rPr>
          <w:bCs/>
          <w:sz w:val="24"/>
          <w:szCs w:val="24"/>
        </w:rPr>
        <w:t>___________</w:t>
      </w:r>
      <w:r w:rsidRPr="0037567A">
        <w:rPr>
          <w:bCs/>
          <w:sz w:val="24"/>
          <w:szCs w:val="24"/>
        </w:rPr>
        <w:t xml:space="preserve"> del </w:t>
      </w:r>
      <w:r>
        <w:rPr>
          <w:bCs/>
          <w:sz w:val="24"/>
          <w:szCs w:val="24"/>
        </w:rPr>
        <w:t>________________</w:t>
      </w:r>
      <w:r w:rsidRPr="0037567A">
        <w:rPr>
          <w:bCs/>
          <w:sz w:val="24"/>
          <w:szCs w:val="24"/>
        </w:rPr>
        <w:t xml:space="preserve"> il R.U.P</w:t>
      </w:r>
      <w:r>
        <w:rPr>
          <w:bCs/>
          <w:sz w:val="24"/>
          <w:szCs w:val="24"/>
        </w:rPr>
        <w:t xml:space="preserve"> </w:t>
      </w:r>
      <w:proofErr w:type="spellStart"/>
      <w:r>
        <w:rPr>
          <w:bCs/>
          <w:sz w:val="24"/>
          <w:szCs w:val="24"/>
        </w:rPr>
        <w:t>geom</w:t>
      </w:r>
      <w:proofErr w:type="spellEnd"/>
      <w:r>
        <w:rPr>
          <w:bCs/>
          <w:sz w:val="24"/>
          <w:szCs w:val="24"/>
        </w:rPr>
        <w:t>/</w:t>
      </w:r>
      <w:proofErr w:type="spellStart"/>
      <w:r>
        <w:rPr>
          <w:bCs/>
          <w:sz w:val="24"/>
          <w:szCs w:val="24"/>
        </w:rPr>
        <w:t>ing</w:t>
      </w:r>
      <w:proofErr w:type="spellEnd"/>
      <w:r>
        <w:rPr>
          <w:bCs/>
          <w:sz w:val="24"/>
          <w:szCs w:val="24"/>
        </w:rPr>
        <w:t>______________)</w:t>
      </w:r>
      <w:r w:rsidRPr="0037567A">
        <w:rPr>
          <w:bCs/>
          <w:sz w:val="24"/>
          <w:szCs w:val="24"/>
        </w:rPr>
        <w:t>, ha validato il progetto esecutivo;</w:t>
      </w:r>
    </w:p>
    <w:p w14:paraId="76C269B9" w14:textId="77777777" w:rsidR="006E5EE5" w:rsidRPr="0037567A" w:rsidRDefault="006E5EE5" w:rsidP="006E5EE5">
      <w:pPr>
        <w:pStyle w:val="Paragrafoelenco"/>
        <w:numPr>
          <w:ilvl w:val="0"/>
          <w:numId w:val="24"/>
        </w:numPr>
        <w:tabs>
          <w:tab w:val="left" w:pos="674"/>
        </w:tabs>
        <w:ind w:right="-285"/>
        <w:rPr>
          <w:bCs/>
          <w:sz w:val="24"/>
          <w:szCs w:val="24"/>
        </w:rPr>
      </w:pPr>
      <w:r w:rsidRPr="0037567A">
        <w:rPr>
          <w:bCs/>
          <w:sz w:val="24"/>
          <w:szCs w:val="24"/>
        </w:rPr>
        <w:t>con delibera di Giunta comunale n.</w:t>
      </w:r>
      <w:r>
        <w:rPr>
          <w:bCs/>
          <w:sz w:val="24"/>
          <w:szCs w:val="24"/>
        </w:rPr>
        <w:t>_________</w:t>
      </w:r>
      <w:r w:rsidRPr="0037567A">
        <w:rPr>
          <w:bCs/>
          <w:sz w:val="24"/>
          <w:szCs w:val="24"/>
        </w:rPr>
        <w:t xml:space="preserve"> del </w:t>
      </w:r>
      <w:r>
        <w:rPr>
          <w:bCs/>
          <w:sz w:val="24"/>
          <w:szCs w:val="24"/>
        </w:rPr>
        <w:t>______________</w:t>
      </w:r>
      <w:r w:rsidRPr="0037567A">
        <w:rPr>
          <w:bCs/>
          <w:sz w:val="24"/>
          <w:szCs w:val="24"/>
        </w:rPr>
        <w:t xml:space="preserve"> è stato approvato in linea tecnica il progetto esecutivo dei lavori d</w:t>
      </w:r>
      <w:r>
        <w:rPr>
          <w:bCs/>
          <w:sz w:val="24"/>
          <w:szCs w:val="24"/>
        </w:rPr>
        <w:t>enominati</w:t>
      </w:r>
      <w:r w:rsidRPr="0037567A">
        <w:rPr>
          <w:bCs/>
          <w:sz w:val="24"/>
          <w:szCs w:val="24"/>
        </w:rPr>
        <w:t xml:space="preserve"> </w:t>
      </w:r>
      <w:r>
        <w:rPr>
          <w:bCs/>
          <w:sz w:val="24"/>
          <w:szCs w:val="24"/>
        </w:rPr>
        <w:t>_________________</w:t>
      </w:r>
      <w:r w:rsidRPr="0037567A">
        <w:rPr>
          <w:bCs/>
          <w:sz w:val="24"/>
          <w:szCs w:val="24"/>
        </w:rPr>
        <w:t xml:space="preserve">; </w:t>
      </w:r>
    </w:p>
    <w:bookmarkEnd w:id="23"/>
    <w:p w14:paraId="1B5ECD8E" w14:textId="77777777" w:rsidR="006E5EE5" w:rsidRPr="0037567A" w:rsidRDefault="006E5EE5" w:rsidP="006E5EE5">
      <w:pPr>
        <w:pStyle w:val="Paragrafoelenco"/>
        <w:numPr>
          <w:ilvl w:val="0"/>
          <w:numId w:val="24"/>
        </w:numPr>
        <w:tabs>
          <w:tab w:val="left" w:pos="674"/>
        </w:tabs>
        <w:ind w:right="-285"/>
        <w:rPr>
          <w:bCs/>
          <w:color w:val="7030A0"/>
          <w:sz w:val="24"/>
          <w:szCs w:val="24"/>
        </w:rPr>
      </w:pPr>
      <w:r w:rsidRPr="0037567A">
        <w:rPr>
          <w:bCs/>
          <w:color w:val="7030A0"/>
          <w:sz w:val="24"/>
          <w:szCs w:val="24"/>
        </w:rPr>
        <w:t xml:space="preserve">con decreto del Direttore del Dipartimento Ufficio Speciale Ricostruzione n. </w:t>
      </w:r>
      <w:r w:rsidRPr="006D61A3">
        <w:rPr>
          <w:bCs/>
          <w:color w:val="7030A0"/>
          <w:sz w:val="24"/>
          <w:szCs w:val="24"/>
        </w:rPr>
        <w:t>__________</w:t>
      </w:r>
      <w:r w:rsidRPr="0037567A">
        <w:rPr>
          <w:bCs/>
          <w:color w:val="7030A0"/>
          <w:sz w:val="24"/>
          <w:szCs w:val="24"/>
        </w:rPr>
        <w:t xml:space="preserve"> del </w:t>
      </w:r>
      <w:r w:rsidRPr="006D61A3">
        <w:rPr>
          <w:bCs/>
          <w:color w:val="7030A0"/>
          <w:sz w:val="24"/>
          <w:szCs w:val="24"/>
        </w:rPr>
        <w:t>_____________</w:t>
      </w:r>
      <w:r w:rsidRPr="0037567A">
        <w:rPr>
          <w:bCs/>
          <w:color w:val="7030A0"/>
          <w:sz w:val="24"/>
          <w:szCs w:val="24"/>
        </w:rPr>
        <w:t xml:space="preserve"> è stato approvato il progetto esecutivo dell’intervento in argomento e determinato il contributo ammissibile in Euro </w:t>
      </w:r>
      <w:r>
        <w:rPr>
          <w:bCs/>
          <w:color w:val="7030A0"/>
          <w:sz w:val="24"/>
          <w:szCs w:val="24"/>
        </w:rPr>
        <w:t>______________</w:t>
      </w:r>
      <w:r w:rsidRPr="0037567A">
        <w:rPr>
          <w:bCs/>
          <w:color w:val="7030A0"/>
          <w:sz w:val="24"/>
          <w:szCs w:val="24"/>
        </w:rPr>
        <w:t>;</w:t>
      </w:r>
    </w:p>
    <w:p w14:paraId="1F007111" w14:textId="77777777" w:rsidR="006E5EE5" w:rsidRDefault="006E5EE5" w:rsidP="006E5EE5">
      <w:pPr>
        <w:pStyle w:val="Paragrafoelenco"/>
        <w:numPr>
          <w:ilvl w:val="0"/>
          <w:numId w:val="24"/>
        </w:numPr>
        <w:tabs>
          <w:tab w:val="left" w:pos="674"/>
        </w:tabs>
        <w:ind w:right="-285"/>
        <w:rPr>
          <w:bCs/>
          <w:color w:val="7030A0"/>
          <w:sz w:val="24"/>
          <w:szCs w:val="24"/>
        </w:rPr>
      </w:pPr>
      <w:r w:rsidRPr="0037567A">
        <w:rPr>
          <w:bCs/>
          <w:color w:val="7030A0"/>
          <w:sz w:val="24"/>
          <w:szCs w:val="24"/>
        </w:rPr>
        <w:t xml:space="preserve">il progetto </w:t>
      </w:r>
      <w:bookmarkStart w:id="25" w:name="_Hlk190183105"/>
      <w:r w:rsidRPr="0037567A">
        <w:rPr>
          <w:bCs/>
          <w:color w:val="7030A0"/>
          <w:sz w:val="24"/>
          <w:szCs w:val="24"/>
        </w:rPr>
        <w:t xml:space="preserve">è </w:t>
      </w:r>
      <w:r>
        <w:rPr>
          <w:bCs/>
          <w:color w:val="7030A0"/>
          <w:sz w:val="24"/>
          <w:szCs w:val="24"/>
        </w:rPr>
        <w:t>(</w:t>
      </w:r>
      <w:r w:rsidRPr="0037567A">
        <w:rPr>
          <w:bCs/>
          <w:color w:val="7030A0"/>
          <w:sz w:val="24"/>
          <w:szCs w:val="24"/>
        </w:rPr>
        <w:t>co</w:t>
      </w:r>
      <w:r>
        <w:rPr>
          <w:bCs/>
          <w:color w:val="7030A0"/>
          <w:sz w:val="24"/>
          <w:szCs w:val="24"/>
        </w:rPr>
        <w:t xml:space="preserve">finanziato o interamente) </w:t>
      </w:r>
      <w:bookmarkEnd w:id="25"/>
      <w:r w:rsidRPr="0037567A">
        <w:rPr>
          <w:bCs/>
          <w:color w:val="7030A0"/>
          <w:sz w:val="24"/>
          <w:szCs w:val="24"/>
        </w:rPr>
        <w:t xml:space="preserve">finanziato con Fondi per la ricostruzione sisma 2016 e che la finanziabilità dell’intervento è garantita dallo stesso Decreto </w:t>
      </w:r>
      <w:r>
        <w:rPr>
          <w:bCs/>
          <w:color w:val="7030A0"/>
          <w:sz w:val="24"/>
          <w:szCs w:val="24"/>
        </w:rPr>
        <w:t xml:space="preserve">del Direttore USR </w:t>
      </w:r>
      <w:r w:rsidRPr="0037567A">
        <w:rPr>
          <w:bCs/>
          <w:color w:val="7030A0"/>
          <w:sz w:val="24"/>
          <w:szCs w:val="24"/>
        </w:rPr>
        <w:t>n.</w:t>
      </w:r>
      <w:r w:rsidRPr="006D61A3">
        <w:rPr>
          <w:bCs/>
          <w:color w:val="7030A0"/>
          <w:sz w:val="24"/>
          <w:szCs w:val="24"/>
        </w:rPr>
        <w:t xml:space="preserve"> __________ del _____________</w:t>
      </w:r>
      <w:r w:rsidRPr="0037567A">
        <w:rPr>
          <w:bCs/>
          <w:color w:val="7030A0"/>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8"/>
      </w:tblGrid>
      <w:tr w:rsidR="006E5EE5" w14:paraId="7C227A01" w14:textId="77777777" w:rsidTr="00562744">
        <w:tc>
          <w:tcPr>
            <w:tcW w:w="9778" w:type="dxa"/>
            <w:shd w:val="clear" w:color="auto" w:fill="FFFF00"/>
          </w:tcPr>
          <w:p w14:paraId="53039A69" w14:textId="77777777" w:rsidR="006E5EE5" w:rsidRPr="00EE2B41" w:rsidRDefault="006E5EE5" w:rsidP="00562744">
            <w:pPr>
              <w:jc w:val="both"/>
              <w:rPr>
                <w:rFonts w:ascii="Garamond" w:hAnsi="Garamond"/>
                <w:b/>
                <w:bCs/>
                <w:color w:val="FF0000"/>
                <w:highlight w:val="yellow"/>
              </w:rPr>
            </w:pPr>
            <w:r w:rsidRPr="00156AE0">
              <w:rPr>
                <w:rFonts w:ascii="Garamond" w:hAnsi="Garamond"/>
                <w:b/>
                <w:bCs/>
                <w:color w:val="FF00FF"/>
                <w:sz w:val="30"/>
                <w:szCs w:val="30"/>
                <w:highlight w:val="yellow"/>
              </w:rPr>
              <w:lastRenderedPageBreak/>
              <w:t>Promemoria per il RUP – da togliere nella stesura definitiva della Determina</w:t>
            </w:r>
            <w:r>
              <w:rPr>
                <w:rFonts w:ascii="Garamond" w:hAnsi="Garamond"/>
                <w:b/>
                <w:bCs/>
                <w:color w:val="FF0000"/>
                <w:highlight w:val="yellow"/>
              </w:rPr>
              <w:t>.</w:t>
            </w:r>
          </w:p>
          <w:p w14:paraId="4C479492" w14:textId="77777777" w:rsidR="006E5EE5" w:rsidRPr="00F76880" w:rsidRDefault="006E5EE5" w:rsidP="00562744">
            <w:pPr>
              <w:jc w:val="both"/>
              <w:rPr>
                <w:rFonts w:ascii="Garamond" w:hAnsi="Garamond"/>
                <w:b/>
                <w:bCs/>
                <w:color w:val="0070C0"/>
                <w:highlight w:val="yellow"/>
              </w:rPr>
            </w:pPr>
            <w:r>
              <w:rPr>
                <w:rFonts w:ascii="Garamond" w:hAnsi="Garamond"/>
                <w:color w:val="00B050"/>
                <w:highlight w:val="yellow"/>
              </w:rPr>
              <w:t xml:space="preserve"> </w:t>
            </w:r>
            <w:r w:rsidRPr="00F76880">
              <w:rPr>
                <w:rFonts w:ascii="Garamond" w:hAnsi="Garamond"/>
                <w:color w:val="0070C0"/>
                <w:highlight w:val="yellow"/>
              </w:rPr>
              <w:t xml:space="preserve">Si rammenta che, ai sensi dell’art. 43 del Codice, </w:t>
            </w:r>
            <w:commentRangeStart w:id="26"/>
            <w:r w:rsidRPr="00F76880">
              <w:rPr>
                <w:rFonts w:ascii="Garamond" w:hAnsi="Garamond"/>
                <w:color w:val="0070C0"/>
                <w:highlight w:val="yellow"/>
              </w:rPr>
              <w:t>a decorrere dal 1° gennaio 2025</w:t>
            </w:r>
            <w:commentRangeEnd w:id="26"/>
            <w:r>
              <w:rPr>
                <w:rStyle w:val="Rimandocommento"/>
              </w:rPr>
              <w:commentReference w:id="26"/>
            </w:r>
            <w:r w:rsidRPr="00F76880">
              <w:rPr>
                <w:rFonts w:ascii="Garamond" w:hAnsi="Garamond"/>
                <w:color w:val="0070C0"/>
                <w:highlight w:val="yellow"/>
              </w:rPr>
              <w:t>, le stazioni appaltanti e gli enti concedenti adottano metodi e strumenti di gestione informativa digitale delle costruzioni per la progettazione e la realizzazione di opere di nuova costruzione e per gli interventi su costruzioni esistenti per importo a base di gara superiore a 2 milioni di euro ovvero alla soglia dell’articolo 14, comma 1, lettera a) in caso di interventi su edifici di cui all’articolo 10, comma 1, del decreto legislativo 22 gennaio 2004, n. 42. La disposizione non si applica agli interventi di ordinaria e straordinaria manutenzione, a meno che essi non riguardino opere precedentemente eseguite con l’adozione dei suddetti metodi e strumenti di gestione informativa digitale. Ai sensi del comma 2, le stazioni appaltanti e gli enti concedenti possono adottare metodi e strumenti di gestione informativa digitale delle costruzioni, eventualmente prevedendo nella documentazione di gara un punteggio premiale relativo alle modalità d’uso di tali metodi e strumenti. Tale facoltà è subordinata all’adozione delle misure stabilite nell’allegato I.9, di cui al comma 4.</w:t>
            </w:r>
          </w:p>
          <w:p w14:paraId="711B8A7D" w14:textId="77777777" w:rsidR="006E5EE5" w:rsidRPr="00F76880" w:rsidRDefault="006E5EE5" w:rsidP="00562744">
            <w:pPr>
              <w:jc w:val="both"/>
              <w:rPr>
                <w:rFonts w:ascii="Garamond" w:hAnsi="Garamond"/>
                <w:color w:val="0070C0"/>
                <w:highlight w:val="yellow"/>
              </w:rPr>
            </w:pPr>
            <w:r w:rsidRPr="00F76880">
              <w:rPr>
                <w:rFonts w:ascii="Garamond" w:hAnsi="Garamond"/>
                <w:color w:val="0070C0"/>
                <w:highlight w:val="yellow"/>
              </w:rPr>
              <w:t>A decorrere dal 1° gennaio 2025, dunque, la documentazione di gara dovrà essere integrata con riferimento all’utilizzo della metodologia BIM. Conseguentemente andranno integrati anche i capitoli del disciplinare relativi al contenuto dell’offerta tecnica con riferimento all’offerta di gestione informativa e ai relativi criteri di valutazione.</w:t>
            </w:r>
          </w:p>
          <w:p w14:paraId="489CDB5D" w14:textId="77777777" w:rsidR="006E5EE5" w:rsidRPr="00F76880" w:rsidRDefault="006E5EE5" w:rsidP="00562744">
            <w:pPr>
              <w:jc w:val="both"/>
              <w:rPr>
                <w:rFonts w:ascii="Garamond" w:hAnsi="Garamond"/>
                <w:color w:val="0070C0"/>
                <w:highlight w:val="yellow"/>
              </w:rPr>
            </w:pPr>
            <w:r w:rsidRPr="00F76880">
              <w:rPr>
                <w:rFonts w:ascii="Garamond" w:hAnsi="Garamond"/>
                <w:color w:val="0070C0"/>
                <w:highlight w:val="yellow"/>
              </w:rPr>
              <w:t>Si evidenzia che il decreto correttivo ha apportato numerose modifiche in relazione all’obbligo in questione. Tra queste rilevano, in particolare, le modifiche apportate all’Allegato I.7 al Codice, che, tra l’altro, definisce il contenuto minimo del quadro delle necessità e del documento di indirizzo della progettazione che le stazioni appaltanti e gli enti concedenti devono predisporre: qualora vengano impiegati metodi e strumenti di gestione informativa digitale delle costruzioni, il documento di indirizzo della progettazione debba, altresì, contenere il capitolato informativo.</w:t>
            </w:r>
          </w:p>
          <w:p w14:paraId="449865A9" w14:textId="77777777" w:rsidR="006E5EE5" w:rsidRPr="00F76880" w:rsidRDefault="006E5EE5" w:rsidP="00562744">
            <w:pPr>
              <w:jc w:val="both"/>
              <w:rPr>
                <w:rFonts w:ascii="Garamond" w:hAnsi="Garamond"/>
                <w:color w:val="0070C0"/>
                <w:highlight w:val="yellow"/>
              </w:rPr>
            </w:pPr>
            <w:r w:rsidRPr="00F76880">
              <w:rPr>
                <w:rFonts w:ascii="Garamond" w:hAnsi="Garamond"/>
                <w:color w:val="0070C0"/>
                <w:highlight w:val="yellow"/>
              </w:rPr>
              <w:t>Per la disciplina transitoria, l’art. 225-bis, comma 2, introdotto dal decreto correttivo, dispone che “le disposizioni di cui all’articolo 43 sull’adozione dei metodi e strumenti di gestione informativa digitale delle costruzioni non si applicano ai procedimenti di programmazione superiori alle soglie di cui all’articolo 14 già avviati alla data di entrata in vigore della presente disposizione per i quali è stato redatto il documento di fattibilità delle alternative progettuali ai sensi dell’articolo 2, comma 5, dell’allegato I.7”. Inoltre, l’art. 2 dell’ordinanza del Commissario Straordinario n. 214 del 23 dicembre 2024 (“</w:t>
            </w:r>
            <w:r w:rsidRPr="00F76880">
              <w:rPr>
                <w:rFonts w:ascii="Garamond" w:hAnsi="Garamond"/>
                <w:i/>
                <w:iCs/>
                <w:color w:val="0070C0"/>
                <w:highlight w:val="yellow"/>
              </w:rPr>
              <w:t xml:space="preserve">Proroga del regime transitorio del sistema di qualificazione delle stazioni appaltanti di cui all’Ordinanza n. 145 del 28 giugno 2023 e disposizioni in materia di Building Information </w:t>
            </w:r>
            <w:proofErr w:type="spellStart"/>
            <w:r w:rsidRPr="00F76880">
              <w:rPr>
                <w:rFonts w:ascii="Garamond" w:hAnsi="Garamond"/>
                <w:i/>
                <w:iCs/>
                <w:color w:val="0070C0"/>
                <w:highlight w:val="yellow"/>
              </w:rPr>
              <w:t>Modeling</w:t>
            </w:r>
            <w:proofErr w:type="spellEnd"/>
            <w:r w:rsidRPr="00F76880">
              <w:rPr>
                <w:rFonts w:ascii="Garamond" w:hAnsi="Garamond"/>
                <w:i/>
                <w:iCs/>
                <w:color w:val="0070C0"/>
                <w:highlight w:val="yellow"/>
              </w:rPr>
              <w:t xml:space="preserve"> – BIM</w:t>
            </w:r>
            <w:r w:rsidRPr="00F76880">
              <w:rPr>
                <w:rFonts w:ascii="Garamond" w:hAnsi="Garamond"/>
                <w:color w:val="0070C0"/>
                <w:highlight w:val="yellow"/>
              </w:rPr>
              <w:t>”) prevede la sospensione dell’obbligo, previsto dall’articolo 43 del decreto legislativo n. 36 del 2023 e dall’articolo 48, comma 6, del decreto-legge n. 77 del 2021, per le stazioni appaltanti e gli enti concedenti di adottare metodi e strumenti di gestione informativa digitale delle costruzioni per la progettazione e la realizzazione di opere di nuova costruzione e per gli interventi su costruzioni esistenti per un importo inferiore alle soglie di rilevanza europea di cui all’articolo 14, comma 1, lettera a), e comma 2, lettera a), del medesimo decreto legislativo sino al 30 giugno 2025.</w:t>
            </w:r>
          </w:p>
          <w:p w14:paraId="2580ED4C" w14:textId="77777777" w:rsidR="006E5EE5" w:rsidRPr="00F76880" w:rsidRDefault="006E5EE5" w:rsidP="00562744">
            <w:pPr>
              <w:jc w:val="both"/>
              <w:rPr>
                <w:rFonts w:ascii="Garamond" w:hAnsi="Garamond"/>
                <w:color w:val="0070C0"/>
                <w:highlight w:val="yellow"/>
              </w:rPr>
            </w:pPr>
            <w:r w:rsidRPr="00F76880">
              <w:rPr>
                <w:rFonts w:ascii="Garamond" w:hAnsi="Garamond"/>
                <w:color w:val="0070C0"/>
                <w:highlight w:val="yellow"/>
              </w:rPr>
              <w:t>Per l’attuazione delle disposizioni, trova applicazione l’allegato I.9, come novellato. Le stazioni appaltanti, prima di integrare nei propri processi i metodi e strumenti di gestione informativa digitale delle costruzioni, consentendone l’adozione nei singoli procedimenti, indipendentemente dalla fase progettuale e dal relativo importo dei lavori, provvedono necessariamente a: a) definire ed attuare un piano di formazione specifica del personale, secondo i diversi ruoli ricoperti, con particolare riferimento ai metodi e agli strumenti di gestione informativa digitale delle costruzioni, anche per assicurare che il personale preposto alla gestione finanziaria ed alle attività amministrative e tecniche consegua adeguata formazione e requisiti di professionalità ed esperienza in riferimento altresì ai profili di responsabilità relativi alla gestione informativa digitale; b) definire e attuare un piano di acquisizione, gestione e manutenzione degli strumenti hardware e software di gestione informativa digitale dei processi decisionali; c) redigere e adottare un atto di organizzazione per la formale e analitica esplicazione dei ruoli, delle responsabilità, dei processi decisionali e gestionali, dei flussi informativi, degli standard e dei requisiti, volto a ottimizzare il sistema organizzativo ai fini dell’adozione dei metodi e strumenti di gestione informativa digitale delle costruzioni per tutte le fasi, dalla programmazione all’esecuzione, dei contratti pubblici oltre che per la gestione del ciclo di vita delle opere immobiliari ed infrastrutturali. Tale atto di organizzazione è integrato con gli eventuali sistemi di gestione e di qualità della stazione appaltante o dell’ente concedente.</w:t>
            </w:r>
          </w:p>
          <w:p w14:paraId="5E1C3B79" w14:textId="77777777" w:rsidR="006E5EE5" w:rsidRDefault="006E5EE5" w:rsidP="00562744">
            <w:pPr>
              <w:jc w:val="both"/>
              <w:rPr>
                <w:rFonts w:ascii="Garamond" w:hAnsi="Garamond"/>
                <w:color w:val="00B050"/>
              </w:rPr>
            </w:pPr>
            <w:r w:rsidRPr="00F76880">
              <w:rPr>
                <w:rFonts w:ascii="Garamond" w:hAnsi="Garamond"/>
                <w:color w:val="0070C0"/>
                <w:highlight w:val="yellow"/>
              </w:rPr>
              <w:t>Le stazioni appaltanti nominano un gestore dell’ambiente di condivisione dei dati e almeno un gestore dei processi digitali e, per ogni intervento, un coordinatore dei flussi informativi all’interno della struttura di supporto al responsabile unico di cui all’articolo 15 del codice.</w:t>
            </w:r>
          </w:p>
        </w:tc>
      </w:tr>
    </w:tbl>
    <w:p w14:paraId="07AF9E3E" w14:textId="77777777" w:rsidR="00026EE4" w:rsidRPr="00026EE4" w:rsidRDefault="00026EE4" w:rsidP="00026EE4">
      <w:pPr>
        <w:tabs>
          <w:tab w:val="left" w:pos="674"/>
        </w:tabs>
        <w:ind w:right="137"/>
        <w:rPr>
          <w:bCs/>
          <w:color w:val="7030A0"/>
          <w:sz w:val="24"/>
          <w:szCs w:val="24"/>
        </w:rPr>
      </w:pPr>
    </w:p>
    <w:p w14:paraId="74EA749C" w14:textId="77777777" w:rsidR="00C66C1B" w:rsidRPr="0037567A" w:rsidRDefault="00C66C1B" w:rsidP="007E3D08">
      <w:pPr>
        <w:pStyle w:val="Paragrafoelenco"/>
        <w:numPr>
          <w:ilvl w:val="0"/>
          <w:numId w:val="24"/>
        </w:numPr>
        <w:tabs>
          <w:tab w:val="left" w:pos="674"/>
        </w:tabs>
        <w:ind w:right="137"/>
        <w:rPr>
          <w:sz w:val="24"/>
          <w:szCs w:val="24"/>
        </w:rPr>
      </w:pPr>
      <w:bookmarkStart w:id="27" w:name="_Hlk188349148"/>
      <w:r w:rsidRPr="0037567A">
        <w:rPr>
          <w:bCs/>
          <w:sz w:val="24"/>
          <w:szCs w:val="24"/>
        </w:rPr>
        <w:t xml:space="preserve">con </w:t>
      </w:r>
      <w:commentRangeStart w:id="28"/>
      <w:r w:rsidRPr="0037567A">
        <w:rPr>
          <w:bCs/>
          <w:sz w:val="24"/>
          <w:szCs w:val="24"/>
        </w:rPr>
        <w:t xml:space="preserve">delibera di Giunta Comunale n. </w:t>
      </w:r>
      <w:r w:rsidRPr="006D61A3">
        <w:rPr>
          <w:bCs/>
          <w:sz w:val="24"/>
          <w:szCs w:val="24"/>
        </w:rPr>
        <w:t>_________</w:t>
      </w:r>
      <w:r w:rsidRPr="0037567A">
        <w:rPr>
          <w:bCs/>
          <w:sz w:val="24"/>
          <w:szCs w:val="24"/>
        </w:rPr>
        <w:t xml:space="preserve"> del </w:t>
      </w:r>
      <w:r w:rsidRPr="006D61A3">
        <w:rPr>
          <w:bCs/>
          <w:sz w:val="24"/>
          <w:szCs w:val="24"/>
        </w:rPr>
        <w:t>_______________</w:t>
      </w:r>
      <w:r w:rsidRPr="0037567A">
        <w:rPr>
          <w:bCs/>
          <w:sz w:val="24"/>
          <w:szCs w:val="24"/>
        </w:rPr>
        <w:t xml:space="preserve"> </w:t>
      </w:r>
      <w:commentRangeEnd w:id="28"/>
      <w:r w:rsidRPr="0037567A">
        <w:rPr>
          <w:bCs/>
          <w:sz w:val="24"/>
          <w:szCs w:val="24"/>
        </w:rPr>
        <w:commentReference w:id="28"/>
      </w:r>
      <w:r w:rsidRPr="0037567A">
        <w:rPr>
          <w:bCs/>
          <w:sz w:val="24"/>
          <w:szCs w:val="24"/>
        </w:rPr>
        <w:t xml:space="preserve">è stato approvato in linea economica il progetto esecutivo per la realizzazione dei lavori in oggetto per un importo complessivo di </w:t>
      </w:r>
      <w:r w:rsidRPr="006D61A3">
        <w:rPr>
          <w:bCs/>
          <w:sz w:val="24"/>
          <w:szCs w:val="24"/>
        </w:rPr>
        <w:t xml:space="preserve">Euro ______________, </w:t>
      </w:r>
      <w:r w:rsidRPr="0037567A">
        <w:rPr>
          <w:bCs/>
          <w:sz w:val="24"/>
          <w:szCs w:val="24"/>
        </w:rPr>
        <w:t xml:space="preserve">di cui </w:t>
      </w:r>
      <w:r w:rsidRPr="006D61A3">
        <w:rPr>
          <w:bCs/>
          <w:sz w:val="24"/>
          <w:szCs w:val="24"/>
        </w:rPr>
        <w:t xml:space="preserve">Euro ______________ </w:t>
      </w:r>
      <w:r w:rsidRPr="0037567A">
        <w:rPr>
          <w:bCs/>
          <w:sz w:val="24"/>
          <w:szCs w:val="24"/>
        </w:rPr>
        <w:t xml:space="preserve">per lavori, </w:t>
      </w:r>
      <w:r w:rsidRPr="006D61A3">
        <w:rPr>
          <w:bCs/>
          <w:sz w:val="24"/>
          <w:szCs w:val="24"/>
        </w:rPr>
        <w:t xml:space="preserve">Euro ______________ </w:t>
      </w:r>
      <w:r w:rsidRPr="0037567A">
        <w:rPr>
          <w:bCs/>
          <w:sz w:val="24"/>
          <w:szCs w:val="24"/>
        </w:rPr>
        <w:t>per somme a disposizione</w:t>
      </w:r>
      <w:r w:rsidRPr="006D61A3">
        <w:rPr>
          <w:bCs/>
          <w:sz w:val="24"/>
          <w:szCs w:val="24"/>
        </w:rPr>
        <w:t xml:space="preserve">, </w:t>
      </w:r>
      <w:r w:rsidRPr="0037567A">
        <w:rPr>
          <w:bCs/>
          <w:sz w:val="24"/>
          <w:szCs w:val="24"/>
        </w:rPr>
        <w:t>secondo il quadro economico di seguito riportato</w:t>
      </w:r>
      <w:r w:rsidRPr="0037567A">
        <w:rPr>
          <w:sz w:val="24"/>
          <w:szCs w:val="24"/>
        </w:rPr>
        <w:t>:</w:t>
      </w:r>
    </w:p>
    <w:p w14:paraId="6188682D" w14:textId="77777777" w:rsidR="00C66C1B" w:rsidRDefault="00C66C1B" w:rsidP="00C66C1B">
      <w:pPr>
        <w:ind w:left="709" w:right="-285"/>
        <w:jc w:val="center"/>
        <w:rPr>
          <w:color w:val="FF0000"/>
          <w:sz w:val="24"/>
        </w:rPr>
      </w:pPr>
      <w:r>
        <w:rPr>
          <w:color w:val="FF0000"/>
          <w:sz w:val="24"/>
        </w:rPr>
        <w:t>Inserire quadro economico</w:t>
      </w:r>
    </w:p>
    <w:p w14:paraId="49116894" w14:textId="77777777" w:rsidR="00C66C1B" w:rsidRDefault="00C66C1B" w:rsidP="00C66C1B">
      <w:pPr>
        <w:pStyle w:val="Corpotesto"/>
        <w:spacing w:before="90" w:line="275" w:lineRule="exact"/>
        <w:ind w:left="709"/>
      </w:pPr>
    </w:p>
    <w:p w14:paraId="3BE5D4A0" w14:textId="77777777" w:rsidR="00C66C1B" w:rsidRDefault="00C66C1B" w:rsidP="00C66C1B">
      <w:pPr>
        <w:pStyle w:val="Paragrafoelenco"/>
        <w:numPr>
          <w:ilvl w:val="0"/>
          <w:numId w:val="24"/>
        </w:numPr>
        <w:tabs>
          <w:tab w:val="left" w:pos="674"/>
        </w:tabs>
        <w:ind w:right="-285"/>
        <w:rPr>
          <w:sz w:val="24"/>
        </w:rPr>
      </w:pPr>
      <w:commentRangeStart w:id="30"/>
      <w:r>
        <w:rPr>
          <w:sz w:val="24"/>
        </w:rPr>
        <w:t>il prezziario utilizzato per la determinazione del quadro economico è _________________, approvato con ___________</w:t>
      </w:r>
      <w:commentRangeEnd w:id="30"/>
      <w:r>
        <w:rPr>
          <w:rStyle w:val="Rimandocommento"/>
        </w:rPr>
        <w:commentReference w:id="30"/>
      </w:r>
    </w:p>
    <w:p w14:paraId="40404256" w14:textId="77777777" w:rsidR="003F115D" w:rsidRDefault="003F115D" w:rsidP="003F115D">
      <w:pPr>
        <w:tabs>
          <w:tab w:val="left" w:pos="674"/>
        </w:tabs>
        <w:ind w:right="-285"/>
        <w:rPr>
          <w:sz w:val="24"/>
        </w:rPr>
      </w:pPr>
    </w:p>
    <w:p w14:paraId="72A23931" w14:textId="1E7AA377" w:rsidR="00654AA7" w:rsidRDefault="00654AA7" w:rsidP="00654AA7">
      <w:pPr>
        <w:pStyle w:val="Corpotesto"/>
        <w:numPr>
          <w:ilvl w:val="0"/>
          <w:numId w:val="24"/>
        </w:numPr>
        <w:spacing w:before="90"/>
      </w:pPr>
      <w:r>
        <w:t>il progetto è</w:t>
      </w:r>
      <w:r>
        <w:rPr>
          <w:spacing w:val="-1"/>
        </w:rPr>
        <w:t xml:space="preserve"> </w:t>
      </w:r>
      <w:r>
        <w:t>composto dai</w:t>
      </w:r>
      <w:r>
        <w:rPr>
          <w:spacing w:val="-1"/>
        </w:rPr>
        <w:t xml:space="preserve"> </w:t>
      </w:r>
      <w:r>
        <w:t>seguenti elaborati:</w:t>
      </w:r>
    </w:p>
    <w:p w14:paraId="547912C6" w14:textId="77777777" w:rsidR="00654AA7" w:rsidRDefault="00654AA7" w:rsidP="00654AA7">
      <w:pPr>
        <w:tabs>
          <w:tab w:val="left" w:pos="778"/>
        </w:tabs>
        <w:spacing w:line="240" w:lineRule="exact"/>
        <w:ind w:left="313"/>
      </w:pPr>
    </w:p>
    <w:p w14:paraId="43D20714" w14:textId="77777777" w:rsidR="00654AA7" w:rsidRDefault="00654AA7" w:rsidP="00654AA7">
      <w:pPr>
        <w:tabs>
          <w:tab w:val="left" w:pos="778"/>
        </w:tabs>
        <w:spacing w:line="240" w:lineRule="exact"/>
        <w:ind w:left="313"/>
        <w:jc w:val="center"/>
      </w:pPr>
      <w:r w:rsidRPr="00654AA7">
        <w:rPr>
          <w:color w:val="FF0000"/>
          <w:sz w:val="24"/>
        </w:rPr>
        <w:t>inserire elenco elaborati</w:t>
      </w:r>
    </w:p>
    <w:p w14:paraId="4F9CB33F" w14:textId="77777777" w:rsidR="00C66C1B" w:rsidRDefault="00C66C1B" w:rsidP="00C66C1B">
      <w:pPr>
        <w:pStyle w:val="Corpotesto"/>
        <w:spacing w:before="90" w:line="275" w:lineRule="exact"/>
        <w:ind w:left="709"/>
      </w:pPr>
    </w:p>
    <w:p w14:paraId="49955F36" w14:textId="5DFF06EC" w:rsidR="00C66C1B" w:rsidRPr="003D7B82" w:rsidRDefault="00654AA7" w:rsidP="00C66C1B">
      <w:pPr>
        <w:pStyle w:val="Corpotesto"/>
        <w:spacing w:before="90" w:line="275" w:lineRule="exact"/>
        <w:ind w:left="709"/>
        <w:rPr>
          <w:color w:val="FF0000"/>
        </w:rPr>
      </w:pPr>
      <w:r>
        <w:t>e</w:t>
      </w:r>
      <w:r w:rsidR="00C66C1B">
        <w:t xml:space="preserve"> prevede</w:t>
      </w:r>
      <w:r w:rsidR="00C66C1B">
        <w:rPr>
          <w:spacing w:val="1"/>
        </w:rPr>
        <w:t xml:space="preserve"> </w:t>
      </w:r>
      <w:r w:rsidR="00C66C1B">
        <w:t>le</w:t>
      </w:r>
      <w:r w:rsidR="00C66C1B">
        <w:rPr>
          <w:spacing w:val="1"/>
        </w:rPr>
        <w:t xml:space="preserve"> </w:t>
      </w:r>
      <w:r w:rsidR="00C66C1B">
        <w:t>seguenti</w:t>
      </w:r>
      <w:r w:rsidR="00C66C1B">
        <w:rPr>
          <w:spacing w:val="1"/>
        </w:rPr>
        <w:t xml:space="preserve"> </w:t>
      </w:r>
      <w:r w:rsidR="00C66C1B">
        <w:t xml:space="preserve">categorie di lavori </w:t>
      </w:r>
    </w:p>
    <w:tbl>
      <w:tblPr>
        <w:tblW w:w="4563"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91"/>
        <w:gridCol w:w="1392"/>
        <w:gridCol w:w="1384"/>
        <w:gridCol w:w="1367"/>
        <w:gridCol w:w="1346"/>
        <w:gridCol w:w="1275"/>
        <w:gridCol w:w="1430"/>
      </w:tblGrid>
      <w:tr w:rsidR="006E5EE5" w:rsidRPr="003D7B82" w14:paraId="5B05D967" w14:textId="77777777" w:rsidTr="00562744">
        <w:trPr>
          <w:trHeight w:val="416"/>
          <w:jc w:val="center"/>
        </w:trPr>
        <w:tc>
          <w:tcPr>
            <w:tcW w:w="726" w:type="pct"/>
            <w:vMerge w:val="restart"/>
            <w:tcBorders>
              <w:top w:val="single" w:sz="6" w:space="0" w:color="000000"/>
              <w:left w:val="single" w:sz="6" w:space="0" w:color="000000"/>
              <w:bottom w:val="single" w:sz="4" w:space="0" w:color="000000"/>
              <w:right w:val="single" w:sz="6" w:space="0" w:color="000000"/>
            </w:tcBorders>
            <w:vAlign w:val="center"/>
            <w:hideMark/>
          </w:tcPr>
          <w:p w14:paraId="4EF1A335" w14:textId="77777777" w:rsidR="006E5EE5" w:rsidRPr="003D7B82" w:rsidRDefault="006E5EE5" w:rsidP="00562744">
            <w:pPr>
              <w:widowControl/>
              <w:autoSpaceDE/>
              <w:autoSpaceDN/>
              <w:ind w:left="142" w:right="141"/>
              <w:contextualSpacing/>
              <w:jc w:val="center"/>
              <w:rPr>
                <w:sz w:val="18"/>
                <w:szCs w:val="20"/>
                <w:lang w:eastAsia="it-IT"/>
              </w:rPr>
            </w:pPr>
            <w:bookmarkStart w:id="31" w:name="_Hlk188281135"/>
            <w:r w:rsidRPr="003D7B82">
              <w:rPr>
                <w:sz w:val="18"/>
                <w:szCs w:val="20"/>
                <w:lang w:eastAsia="it-IT"/>
              </w:rPr>
              <w:t>Lavorazione</w:t>
            </w:r>
          </w:p>
        </w:tc>
        <w:tc>
          <w:tcPr>
            <w:tcW w:w="726" w:type="pct"/>
            <w:vMerge w:val="restart"/>
            <w:tcBorders>
              <w:top w:val="single" w:sz="6" w:space="0" w:color="000000"/>
              <w:left w:val="single" w:sz="6" w:space="0" w:color="000000"/>
              <w:bottom w:val="single" w:sz="4" w:space="0" w:color="000000"/>
              <w:right w:val="single" w:sz="6" w:space="0" w:color="000000"/>
            </w:tcBorders>
            <w:vAlign w:val="center"/>
            <w:hideMark/>
          </w:tcPr>
          <w:p w14:paraId="270F0A0A" w14:textId="77777777" w:rsidR="006E5EE5" w:rsidRPr="003D7B82" w:rsidRDefault="006E5EE5" w:rsidP="00562744">
            <w:pPr>
              <w:widowControl/>
              <w:autoSpaceDE/>
              <w:autoSpaceDN/>
              <w:ind w:left="142" w:right="141"/>
              <w:contextualSpacing/>
              <w:jc w:val="center"/>
              <w:rPr>
                <w:sz w:val="18"/>
                <w:szCs w:val="20"/>
                <w:lang w:eastAsia="it-IT"/>
              </w:rPr>
            </w:pPr>
            <w:r w:rsidRPr="003D7B82">
              <w:rPr>
                <w:sz w:val="18"/>
                <w:szCs w:val="20"/>
                <w:lang w:eastAsia="it-IT"/>
              </w:rPr>
              <w:t>Categoria</w:t>
            </w:r>
          </w:p>
        </w:tc>
        <w:tc>
          <w:tcPr>
            <w:tcW w:w="722" w:type="pct"/>
            <w:vMerge w:val="restart"/>
            <w:tcBorders>
              <w:top w:val="single" w:sz="6" w:space="0" w:color="000000"/>
              <w:left w:val="single" w:sz="6" w:space="0" w:color="000000"/>
              <w:bottom w:val="single" w:sz="4" w:space="0" w:color="000000"/>
              <w:right w:val="single" w:sz="6" w:space="0" w:color="000000"/>
            </w:tcBorders>
            <w:vAlign w:val="center"/>
            <w:hideMark/>
          </w:tcPr>
          <w:p w14:paraId="0700D6B0" w14:textId="77777777" w:rsidR="006E5EE5" w:rsidRPr="003D7B82" w:rsidRDefault="006E5EE5" w:rsidP="00562744">
            <w:pPr>
              <w:widowControl/>
              <w:autoSpaceDE/>
              <w:autoSpaceDN/>
              <w:ind w:left="142" w:right="141"/>
              <w:contextualSpacing/>
              <w:jc w:val="center"/>
              <w:rPr>
                <w:sz w:val="18"/>
                <w:szCs w:val="20"/>
                <w:lang w:eastAsia="it-IT"/>
              </w:rPr>
            </w:pPr>
            <w:r w:rsidRPr="003D7B82">
              <w:rPr>
                <w:sz w:val="18"/>
                <w:szCs w:val="20"/>
                <w:lang w:eastAsia="it-IT"/>
              </w:rPr>
              <w:t>Importo (€)</w:t>
            </w:r>
          </w:p>
        </w:tc>
        <w:tc>
          <w:tcPr>
            <w:tcW w:w="713" w:type="pct"/>
            <w:vMerge w:val="restart"/>
            <w:tcBorders>
              <w:top w:val="single" w:sz="6" w:space="0" w:color="000000"/>
              <w:left w:val="single" w:sz="6" w:space="0" w:color="000000"/>
              <w:bottom w:val="single" w:sz="4" w:space="0" w:color="000000"/>
              <w:right w:val="single" w:sz="6" w:space="0" w:color="000000"/>
            </w:tcBorders>
            <w:vAlign w:val="center"/>
            <w:hideMark/>
          </w:tcPr>
          <w:p w14:paraId="4638C221" w14:textId="77777777" w:rsidR="006E5EE5" w:rsidRPr="003D7B82" w:rsidRDefault="006E5EE5" w:rsidP="00562744">
            <w:pPr>
              <w:widowControl/>
              <w:autoSpaceDE/>
              <w:autoSpaceDN/>
              <w:ind w:left="142" w:right="141"/>
              <w:contextualSpacing/>
              <w:jc w:val="center"/>
              <w:rPr>
                <w:sz w:val="18"/>
                <w:szCs w:val="20"/>
                <w:lang w:eastAsia="it-IT"/>
              </w:rPr>
            </w:pPr>
            <w:r w:rsidRPr="003D7B82">
              <w:rPr>
                <w:sz w:val="18"/>
                <w:szCs w:val="20"/>
                <w:lang w:eastAsia="it-IT"/>
              </w:rPr>
              <w:t>incidenza percentuale</w:t>
            </w:r>
          </w:p>
        </w:tc>
        <w:tc>
          <w:tcPr>
            <w:tcW w:w="2113" w:type="pct"/>
            <w:gridSpan w:val="3"/>
            <w:tcBorders>
              <w:top w:val="single" w:sz="6" w:space="0" w:color="000000"/>
              <w:left w:val="single" w:sz="6" w:space="0" w:color="000000"/>
              <w:bottom w:val="single" w:sz="4" w:space="0" w:color="000000"/>
              <w:right w:val="single" w:sz="4" w:space="0" w:color="auto"/>
            </w:tcBorders>
            <w:vAlign w:val="center"/>
            <w:hideMark/>
          </w:tcPr>
          <w:p w14:paraId="0A7C3B91" w14:textId="77777777" w:rsidR="006E5EE5" w:rsidRPr="003D7B82" w:rsidRDefault="006E5EE5" w:rsidP="00562744">
            <w:pPr>
              <w:widowControl/>
              <w:autoSpaceDE/>
              <w:autoSpaceDN/>
              <w:ind w:left="142" w:right="141"/>
              <w:contextualSpacing/>
              <w:jc w:val="center"/>
              <w:rPr>
                <w:sz w:val="18"/>
                <w:szCs w:val="20"/>
                <w:lang w:eastAsia="it-IT"/>
              </w:rPr>
            </w:pPr>
            <w:r w:rsidRPr="003D7B82">
              <w:rPr>
                <w:sz w:val="18"/>
                <w:szCs w:val="20"/>
                <w:lang w:eastAsia="it-IT"/>
              </w:rPr>
              <w:t>Indicazioni speciali ai fini della gara</w:t>
            </w:r>
          </w:p>
        </w:tc>
      </w:tr>
      <w:tr w:rsidR="006E5EE5" w:rsidRPr="003D7B82" w14:paraId="274988F3" w14:textId="77777777" w:rsidTr="00562744">
        <w:trPr>
          <w:trHeight w:val="404"/>
          <w:jc w:val="center"/>
        </w:trPr>
        <w:tc>
          <w:tcPr>
            <w:tcW w:w="726" w:type="pct"/>
            <w:vMerge/>
            <w:tcBorders>
              <w:top w:val="single" w:sz="6" w:space="0" w:color="000000"/>
              <w:left w:val="single" w:sz="6" w:space="0" w:color="000000"/>
              <w:bottom w:val="single" w:sz="4" w:space="0" w:color="000000"/>
              <w:right w:val="single" w:sz="6" w:space="0" w:color="000000"/>
            </w:tcBorders>
            <w:vAlign w:val="center"/>
            <w:hideMark/>
          </w:tcPr>
          <w:p w14:paraId="0A72394F" w14:textId="77777777" w:rsidR="006E5EE5" w:rsidRPr="003D7B82" w:rsidRDefault="006E5EE5" w:rsidP="00562744">
            <w:pPr>
              <w:widowControl/>
              <w:autoSpaceDE/>
              <w:autoSpaceDN/>
              <w:ind w:left="142" w:right="141"/>
              <w:contextualSpacing/>
              <w:jc w:val="center"/>
              <w:rPr>
                <w:rFonts w:eastAsia="Calibri"/>
                <w:sz w:val="18"/>
                <w:szCs w:val="20"/>
                <w:lang w:eastAsia="it-IT" w:bidi="it-IT"/>
              </w:rPr>
            </w:pPr>
          </w:p>
        </w:tc>
        <w:tc>
          <w:tcPr>
            <w:tcW w:w="726" w:type="pct"/>
            <w:vMerge/>
            <w:tcBorders>
              <w:top w:val="single" w:sz="6" w:space="0" w:color="000000"/>
              <w:left w:val="single" w:sz="6" w:space="0" w:color="000000"/>
              <w:bottom w:val="single" w:sz="4" w:space="0" w:color="000000"/>
              <w:right w:val="single" w:sz="6" w:space="0" w:color="000000"/>
            </w:tcBorders>
            <w:vAlign w:val="center"/>
            <w:hideMark/>
          </w:tcPr>
          <w:p w14:paraId="5B0D4CF6" w14:textId="77777777" w:rsidR="006E5EE5" w:rsidRPr="003D7B82" w:rsidRDefault="006E5EE5" w:rsidP="00562744">
            <w:pPr>
              <w:widowControl/>
              <w:autoSpaceDE/>
              <w:autoSpaceDN/>
              <w:ind w:left="142" w:right="141"/>
              <w:contextualSpacing/>
              <w:jc w:val="center"/>
              <w:rPr>
                <w:rFonts w:eastAsia="Calibri"/>
                <w:sz w:val="18"/>
                <w:szCs w:val="20"/>
                <w:lang w:eastAsia="it-IT" w:bidi="it-IT"/>
              </w:rPr>
            </w:pPr>
          </w:p>
        </w:tc>
        <w:tc>
          <w:tcPr>
            <w:tcW w:w="722" w:type="pct"/>
            <w:vMerge/>
            <w:tcBorders>
              <w:top w:val="single" w:sz="6" w:space="0" w:color="000000"/>
              <w:left w:val="single" w:sz="6" w:space="0" w:color="000000"/>
              <w:bottom w:val="single" w:sz="4" w:space="0" w:color="000000"/>
              <w:right w:val="single" w:sz="6" w:space="0" w:color="000000"/>
            </w:tcBorders>
            <w:vAlign w:val="center"/>
            <w:hideMark/>
          </w:tcPr>
          <w:p w14:paraId="284E5B3A" w14:textId="77777777" w:rsidR="006E5EE5" w:rsidRPr="003D7B82" w:rsidRDefault="006E5EE5" w:rsidP="00562744">
            <w:pPr>
              <w:widowControl/>
              <w:autoSpaceDE/>
              <w:autoSpaceDN/>
              <w:ind w:left="142" w:right="141"/>
              <w:contextualSpacing/>
              <w:jc w:val="center"/>
              <w:rPr>
                <w:rFonts w:eastAsia="Calibri"/>
                <w:sz w:val="18"/>
                <w:szCs w:val="20"/>
                <w:lang w:eastAsia="it-IT" w:bidi="it-IT"/>
              </w:rPr>
            </w:pPr>
          </w:p>
        </w:tc>
        <w:tc>
          <w:tcPr>
            <w:tcW w:w="713" w:type="pct"/>
            <w:vMerge/>
            <w:tcBorders>
              <w:top w:val="single" w:sz="6" w:space="0" w:color="000000"/>
              <w:left w:val="single" w:sz="6" w:space="0" w:color="000000"/>
              <w:bottom w:val="single" w:sz="4" w:space="0" w:color="000000"/>
              <w:right w:val="single" w:sz="6" w:space="0" w:color="000000"/>
            </w:tcBorders>
            <w:vAlign w:val="center"/>
            <w:hideMark/>
          </w:tcPr>
          <w:p w14:paraId="610E7C16" w14:textId="77777777" w:rsidR="006E5EE5" w:rsidRPr="003D7B82" w:rsidRDefault="006E5EE5" w:rsidP="00562744">
            <w:pPr>
              <w:widowControl/>
              <w:autoSpaceDE/>
              <w:autoSpaceDN/>
              <w:ind w:left="142" w:right="141"/>
              <w:contextualSpacing/>
              <w:jc w:val="center"/>
              <w:rPr>
                <w:rFonts w:eastAsia="Calibri"/>
                <w:sz w:val="18"/>
                <w:szCs w:val="20"/>
                <w:lang w:eastAsia="it-IT" w:bidi="it-IT"/>
              </w:rPr>
            </w:pPr>
          </w:p>
        </w:tc>
        <w:tc>
          <w:tcPr>
            <w:tcW w:w="702" w:type="pct"/>
            <w:tcBorders>
              <w:top w:val="single" w:sz="4" w:space="0" w:color="000000"/>
              <w:left w:val="single" w:sz="6" w:space="0" w:color="000000"/>
              <w:bottom w:val="single" w:sz="4" w:space="0" w:color="000000"/>
              <w:right w:val="single" w:sz="4" w:space="0" w:color="auto"/>
            </w:tcBorders>
            <w:vAlign w:val="center"/>
            <w:hideMark/>
          </w:tcPr>
          <w:p w14:paraId="03BB44CB" w14:textId="77777777" w:rsidR="006E5EE5" w:rsidRPr="003D7B82" w:rsidRDefault="006E5EE5" w:rsidP="00562744">
            <w:pPr>
              <w:widowControl/>
              <w:autoSpaceDE/>
              <w:autoSpaceDN/>
              <w:ind w:left="142" w:right="141"/>
              <w:contextualSpacing/>
              <w:jc w:val="center"/>
              <w:rPr>
                <w:sz w:val="18"/>
                <w:szCs w:val="20"/>
                <w:lang w:eastAsia="it-IT"/>
              </w:rPr>
            </w:pPr>
            <w:r w:rsidRPr="003D7B82">
              <w:rPr>
                <w:sz w:val="18"/>
                <w:szCs w:val="20"/>
                <w:lang w:eastAsia="it-IT"/>
              </w:rPr>
              <w:t>Prevalente o scorporabile</w:t>
            </w:r>
          </w:p>
        </w:tc>
        <w:tc>
          <w:tcPr>
            <w:tcW w:w="665" w:type="pct"/>
            <w:tcBorders>
              <w:top w:val="single" w:sz="4" w:space="0" w:color="auto"/>
              <w:left w:val="single" w:sz="4" w:space="0" w:color="auto"/>
              <w:bottom w:val="single" w:sz="4" w:space="0" w:color="auto"/>
              <w:right w:val="single" w:sz="4" w:space="0" w:color="auto"/>
            </w:tcBorders>
            <w:vAlign w:val="center"/>
          </w:tcPr>
          <w:p w14:paraId="424AC955" w14:textId="77777777" w:rsidR="006E5EE5" w:rsidRPr="003D7B82" w:rsidRDefault="006E5EE5" w:rsidP="00562744">
            <w:pPr>
              <w:widowControl/>
              <w:autoSpaceDE/>
              <w:autoSpaceDN/>
              <w:jc w:val="center"/>
              <w:rPr>
                <w:sz w:val="18"/>
                <w:szCs w:val="20"/>
                <w:lang w:eastAsia="it-IT"/>
              </w:rPr>
            </w:pPr>
            <w:r w:rsidRPr="003D7B82">
              <w:rPr>
                <w:sz w:val="18"/>
                <w:szCs w:val="20"/>
                <w:lang w:eastAsia="it-IT"/>
              </w:rPr>
              <w:t>Subappaltabile</w:t>
            </w:r>
          </w:p>
        </w:tc>
        <w:tc>
          <w:tcPr>
            <w:tcW w:w="746" w:type="pct"/>
            <w:tcBorders>
              <w:top w:val="single" w:sz="4" w:space="0" w:color="auto"/>
              <w:left w:val="single" w:sz="4" w:space="0" w:color="auto"/>
              <w:bottom w:val="single" w:sz="4" w:space="0" w:color="auto"/>
              <w:right w:val="single" w:sz="4" w:space="0" w:color="auto"/>
            </w:tcBorders>
            <w:vAlign w:val="center"/>
          </w:tcPr>
          <w:p w14:paraId="4A1A9473" w14:textId="77777777" w:rsidR="006E5EE5" w:rsidRDefault="006E5EE5" w:rsidP="00562744">
            <w:pPr>
              <w:widowControl/>
              <w:autoSpaceDE/>
              <w:autoSpaceDN/>
              <w:jc w:val="center"/>
              <w:rPr>
                <w:sz w:val="18"/>
                <w:szCs w:val="20"/>
                <w:lang w:eastAsia="it-IT"/>
              </w:rPr>
            </w:pPr>
            <w:r w:rsidRPr="003D7B82">
              <w:rPr>
                <w:sz w:val="18"/>
                <w:szCs w:val="20"/>
                <w:lang w:eastAsia="it-IT"/>
              </w:rPr>
              <w:t>Avvalimento</w:t>
            </w:r>
          </w:p>
          <w:p w14:paraId="78BDE00F" w14:textId="77777777" w:rsidR="006E5EE5" w:rsidRPr="003D7B82" w:rsidRDefault="006E5EE5" w:rsidP="00562744">
            <w:pPr>
              <w:widowControl/>
              <w:autoSpaceDE/>
              <w:autoSpaceDN/>
              <w:jc w:val="center"/>
              <w:rPr>
                <w:sz w:val="18"/>
                <w:szCs w:val="20"/>
                <w:lang w:eastAsia="it-IT"/>
              </w:rPr>
            </w:pPr>
            <w:r w:rsidRPr="000474AA">
              <w:rPr>
                <w:color w:val="FF0000"/>
                <w:sz w:val="18"/>
                <w:szCs w:val="20"/>
                <w:lang w:eastAsia="it-IT"/>
              </w:rPr>
              <w:t>(*)</w:t>
            </w:r>
          </w:p>
        </w:tc>
      </w:tr>
      <w:tr w:rsidR="006E5EE5" w:rsidRPr="003D7B82" w14:paraId="262817B6" w14:textId="77777777" w:rsidTr="00562744">
        <w:trPr>
          <w:trHeight w:val="649"/>
          <w:jc w:val="center"/>
        </w:trPr>
        <w:tc>
          <w:tcPr>
            <w:tcW w:w="726" w:type="pct"/>
            <w:tcBorders>
              <w:top w:val="single" w:sz="4" w:space="0" w:color="000000"/>
              <w:left w:val="single" w:sz="4" w:space="0" w:color="000000"/>
              <w:bottom w:val="single" w:sz="4" w:space="0" w:color="000000"/>
              <w:right w:val="single" w:sz="4" w:space="0" w:color="000000"/>
            </w:tcBorders>
            <w:vAlign w:val="center"/>
          </w:tcPr>
          <w:p w14:paraId="4B17A286" w14:textId="77777777" w:rsidR="006E5EE5" w:rsidRPr="003D7B82" w:rsidRDefault="006E5EE5" w:rsidP="00562744">
            <w:pPr>
              <w:widowControl/>
              <w:autoSpaceDE/>
              <w:autoSpaceDN/>
              <w:spacing w:before="60" w:after="60" w:line="360" w:lineRule="auto"/>
              <w:ind w:left="142" w:right="141"/>
              <w:contextualSpacing/>
              <w:jc w:val="center"/>
              <w:rPr>
                <w:b/>
                <w:sz w:val="18"/>
                <w:szCs w:val="20"/>
                <w:lang w:eastAsia="it-IT"/>
              </w:rPr>
            </w:pPr>
          </w:p>
        </w:tc>
        <w:tc>
          <w:tcPr>
            <w:tcW w:w="726" w:type="pct"/>
            <w:tcBorders>
              <w:top w:val="single" w:sz="4" w:space="0" w:color="000000"/>
              <w:left w:val="single" w:sz="4" w:space="0" w:color="000000"/>
              <w:bottom w:val="single" w:sz="4" w:space="0" w:color="000000"/>
              <w:right w:val="single" w:sz="4" w:space="0" w:color="000000"/>
            </w:tcBorders>
            <w:vAlign w:val="center"/>
          </w:tcPr>
          <w:p w14:paraId="64C2DD1F" w14:textId="77777777" w:rsidR="006E5EE5" w:rsidRPr="003D7B82" w:rsidRDefault="006E5EE5" w:rsidP="00562744">
            <w:pPr>
              <w:widowControl/>
              <w:autoSpaceDE/>
              <w:autoSpaceDN/>
              <w:spacing w:before="60" w:after="60" w:line="360" w:lineRule="auto"/>
              <w:ind w:left="142" w:right="141"/>
              <w:contextualSpacing/>
              <w:jc w:val="center"/>
              <w:rPr>
                <w:b/>
                <w:sz w:val="18"/>
                <w:szCs w:val="20"/>
                <w:lang w:eastAsia="it-IT"/>
              </w:rPr>
            </w:pPr>
          </w:p>
        </w:tc>
        <w:tc>
          <w:tcPr>
            <w:tcW w:w="722" w:type="pct"/>
            <w:tcBorders>
              <w:top w:val="single" w:sz="4" w:space="0" w:color="000000"/>
              <w:left w:val="single" w:sz="4" w:space="0" w:color="000000"/>
              <w:bottom w:val="single" w:sz="4" w:space="0" w:color="000000"/>
              <w:right w:val="single" w:sz="4" w:space="0" w:color="000000"/>
            </w:tcBorders>
            <w:vAlign w:val="center"/>
          </w:tcPr>
          <w:p w14:paraId="22A9E46D" w14:textId="77777777" w:rsidR="006E5EE5" w:rsidRPr="003D7B82" w:rsidRDefault="006E5EE5" w:rsidP="00562744">
            <w:pPr>
              <w:widowControl/>
              <w:autoSpaceDE/>
              <w:autoSpaceDN/>
              <w:spacing w:before="60" w:after="60" w:line="360" w:lineRule="auto"/>
              <w:ind w:left="142" w:right="141"/>
              <w:contextualSpacing/>
              <w:jc w:val="center"/>
              <w:rPr>
                <w:b/>
                <w:sz w:val="18"/>
                <w:szCs w:val="20"/>
                <w:lang w:eastAsia="it-IT"/>
              </w:rPr>
            </w:pPr>
          </w:p>
        </w:tc>
        <w:tc>
          <w:tcPr>
            <w:tcW w:w="713" w:type="pct"/>
            <w:tcBorders>
              <w:top w:val="single" w:sz="4" w:space="0" w:color="000000"/>
              <w:left w:val="single" w:sz="4" w:space="0" w:color="000000"/>
              <w:bottom w:val="single" w:sz="4" w:space="0" w:color="000000"/>
              <w:right w:val="single" w:sz="4" w:space="0" w:color="000000"/>
            </w:tcBorders>
            <w:vAlign w:val="center"/>
          </w:tcPr>
          <w:p w14:paraId="6AACEE3B" w14:textId="77777777" w:rsidR="006E5EE5" w:rsidRPr="003D7B82" w:rsidRDefault="006E5EE5" w:rsidP="00562744">
            <w:pPr>
              <w:widowControl/>
              <w:autoSpaceDE/>
              <w:autoSpaceDN/>
              <w:spacing w:before="60" w:after="60" w:line="360" w:lineRule="auto"/>
              <w:ind w:left="142" w:right="141"/>
              <w:contextualSpacing/>
              <w:jc w:val="center"/>
              <w:rPr>
                <w:b/>
                <w:sz w:val="18"/>
                <w:szCs w:val="20"/>
                <w:lang w:eastAsia="it-IT"/>
              </w:rPr>
            </w:pPr>
          </w:p>
        </w:tc>
        <w:tc>
          <w:tcPr>
            <w:tcW w:w="702" w:type="pct"/>
            <w:tcBorders>
              <w:top w:val="single" w:sz="4" w:space="0" w:color="000000"/>
              <w:left w:val="single" w:sz="4" w:space="0" w:color="000000"/>
              <w:bottom w:val="single" w:sz="4" w:space="0" w:color="000000"/>
              <w:right w:val="single" w:sz="4" w:space="0" w:color="auto"/>
            </w:tcBorders>
            <w:vAlign w:val="center"/>
          </w:tcPr>
          <w:p w14:paraId="073C35F6" w14:textId="77777777" w:rsidR="006E5EE5" w:rsidRPr="003D7B82" w:rsidRDefault="006E5EE5" w:rsidP="00562744">
            <w:pPr>
              <w:widowControl/>
              <w:autoSpaceDE/>
              <w:autoSpaceDN/>
              <w:spacing w:before="60" w:after="60" w:line="360" w:lineRule="auto"/>
              <w:ind w:left="142" w:right="141"/>
              <w:contextualSpacing/>
              <w:jc w:val="center"/>
              <w:rPr>
                <w:b/>
                <w:sz w:val="18"/>
                <w:szCs w:val="20"/>
                <w:lang w:eastAsia="it-IT"/>
              </w:rPr>
            </w:pPr>
            <w:r w:rsidRPr="003D7B82">
              <w:rPr>
                <w:b/>
                <w:sz w:val="18"/>
                <w:szCs w:val="20"/>
                <w:lang w:eastAsia="it-IT"/>
              </w:rPr>
              <w:t>prevalente</w:t>
            </w:r>
          </w:p>
        </w:tc>
        <w:tc>
          <w:tcPr>
            <w:tcW w:w="665" w:type="pct"/>
            <w:tcBorders>
              <w:top w:val="single" w:sz="4" w:space="0" w:color="auto"/>
              <w:left w:val="single" w:sz="4" w:space="0" w:color="auto"/>
              <w:bottom w:val="single" w:sz="4" w:space="0" w:color="auto"/>
              <w:right w:val="single" w:sz="4" w:space="0" w:color="auto"/>
            </w:tcBorders>
            <w:vAlign w:val="center"/>
          </w:tcPr>
          <w:p w14:paraId="2BEEE0C1" w14:textId="77777777" w:rsidR="006E5EE5" w:rsidRPr="003D7B82" w:rsidRDefault="006E5EE5" w:rsidP="00562744">
            <w:pPr>
              <w:widowControl/>
              <w:autoSpaceDE/>
              <w:autoSpaceDN/>
              <w:spacing w:after="160" w:line="259" w:lineRule="auto"/>
              <w:jc w:val="center"/>
              <w:rPr>
                <w:b/>
                <w:sz w:val="18"/>
                <w:szCs w:val="20"/>
                <w:lang w:eastAsia="it-IT"/>
              </w:rPr>
            </w:pPr>
            <w:r w:rsidRPr="003D7B82">
              <w:rPr>
                <w:b/>
                <w:sz w:val="18"/>
                <w:szCs w:val="20"/>
                <w:lang w:eastAsia="it-IT"/>
              </w:rPr>
              <w:t>SI (max 50% importo categoria prevalente)</w:t>
            </w:r>
          </w:p>
        </w:tc>
        <w:tc>
          <w:tcPr>
            <w:tcW w:w="746" w:type="pct"/>
            <w:tcBorders>
              <w:top w:val="single" w:sz="4" w:space="0" w:color="auto"/>
              <w:left w:val="single" w:sz="4" w:space="0" w:color="auto"/>
              <w:bottom w:val="single" w:sz="4" w:space="0" w:color="auto"/>
              <w:right w:val="single" w:sz="4" w:space="0" w:color="auto"/>
            </w:tcBorders>
            <w:vAlign w:val="center"/>
          </w:tcPr>
          <w:p w14:paraId="06312369" w14:textId="77777777" w:rsidR="006E5EE5" w:rsidRPr="003D7B82" w:rsidRDefault="006E5EE5" w:rsidP="00562744">
            <w:pPr>
              <w:widowControl/>
              <w:autoSpaceDE/>
              <w:autoSpaceDN/>
              <w:spacing w:after="160" w:line="259" w:lineRule="auto"/>
              <w:jc w:val="center"/>
              <w:rPr>
                <w:b/>
                <w:sz w:val="18"/>
                <w:szCs w:val="20"/>
                <w:lang w:eastAsia="it-IT"/>
              </w:rPr>
            </w:pPr>
            <w:r w:rsidRPr="003D7B82">
              <w:rPr>
                <w:b/>
                <w:sz w:val="18"/>
                <w:szCs w:val="20"/>
                <w:lang w:eastAsia="it-IT"/>
              </w:rPr>
              <w:t>SI</w:t>
            </w:r>
            <w:r>
              <w:rPr>
                <w:b/>
                <w:sz w:val="18"/>
                <w:szCs w:val="20"/>
                <w:lang w:eastAsia="it-IT"/>
              </w:rPr>
              <w:t>/NO</w:t>
            </w:r>
          </w:p>
        </w:tc>
      </w:tr>
      <w:tr w:rsidR="006E5EE5" w:rsidRPr="003D7B82" w14:paraId="440A2604" w14:textId="77777777" w:rsidTr="00562744">
        <w:trPr>
          <w:trHeight w:val="662"/>
          <w:jc w:val="center"/>
        </w:trPr>
        <w:tc>
          <w:tcPr>
            <w:tcW w:w="726" w:type="pct"/>
            <w:tcBorders>
              <w:top w:val="single" w:sz="4" w:space="0" w:color="000000"/>
              <w:left w:val="single" w:sz="4" w:space="0" w:color="000000"/>
              <w:bottom w:val="single" w:sz="4" w:space="0" w:color="000000"/>
              <w:right w:val="single" w:sz="4" w:space="0" w:color="000000"/>
            </w:tcBorders>
            <w:vAlign w:val="center"/>
          </w:tcPr>
          <w:p w14:paraId="6B226D2B" w14:textId="77777777" w:rsidR="006E5EE5" w:rsidRPr="003D7B82" w:rsidRDefault="006E5EE5" w:rsidP="00562744">
            <w:pPr>
              <w:widowControl/>
              <w:autoSpaceDE/>
              <w:autoSpaceDN/>
              <w:spacing w:before="60" w:after="60" w:line="360" w:lineRule="auto"/>
              <w:ind w:left="142" w:right="141"/>
              <w:contextualSpacing/>
              <w:jc w:val="center"/>
              <w:rPr>
                <w:b/>
                <w:sz w:val="18"/>
                <w:szCs w:val="20"/>
                <w:lang w:eastAsia="it-IT"/>
              </w:rPr>
            </w:pPr>
          </w:p>
        </w:tc>
        <w:tc>
          <w:tcPr>
            <w:tcW w:w="726" w:type="pct"/>
            <w:tcBorders>
              <w:top w:val="single" w:sz="4" w:space="0" w:color="000000"/>
              <w:left w:val="single" w:sz="4" w:space="0" w:color="000000"/>
              <w:bottom w:val="single" w:sz="4" w:space="0" w:color="000000"/>
              <w:right w:val="single" w:sz="4" w:space="0" w:color="000000"/>
            </w:tcBorders>
            <w:vAlign w:val="center"/>
          </w:tcPr>
          <w:p w14:paraId="22C2F279" w14:textId="77777777" w:rsidR="006E5EE5" w:rsidRPr="003D7B82" w:rsidRDefault="006E5EE5" w:rsidP="00562744">
            <w:pPr>
              <w:widowControl/>
              <w:autoSpaceDE/>
              <w:autoSpaceDN/>
              <w:spacing w:before="60" w:after="60" w:line="360" w:lineRule="auto"/>
              <w:ind w:left="142" w:right="141"/>
              <w:contextualSpacing/>
              <w:jc w:val="center"/>
              <w:rPr>
                <w:b/>
                <w:sz w:val="18"/>
                <w:szCs w:val="20"/>
                <w:lang w:eastAsia="it-IT"/>
              </w:rPr>
            </w:pPr>
          </w:p>
        </w:tc>
        <w:tc>
          <w:tcPr>
            <w:tcW w:w="722" w:type="pct"/>
            <w:tcBorders>
              <w:top w:val="single" w:sz="4" w:space="0" w:color="000000"/>
              <w:left w:val="single" w:sz="4" w:space="0" w:color="000000"/>
              <w:bottom w:val="single" w:sz="4" w:space="0" w:color="000000"/>
              <w:right w:val="single" w:sz="4" w:space="0" w:color="000000"/>
            </w:tcBorders>
            <w:vAlign w:val="center"/>
          </w:tcPr>
          <w:p w14:paraId="2BDCDC82" w14:textId="77777777" w:rsidR="006E5EE5" w:rsidRPr="003D7B82" w:rsidRDefault="006E5EE5" w:rsidP="00562744">
            <w:pPr>
              <w:widowControl/>
              <w:autoSpaceDE/>
              <w:autoSpaceDN/>
              <w:spacing w:before="60" w:after="60" w:line="360" w:lineRule="auto"/>
              <w:ind w:left="8"/>
              <w:contextualSpacing/>
              <w:jc w:val="center"/>
              <w:rPr>
                <w:b/>
                <w:sz w:val="18"/>
                <w:szCs w:val="20"/>
                <w:lang w:eastAsia="it-IT"/>
              </w:rPr>
            </w:pPr>
          </w:p>
        </w:tc>
        <w:tc>
          <w:tcPr>
            <w:tcW w:w="713" w:type="pct"/>
            <w:tcBorders>
              <w:top w:val="single" w:sz="4" w:space="0" w:color="000000"/>
              <w:left w:val="single" w:sz="4" w:space="0" w:color="000000"/>
              <w:bottom w:val="single" w:sz="4" w:space="0" w:color="000000"/>
              <w:right w:val="single" w:sz="4" w:space="0" w:color="000000"/>
            </w:tcBorders>
            <w:vAlign w:val="center"/>
          </w:tcPr>
          <w:p w14:paraId="530424D1" w14:textId="77777777" w:rsidR="006E5EE5" w:rsidRPr="003D7B82" w:rsidRDefault="006E5EE5" w:rsidP="00562744">
            <w:pPr>
              <w:widowControl/>
              <w:autoSpaceDE/>
              <w:autoSpaceDN/>
              <w:spacing w:before="60" w:after="60" w:line="360" w:lineRule="auto"/>
              <w:ind w:left="142" w:right="141"/>
              <w:contextualSpacing/>
              <w:jc w:val="center"/>
              <w:rPr>
                <w:b/>
                <w:sz w:val="18"/>
                <w:szCs w:val="20"/>
                <w:lang w:eastAsia="it-IT"/>
              </w:rPr>
            </w:pPr>
          </w:p>
        </w:tc>
        <w:tc>
          <w:tcPr>
            <w:tcW w:w="702" w:type="pct"/>
            <w:tcBorders>
              <w:top w:val="single" w:sz="4" w:space="0" w:color="000000"/>
              <w:left w:val="single" w:sz="4" w:space="0" w:color="000000"/>
              <w:bottom w:val="single" w:sz="4" w:space="0" w:color="000000"/>
              <w:right w:val="single" w:sz="4" w:space="0" w:color="auto"/>
            </w:tcBorders>
            <w:vAlign w:val="center"/>
            <w:hideMark/>
          </w:tcPr>
          <w:p w14:paraId="61054B9A" w14:textId="77777777" w:rsidR="006E5EE5" w:rsidRPr="003D7B82" w:rsidRDefault="006E5EE5" w:rsidP="00562744">
            <w:pPr>
              <w:widowControl/>
              <w:autoSpaceDE/>
              <w:autoSpaceDN/>
              <w:spacing w:before="60" w:after="60" w:line="360" w:lineRule="auto"/>
              <w:ind w:left="142" w:right="141"/>
              <w:contextualSpacing/>
              <w:jc w:val="center"/>
              <w:rPr>
                <w:b/>
                <w:sz w:val="18"/>
                <w:szCs w:val="20"/>
                <w:lang w:eastAsia="it-IT"/>
              </w:rPr>
            </w:pPr>
            <w:r w:rsidRPr="003D7B82">
              <w:rPr>
                <w:b/>
                <w:sz w:val="18"/>
                <w:szCs w:val="20"/>
                <w:lang w:eastAsia="it-IT"/>
              </w:rPr>
              <w:t>scorporabile</w:t>
            </w:r>
          </w:p>
          <w:p w14:paraId="23323F72" w14:textId="77777777" w:rsidR="006E5EE5" w:rsidRPr="003D7B82" w:rsidRDefault="006E5EE5" w:rsidP="00562744">
            <w:pPr>
              <w:widowControl/>
              <w:autoSpaceDE/>
              <w:autoSpaceDN/>
              <w:spacing w:before="60" w:after="60" w:line="360" w:lineRule="auto"/>
              <w:ind w:left="142" w:right="141"/>
              <w:contextualSpacing/>
              <w:jc w:val="center"/>
              <w:rPr>
                <w:b/>
                <w:sz w:val="18"/>
                <w:szCs w:val="20"/>
                <w:lang w:eastAsia="it-IT"/>
              </w:rPr>
            </w:pPr>
          </w:p>
        </w:tc>
        <w:tc>
          <w:tcPr>
            <w:tcW w:w="665" w:type="pct"/>
            <w:tcBorders>
              <w:top w:val="single" w:sz="4" w:space="0" w:color="auto"/>
              <w:left w:val="single" w:sz="4" w:space="0" w:color="auto"/>
              <w:bottom w:val="single" w:sz="4" w:space="0" w:color="auto"/>
              <w:right w:val="single" w:sz="4" w:space="0" w:color="auto"/>
            </w:tcBorders>
            <w:vAlign w:val="center"/>
          </w:tcPr>
          <w:p w14:paraId="59B8AC7D" w14:textId="77777777" w:rsidR="006E5EE5" w:rsidRPr="003D7B82" w:rsidRDefault="006E5EE5" w:rsidP="00562744">
            <w:pPr>
              <w:widowControl/>
              <w:autoSpaceDE/>
              <w:autoSpaceDN/>
              <w:spacing w:after="160" w:line="259" w:lineRule="auto"/>
              <w:jc w:val="center"/>
              <w:rPr>
                <w:b/>
                <w:sz w:val="18"/>
                <w:szCs w:val="20"/>
                <w:lang w:eastAsia="it-IT"/>
              </w:rPr>
            </w:pPr>
            <w:r w:rsidRPr="003D7B82">
              <w:rPr>
                <w:b/>
                <w:sz w:val="18"/>
                <w:szCs w:val="20"/>
                <w:lang w:eastAsia="it-IT"/>
              </w:rPr>
              <w:t>SI (interamente)</w:t>
            </w:r>
          </w:p>
        </w:tc>
        <w:tc>
          <w:tcPr>
            <w:tcW w:w="746" w:type="pct"/>
            <w:tcBorders>
              <w:top w:val="single" w:sz="4" w:space="0" w:color="auto"/>
              <w:left w:val="single" w:sz="4" w:space="0" w:color="auto"/>
              <w:bottom w:val="single" w:sz="4" w:space="0" w:color="auto"/>
              <w:right w:val="single" w:sz="4" w:space="0" w:color="auto"/>
            </w:tcBorders>
          </w:tcPr>
          <w:p w14:paraId="1CBE1A78" w14:textId="77777777" w:rsidR="006E5EE5" w:rsidRPr="003D7B82" w:rsidRDefault="006E5EE5" w:rsidP="00562744">
            <w:pPr>
              <w:widowControl/>
              <w:autoSpaceDE/>
              <w:autoSpaceDN/>
              <w:spacing w:after="160" w:line="259" w:lineRule="auto"/>
              <w:jc w:val="center"/>
              <w:rPr>
                <w:b/>
                <w:sz w:val="18"/>
                <w:szCs w:val="20"/>
                <w:lang w:eastAsia="it-IT"/>
              </w:rPr>
            </w:pPr>
            <w:r w:rsidRPr="003D7B82">
              <w:rPr>
                <w:b/>
                <w:sz w:val="18"/>
                <w:szCs w:val="20"/>
                <w:lang w:eastAsia="it-IT"/>
              </w:rPr>
              <w:t>SI</w:t>
            </w:r>
            <w:r w:rsidRPr="00AC07B1">
              <w:rPr>
                <w:b/>
                <w:sz w:val="18"/>
                <w:szCs w:val="20"/>
                <w:lang w:eastAsia="it-IT"/>
              </w:rPr>
              <w:t>/NO</w:t>
            </w:r>
          </w:p>
        </w:tc>
      </w:tr>
      <w:tr w:rsidR="006E5EE5" w:rsidRPr="003D7B82" w14:paraId="665BAE0E" w14:textId="77777777" w:rsidTr="00562744">
        <w:trPr>
          <w:trHeight w:val="662"/>
          <w:jc w:val="center"/>
        </w:trPr>
        <w:tc>
          <w:tcPr>
            <w:tcW w:w="726" w:type="pct"/>
            <w:tcBorders>
              <w:top w:val="single" w:sz="4" w:space="0" w:color="000000"/>
              <w:left w:val="single" w:sz="4" w:space="0" w:color="000000"/>
              <w:bottom w:val="single" w:sz="4" w:space="0" w:color="000000"/>
              <w:right w:val="single" w:sz="4" w:space="0" w:color="000000"/>
            </w:tcBorders>
            <w:vAlign w:val="center"/>
          </w:tcPr>
          <w:p w14:paraId="546138AD" w14:textId="77777777" w:rsidR="006E5EE5" w:rsidRPr="003D7B82" w:rsidRDefault="006E5EE5" w:rsidP="00562744">
            <w:pPr>
              <w:widowControl/>
              <w:autoSpaceDE/>
              <w:autoSpaceDN/>
              <w:spacing w:before="60" w:after="60" w:line="360" w:lineRule="auto"/>
              <w:ind w:left="142" w:right="141"/>
              <w:contextualSpacing/>
              <w:jc w:val="center"/>
              <w:rPr>
                <w:b/>
                <w:sz w:val="18"/>
                <w:szCs w:val="20"/>
                <w:lang w:eastAsia="it-IT"/>
              </w:rPr>
            </w:pPr>
          </w:p>
        </w:tc>
        <w:tc>
          <w:tcPr>
            <w:tcW w:w="726" w:type="pct"/>
            <w:tcBorders>
              <w:top w:val="single" w:sz="4" w:space="0" w:color="000000"/>
              <w:left w:val="single" w:sz="4" w:space="0" w:color="000000"/>
              <w:bottom w:val="single" w:sz="4" w:space="0" w:color="000000"/>
              <w:right w:val="single" w:sz="4" w:space="0" w:color="000000"/>
            </w:tcBorders>
            <w:vAlign w:val="center"/>
          </w:tcPr>
          <w:p w14:paraId="30C81ACB" w14:textId="77777777" w:rsidR="006E5EE5" w:rsidRPr="003D7B82" w:rsidRDefault="006E5EE5" w:rsidP="00562744">
            <w:pPr>
              <w:widowControl/>
              <w:autoSpaceDE/>
              <w:autoSpaceDN/>
              <w:spacing w:before="60" w:after="60" w:line="360" w:lineRule="auto"/>
              <w:ind w:left="142" w:right="141"/>
              <w:contextualSpacing/>
              <w:jc w:val="center"/>
              <w:rPr>
                <w:b/>
                <w:sz w:val="18"/>
                <w:szCs w:val="20"/>
                <w:lang w:eastAsia="it-IT"/>
              </w:rPr>
            </w:pPr>
          </w:p>
        </w:tc>
        <w:tc>
          <w:tcPr>
            <w:tcW w:w="722" w:type="pct"/>
            <w:tcBorders>
              <w:top w:val="single" w:sz="4" w:space="0" w:color="000000"/>
              <w:left w:val="single" w:sz="4" w:space="0" w:color="000000"/>
              <w:bottom w:val="single" w:sz="4" w:space="0" w:color="000000"/>
              <w:right w:val="single" w:sz="4" w:space="0" w:color="000000"/>
            </w:tcBorders>
            <w:vAlign w:val="center"/>
          </w:tcPr>
          <w:p w14:paraId="07B89E57" w14:textId="77777777" w:rsidR="006E5EE5" w:rsidRPr="003D7B82" w:rsidRDefault="006E5EE5" w:rsidP="00562744">
            <w:pPr>
              <w:widowControl/>
              <w:autoSpaceDE/>
              <w:autoSpaceDN/>
              <w:spacing w:before="60" w:after="60" w:line="360" w:lineRule="auto"/>
              <w:ind w:left="8"/>
              <w:contextualSpacing/>
              <w:jc w:val="center"/>
              <w:rPr>
                <w:b/>
                <w:sz w:val="18"/>
                <w:szCs w:val="20"/>
                <w:lang w:eastAsia="it-IT"/>
              </w:rPr>
            </w:pPr>
          </w:p>
        </w:tc>
        <w:tc>
          <w:tcPr>
            <w:tcW w:w="713" w:type="pct"/>
            <w:tcBorders>
              <w:top w:val="single" w:sz="4" w:space="0" w:color="000000"/>
              <w:left w:val="single" w:sz="4" w:space="0" w:color="000000"/>
              <w:bottom w:val="single" w:sz="4" w:space="0" w:color="000000"/>
              <w:right w:val="single" w:sz="4" w:space="0" w:color="000000"/>
            </w:tcBorders>
            <w:vAlign w:val="center"/>
          </w:tcPr>
          <w:p w14:paraId="509F12BF" w14:textId="77777777" w:rsidR="006E5EE5" w:rsidRPr="003D7B82" w:rsidRDefault="006E5EE5" w:rsidP="00562744">
            <w:pPr>
              <w:widowControl/>
              <w:autoSpaceDE/>
              <w:autoSpaceDN/>
              <w:spacing w:before="60" w:after="60" w:line="360" w:lineRule="auto"/>
              <w:ind w:left="142" w:right="141"/>
              <w:contextualSpacing/>
              <w:jc w:val="center"/>
              <w:rPr>
                <w:b/>
                <w:sz w:val="18"/>
                <w:szCs w:val="20"/>
                <w:lang w:eastAsia="it-IT"/>
              </w:rPr>
            </w:pPr>
          </w:p>
        </w:tc>
        <w:tc>
          <w:tcPr>
            <w:tcW w:w="702" w:type="pct"/>
            <w:tcBorders>
              <w:top w:val="single" w:sz="4" w:space="0" w:color="000000"/>
              <w:left w:val="single" w:sz="4" w:space="0" w:color="000000"/>
              <w:bottom w:val="single" w:sz="4" w:space="0" w:color="000000"/>
              <w:right w:val="single" w:sz="4" w:space="0" w:color="auto"/>
            </w:tcBorders>
            <w:vAlign w:val="center"/>
            <w:hideMark/>
          </w:tcPr>
          <w:p w14:paraId="019F0A7F" w14:textId="77777777" w:rsidR="006E5EE5" w:rsidRPr="003D7B82" w:rsidRDefault="006E5EE5" w:rsidP="00562744">
            <w:pPr>
              <w:widowControl/>
              <w:autoSpaceDE/>
              <w:autoSpaceDN/>
              <w:spacing w:before="60" w:after="60" w:line="360" w:lineRule="auto"/>
              <w:ind w:left="142" w:right="141"/>
              <w:contextualSpacing/>
              <w:jc w:val="center"/>
              <w:rPr>
                <w:b/>
                <w:sz w:val="18"/>
                <w:szCs w:val="20"/>
                <w:lang w:eastAsia="it-IT"/>
              </w:rPr>
            </w:pPr>
            <w:r w:rsidRPr="003D7B82">
              <w:rPr>
                <w:b/>
                <w:sz w:val="18"/>
                <w:szCs w:val="20"/>
                <w:lang w:eastAsia="it-IT"/>
              </w:rPr>
              <w:t>scorporabile</w:t>
            </w:r>
          </w:p>
          <w:p w14:paraId="4D626D32" w14:textId="77777777" w:rsidR="006E5EE5" w:rsidRPr="003D7B82" w:rsidRDefault="006E5EE5" w:rsidP="00562744">
            <w:pPr>
              <w:widowControl/>
              <w:autoSpaceDE/>
              <w:autoSpaceDN/>
              <w:spacing w:before="60" w:after="60" w:line="360" w:lineRule="auto"/>
              <w:ind w:left="142" w:right="141"/>
              <w:contextualSpacing/>
              <w:jc w:val="center"/>
              <w:rPr>
                <w:b/>
                <w:sz w:val="18"/>
                <w:szCs w:val="20"/>
                <w:lang w:eastAsia="it-IT"/>
              </w:rPr>
            </w:pPr>
            <w:r w:rsidRPr="003D7B82">
              <w:rPr>
                <w:b/>
                <w:sz w:val="18"/>
                <w:szCs w:val="20"/>
                <w:lang w:eastAsia="it-IT"/>
              </w:rPr>
              <w:t>(SIOS)</w:t>
            </w:r>
          </w:p>
        </w:tc>
        <w:tc>
          <w:tcPr>
            <w:tcW w:w="665" w:type="pct"/>
            <w:tcBorders>
              <w:top w:val="single" w:sz="4" w:space="0" w:color="auto"/>
              <w:left w:val="single" w:sz="4" w:space="0" w:color="auto"/>
              <w:bottom w:val="single" w:sz="4" w:space="0" w:color="auto"/>
              <w:right w:val="single" w:sz="4" w:space="0" w:color="auto"/>
            </w:tcBorders>
            <w:vAlign w:val="center"/>
          </w:tcPr>
          <w:p w14:paraId="540406CF" w14:textId="77777777" w:rsidR="006E5EE5" w:rsidRPr="003D7B82" w:rsidRDefault="006E5EE5" w:rsidP="00562744">
            <w:pPr>
              <w:widowControl/>
              <w:autoSpaceDE/>
              <w:autoSpaceDN/>
              <w:spacing w:after="160" w:line="259" w:lineRule="auto"/>
              <w:jc w:val="center"/>
              <w:rPr>
                <w:b/>
                <w:sz w:val="18"/>
                <w:szCs w:val="20"/>
                <w:lang w:eastAsia="it-IT"/>
              </w:rPr>
            </w:pPr>
            <w:r w:rsidRPr="003D7B82">
              <w:rPr>
                <w:b/>
                <w:sz w:val="18"/>
                <w:szCs w:val="20"/>
                <w:lang w:eastAsia="it-IT"/>
              </w:rPr>
              <w:t>SI (interamente)</w:t>
            </w:r>
          </w:p>
        </w:tc>
        <w:tc>
          <w:tcPr>
            <w:tcW w:w="746" w:type="pct"/>
            <w:tcBorders>
              <w:top w:val="single" w:sz="4" w:space="0" w:color="auto"/>
              <w:left w:val="single" w:sz="4" w:space="0" w:color="auto"/>
              <w:bottom w:val="single" w:sz="4" w:space="0" w:color="auto"/>
              <w:right w:val="single" w:sz="4" w:space="0" w:color="auto"/>
            </w:tcBorders>
          </w:tcPr>
          <w:p w14:paraId="39860ADE" w14:textId="77777777" w:rsidR="006E5EE5" w:rsidRPr="003D7B82" w:rsidRDefault="006E5EE5" w:rsidP="00562744">
            <w:pPr>
              <w:widowControl/>
              <w:autoSpaceDE/>
              <w:autoSpaceDN/>
              <w:spacing w:after="160" w:line="259" w:lineRule="auto"/>
              <w:jc w:val="center"/>
              <w:rPr>
                <w:b/>
                <w:sz w:val="18"/>
                <w:szCs w:val="20"/>
                <w:lang w:eastAsia="it-IT"/>
              </w:rPr>
            </w:pPr>
            <w:r w:rsidRPr="003D7B82">
              <w:rPr>
                <w:b/>
                <w:sz w:val="18"/>
                <w:szCs w:val="20"/>
                <w:lang w:eastAsia="it-IT"/>
              </w:rPr>
              <w:t>SI</w:t>
            </w:r>
            <w:r w:rsidRPr="00AC07B1">
              <w:rPr>
                <w:b/>
                <w:sz w:val="18"/>
                <w:szCs w:val="20"/>
                <w:lang w:eastAsia="it-IT"/>
              </w:rPr>
              <w:t>/NO</w:t>
            </w:r>
          </w:p>
        </w:tc>
      </w:tr>
    </w:tbl>
    <w:bookmarkEnd w:id="31"/>
    <w:p w14:paraId="0FFA06CE" w14:textId="3221C511" w:rsidR="00654AA7" w:rsidRDefault="00654AA7" w:rsidP="00654AA7">
      <w:pPr>
        <w:tabs>
          <w:tab w:val="left" w:pos="778"/>
        </w:tabs>
        <w:spacing w:line="240" w:lineRule="exact"/>
        <w:ind w:left="284"/>
        <w:rPr>
          <w:color w:val="FF0000"/>
        </w:rPr>
      </w:pPr>
      <w:r w:rsidRPr="001D702A">
        <w:rPr>
          <w:color w:val="FF0000"/>
        </w:rPr>
        <w:t xml:space="preserve">(se del caso, se i lavori riguardano questi beni e quindi almeno la </w:t>
      </w:r>
      <w:proofErr w:type="spellStart"/>
      <w:r w:rsidRPr="001D702A">
        <w:rPr>
          <w:color w:val="FF0000"/>
        </w:rPr>
        <w:t>Cat</w:t>
      </w:r>
      <w:proofErr w:type="spellEnd"/>
      <w:r w:rsidRPr="001D702A">
        <w:rPr>
          <w:color w:val="FF0000"/>
        </w:rPr>
        <w:t>. OG2</w:t>
      </w:r>
      <w:r>
        <w:rPr>
          <w:color w:val="FF0000"/>
        </w:rPr>
        <w:t>)</w:t>
      </w:r>
    </w:p>
    <w:p w14:paraId="565B3530" w14:textId="77777777" w:rsidR="006E5EE5" w:rsidRDefault="006E5EE5" w:rsidP="006E5EE5">
      <w:pPr>
        <w:tabs>
          <w:tab w:val="left" w:pos="778"/>
        </w:tabs>
        <w:spacing w:line="240" w:lineRule="exact"/>
        <w:ind w:left="284"/>
      </w:pPr>
      <w:r>
        <w:t xml:space="preserve">(*) </w:t>
      </w:r>
      <w:r w:rsidRPr="001D702A">
        <w:t>ai sensi dell’art. 132, comma 2, del Codice, per il presente contratto, concernente beni culturali tutelati ai sensi del decreto legislativo 22 gennaio 2004, n. 42, non trova applicazione l'istituto dell'avvalimento</w:t>
      </w:r>
      <w:r>
        <w:t>, compreso l’avvalimento premiale.</w:t>
      </w:r>
    </w:p>
    <w:p w14:paraId="06E9562F" w14:textId="77777777" w:rsidR="006E5EE5" w:rsidRDefault="006E5EE5" w:rsidP="006E5EE5">
      <w:pPr>
        <w:tabs>
          <w:tab w:val="left" w:pos="778"/>
        </w:tabs>
        <w:spacing w:line="240" w:lineRule="exact"/>
        <w:ind w:left="284"/>
      </w:pPr>
    </w:p>
    <w:p w14:paraId="49CAA256" w14:textId="5D46F9C8" w:rsidR="006E5EE5" w:rsidRDefault="006E5EE5" w:rsidP="006E5EE5">
      <w:pPr>
        <w:tabs>
          <w:tab w:val="left" w:pos="778"/>
        </w:tabs>
        <w:spacing w:line="240" w:lineRule="exact"/>
        <w:ind w:left="284"/>
        <w:rPr>
          <w:color w:val="FF0000"/>
          <w:sz w:val="24"/>
        </w:rPr>
      </w:pPr>
      <w:commentRangeStart w:id="32"/>
      <w:r w:rsidRPr="0046105C">
        <w:rPr>
          <w:color w:val="FF0000"/>
          <w:sz w:val="24"/>
        </w:rPr>
        <w:t>(in caso di eventuali opzioni)</w:t>
      </w:r>
      <w:commentRangeEnd w:id="32"/>
      <w:r>
        <w:rPr>
          <w:rStyle w:val="Rimandocommento"/>
        </w:rPr>
        <w:commentReference w:id="32"/>
      </w:r>
    </w:p>
    <w:p w14:paraId="7DC2937B" w14:textId="77777777" w:rsidR="006E5EE5" w:rsidRPr="00141B7F" w:rsidRDefault="006E5EE5" w:rsidP="006E5EE5">
      <w:pPr>
        <w:pStyle w:val="Paragrafoelenco"/>
        <w:numPr>
          <w:ilvl w:val="0"/>
          <w:numId w:val="24"/>
        </w:numPr>
        <w:ind w:right="-285"/>
        <w:rPr>
          <w:sz w:val="24"/>
          <w:szCs w:val="24"/>
        </w:rPr>
      </w:pPr>
      <w:bookmarkStart w:id="33" w:name="_Hlk232668826"/>
      <w:r w:rsidRPr="00B90618">
        <w:rPr>
          <w:b/>
          <w:bCs/>
          <w:color w:val="FF0000"/>
          <w:sz w:val="24"/>
          <w:szCs w:val="24"/>
        </w:rPr>
        <w:t>(se previsto)</w:t>
      </w:r>
      <w:r w:rsidRPr="00B90618">
        <w:rPr>
          <w:rFonts w:ascii="Garamond" w:hAnsi="Garamond" w:cs="Arial"/>
          <w:b/>
          <w:bCs/>
          <w:color w:val="FF0000"/>
        </w:rPr>
        <w:t xml:space="preserve"> </w:t>
      </w:r>
      <w:bookmarkEnd w:id="33"/>
      <w:r w:rsidRPr="00141B7F">
        <w:rPr>
          <w:b/>
          <w:bCs/>
          <w:i/>
          <w:iCs/>
          <w:color w:val="00B0F0"/>
        </w:rPr>
        <w:t xml:space="preserve">Affidamento di lavori analoghi di cui all’articolo 76, comma 6, del Codice: </w:t>
      </w:r>
      <w:r w:rsidRPr="00B90618">
        <w:t xml:space="preserve">entro </w:t>
      </w:r>
      <w:r w:rsidRPr="00141B7F">
        <w:rPr>
          <w:color w:val="00B0F0"/>
        </w:rPr>
        <w:t xml:space="preserve">… </w:t>
      </w:r>
      <w:r w:rsidRPr="00B90618">
        <w:rPr>
          <w:color w:val="FF0000"/>
        </w:rPr>
        <w:t>[</w:t>
      </w:r>
      <w:r w:rsidRPr="00B90618">
        <w:rPr>
          <w:i/>
          <w:iCs/>
          <w:color w:val="FF0000"/>
          <w:sz w:val="24"/>
          <w:szCs w:val="24"/>
        </w:rPr>
        <w:t>indicare il termine, che comunque non può superare il triennio successivo alla stipula del contratto originale</w:t>
      </w:r>
      <w:r w:rsidRPr="00B90618">
        <w:rPr>
          <w:color w:val="FF0000"/>
          <w:sz w:val="24"/>
          <w:szCs w:val="24"/>
        </w:rPr>
        <w:t xml:space="preserve">], </w:t>
      </w:r>
      <w:r w:rsidRPr="00141B7F">
        <w:rPr>
          <w:sz w:val="24"/>
          <w:szCs w:val="24"/>
        </w:rPr>
        <w:t xml:space="preserve">la stazione appaltante si riserva la facoltà di affidare all’aggiudicatario nuovi lavori complementari conformi al progetto a base di gara consistenti nella ripetizione dei seguenti: </w:t>
      </w:r>
      <w:r>
        <w:rPr>
          <w:sz w:val="24"/>
          <w:szCs w:val="24"/>
        </w:rPr>
        <w:t>___________</w:t>
      </w:r>
      <w:r w:rsidRPr="00141B7F">
        <w:rPr>
          <w:sz w:val="24"/>
          <w:szCs w:val="24"/>
        </w:rPr>
        <w:t>[</w:t>
      </w:r>
      <w:r w:rsidRPr="00141B7F">
        <w:rPr>
          <w:i/>
          <w:iCs/>
          <w:color w:val="FF0000"/>
          <w:sz w:val="24"/>
          <w:szCs w:val="24"/>
        </w:rPr>
        <w:t>precisare le prestazioni oggetto dell’eventuale affidamento e la relativa durata],</w:t>
      </w:r>
      <w:r w:rsidRPr="00141B7F">
        <w:rPr>
          <w:sz w:val="24"/>
          <w:szCs w:val="24"/>
        </w:rPr>
        <w:t xml:space="preserve"> per un importo stimato complessivamente non superiore ad € … [</w:t>
      </w:r>
      <w:r w:rsidRPr="00B90618">
        <w:rPr>
          <w:i/>
          <w:iCs/>
          <w:color w:val="FF0000"/>
          <w:sz w:val="24"/>
          <w:szCs w:val="24"/>
        </w:rPr>
        <w:t>indicare l’importo</w:t>
      </w:r>
      <w:r w:rsidRPr="00141B7F">
        <w:rPr>
          <w:sz w:val="24"/>
          <w:szCs w:val="24"/>
        </w:rPr>
        <w:t>], al netto di Iva.</w:t>
      </w:r>
    </w:p>
    <w:p w14:paraId="2CA0D883" w14:textId="77777777" w:rsidR="006E5EE5" w:rsidRPr="00141B7F" w:rsidRDefault="006E5EE5" w:rsidP="006E5EE5">
      <w:pPr>
        <w:pStyle w:val="Paragrafoelenco"/>
        <w:numPr>
          <w:ilvl w:val="0"/>
          <w:numId w:val="24"/>
        </w:numPr>
        <w:ind w:right="-285"/>
        <w:rPr>
          <w:color w:val="FF0000"/>
          <w:sz w:val="24"/>
          <w:szCs w:val="24"/>
        </w:rPr>
      </w:pPr>
      <w:bookmarkStart w:id="34" w:name="_Hlk232668963"/>
      <w:r w:rsidRPr="00B90618">
        <w:rPr>
          <w:b/>
          <w:bCs/>
          <w:color w:val="FF0000"/>
          <w:sz w:val="24"/>
          <w:szCs w:val="24"/>
        </w:rPr>
        <w:t xml:space="preserve">(se previsto) </w:t>
      </w:r>
      <w:bookmarkEnd w:id="34"/>
      <w:r w:rsidRPr="00B90618">
        <w:rPr>
          <w:b/>
          <w:bCs/>
          <w:i/>
          <w:iCs/>
          <w:color w:val="00B0F0"/>
        </w:rPr>
        <w:t>Modifiche del contratto ai sensi dell’articolo 120, comma 1, lettera a), del Codice:</w:t>
      </w:r>
      <w:r w:rsidRPr="00141B7F">
        <w:rPr>
          <w:color w:val="0070C0"/>
          <w:sz w:val="24"/>
          <w:szCs w:val="24"/>
        </w:rPr>
        <w:t xml:space="preserve"> </w:t>
      </w:r>
      <w:r w:rsidRPr="00141B7F">
        <w:rPr>
          <w:color w:val="000000"/>
          <w:sz w:val="24"/>
          <w:szCs w:val="24"/>
        </w:rPr>
        <w:t>la stazione appaltante si riserva di modificare il contratto in corso di esecuzione, nei seguenti casi: …</w:t>
      </w:r>
      <w:r w:rsidRPr="00141B7F">
        <w:rPr>
          <w:color w:val="0070C0"/>
          <w:sz w:val="24"/>
          <w:szCs w:val="24"/>
        </w:rPr>
        <w:t xml:space="preserve"> </w:t>
      </w:r>
      <w:r w:rsidRPr="00141B7F">
        <w:rPr>
          <w:color w:val="FF0000"/>
          <w:sz w:val="24"/>
          <w:szCs w:val="24"/>
        </w:rPr>
        <w:t>[</w:t>
      </w:r>
      <w:r w:rsidRPr="00141B7F">
        <w:rPr>
          <w:i/>
          <w:iCs/>
          <w:color w:val="FF0000"/>
          <w:sz w:val="24"/>
          <w:szCs w:val="24"/>
        </w:rPr>
        <w:t>indicare in modo chiaro, preciso ed inequivocabile, la portata e la natura delle modifiche contrattuali, nonché le condizioni alle quali esse possono essere effettuate</w:t>
      </w:r>
      <w:r w:rsidRPr="00141B7F">
        <w:rPr>
          <w:color w:val="FF0000"/>
          <w:sz w:val="24"/>
          <w:szCs w:val="24"/>
        </w:rPr>
        <w:t>].</w:t>
      </w:r>
    </w:p>
    <w:p w14:paraId="319ED2C3" w14:textId="77777777" w:rsidR="006E5EE5" w:rsidRPr="00141B7F" w:rsidRDefault="006E5EE5" w:rsidP="006E5EE5">
      <w:pPr>
        <w:pStyle w:val="Paragrafoelenco"/>
        <w:numPr>
          <w:ilvl w:val="0"/>
          <w:numId w:val="24"/>
        </w:numPr>
        <w:ind w:right="-285"/>
        <w:rPr>
          <w:color w:val="FF0000"/>
          <w:sz w:val="24"/>
          <w:szCs w:val="24"/>
        </w:rPr>
      </w:pPr>
      <w:r w:rsidRPr="00B90618">
        <w:rPr>
          <w:b/>
          <w:bCs/>
          <w:color w:val="FF0000"/>
          <w:sz w:val="24"/>
          <w:szCs w:val="24"/>
        </w:rPr>
        <w:t xml:space="preserve">(se previsto) </w:t>
      </w:r>
      <w:r w:rsidRPr="00B90618">
        <w:rPr>
          <w:b/>
          <w:bCs/>
          <w:i/>
          <w:iCs/>
          <w:color w:val="00B0F0"/>
        </w:rPr>
        <w:t>Clausola di rinegoziazione</w:t>
      </w:r>
      <w:r w:rsidRPr="00B90618">
        <w:rPr>
          <w:b/>
          <w:bCs/>
          <w:color w:val="FF0000"/>
          <w:sz w:val="24"/>
          <w:szCs w:val="24"/>
        </w:rPr>
        <w:t>: …. [</w:t>
      </w:r>
      <w:r w:rsidRPr="00B90618">
        <w:rPr>
          <w:b/>
          <w:bCs/>
          <w:color w:val="00B0F0"/>
          <w:sz w:val="24"/>
          <w:szCs w:val="24"/>
        </w:rPr>
        <w:t>ai sensi degli articoli 9 e 120, comma 8, del Codice,</w:t>
      </w:r>
      <w:r w:rsidRPr="00B90618">
        <w:rPr>
          <w:i/>
          <w:iCs/>
          <w:color w:val="00B0F0"/>
          <w:sz w:val="24"/>
          <w:szCs w:val="24"/>
        </w:rPr>
        <w:t xml:space="preserve"> la stazione appaltante può prevedere clausole di rinegoziazione, specie quando il contratto risulta particolarmente esposto per la sua durata, per il contesto economico di riferimento o per altre circostanze, al rischio delle interferenze da sopravvenienze</w:t>
      </w:r>
      <w:r w:rsidRPr="00141B7F">
        <w:rPr>
          <w:i/>
          <w:iCs/>
          <w:color w:val="FF0000"/>
          <w:sz w:val="24"/>
          <w:szCs w:val="24"/>
        </w:rPr>
        <w:t>]</w:t>
      </w:r>
    </w:p>
    <w:p w14:paraId="35084D05" w14:textId="77777777" w:rsidR="006E5EE5" w:rsidRPr="00141B7F" w:rsidRDefault="006E5EE5" w:rsidP="006E5EE5">
      <w:pPr>
        <w:pStyle w:val="Paragrafoelenco"/>
        <w:numPr>
          <w:ilvl w:val="0"/>
          <w:numId w:val="24"/>
        </w:numPr>
        <w:ind w:right="-285"/>
        <w:rPr>
          <w:i/>
          <w:iCs/>
          <w:color w:val="FF0000"/>
          <w:sz w:val="24"/>
          <w:szCs w:val="24"/>
        </w:rPr>
      </w:pPr>
      <w:r w:rsidRPr="00B90618">
        <w:rPr>
          <w:b/>
          <w:bCs/>
          <w:color w:val="FF0000"/>
          <w:sz w:val="24"/>
          <w:szCs w:val="24"/>
        </w:rPr>
        <w:t xml:space="preserve">(se previsto) </w:t>
      </w:r>
      <w:r w:rsidRPr="00B90618">
        <w:rPr>
          <w:b/>
          <w:bCs/>
          <w:i/>
          <w:iCs/>
          <w:color w:val="00B0F0"/>
        </w:rPr>
        <w:t>Modifiche del contratto ai sensi dell’articolo 120, comma 1, lettera d), del Codice:</w:t>
      </w:r>
      <w:r w:rsidRPr="00141B7F">
        <w:rPr>
          <w:color w:val="0070C0"/>
          <w:sz w:val="24"/>
          <w:szCs w:val="24"/>
        </w:rPr>
        <w:t xml:space="preserve"> </w:t>
      </w:r>
      <w:r w:rsidRPr="00141B7F">
        <w:rPr>
          <w:sz w:val="24"/>
          <w:szCs w:val="24"/>
        </w:rPr>
        <w:t>la stazione appaltante si riserva, in corso di esecuzione, di sostituire l’aggiudicatario iniziale con un nuovo contraente nei seguenti casi: …</w:t>
      </w:r>
      <w:r w:rsidRPr="00141B7F">
        <w:rPr>
          <w:color w:val="0070C0"/>
          <w:sz w:val="24"/>
          <w:szCs w:val="24"/>
        </w:rPr>
        <w:t xml:space="preserve"> </w:t>
      </w:r>
      <w:r w:rsidRPr="00141B7F">
        <w:rPr>
          <w:i/>
          <w:iCs/>
          <w:color w:val="FF0000"/>
          <w:sz w:val="24"/>
          <w:szCs w:val="24"/>
        </w:rPr>
        <w:t>[indicare in modo chiaro, preciso ed inequivocabile, le relative circostanze].</w:t>
      </w:r>
    </w:p>
    <w:p w14:paraId="6D008418" w14:textId="1A7F8BEA" w:rsidR="00C66C1B" w:rsidRDefault="006E5EE5" w:rsidP="006E5EE5">
      <w:pPr>
        <w:pStyle w:val="Paragrafoelenco"/>
        <w:numPr>
          <w:ilvl w:val="0"/>
          <w:numId w:val="24"/>
        </w:numPr>
        <w:ind w:right="-285"/>
        <w:rPr>
          <w:bCs/>
          <w:iCs/>
          <w:sz w:val="24"/>
          <w:szCs w:val="24"/>
        </w:rPr>
      </w:pPr>
      <w:r w:rsidRPr="00B90618">
        <w:rPr>
          <w:b/>
          <w:iCs/>
          <w:color w:val="FF0000"/>
          <w:sz w:val="24"/>
          <w:szCs w:val="24"/>
        </w:rPr>
        <w:t>(se previsto)</w:t>
      </w:r>
      <w:r w:rsidRPr="00141B7F">
        <w:rPr>
          <w:b/>
          <w:iCs/>
          <w:color w:val="FF0000"/>
          <w:sz w:val="24"/>
          <w:szCs w:val="24"/>
        </w:rPr>
        <w:t xml:space="preserve"> </w:t>
      </w:r>
      <w:r w:rsidRPr="00B90618">
        <w:rPr>
          <w:b/>
          <w:bCs/>
          <w:i/>
          <w:iCs/>
          <w:color w:val="00B0F0"/>
        </w:rPr>
        <w:t>Variazione fino a concorrenza del quinto dell’importo del contratto</w:t>
      </w:r>
      <w:r w:rsidRPr="00141B7F">
        <w:rPr>
          <w:b/>
          <w:iCs/>
          <w:sz w:val="24"/>
          <w:szCs w:val="24"/>
        </w:rPr>
        <w:t>:</w:t>
      </w:r>
      <w:r w:rsidRPr="00141B7F">
        <w:rPr>
          <w:bCs/>
          <w:iCs/>
          <w:sz w:val="24"/>
          <w:szCs w:val="24"/>
        </w:rPr>
        <w:t xml:space="preserve"> ai sensi dell’art. 120, comma 9, del Codice e dell’art. ___________ del CSA, qualora in corso di esecuzione si renda necessario un aumento o una diminuzione delle prestazioni fino a concorrenza del quinto dell’importo del contratto, il Comune potrà imporre all’appaltatore l’esecuzione alle condizioni originariamente previste. In tal caso l’appaltatore non può fare valere il diritto alla risoluzione del contratto.</w:t>
      </w:r>
    </w:p>
    <w:p w14:paraId="3E0081BE" w14:textId="77777777" w:rsidR="006E5EE5" w:rsidRDefault="006E5EE5" w:rsidP="006E5EE5">
      <w:pPr>
        <w:tabs>
          <w:tab w:val="left" w:pos="778"/>
        </w:tabs>
        <w:spacing w:line="240" w:lineRule="exact"/>
        <w:rPr>
          <w:bCs/>
          <w:iCs/>
          <w:sz w:val="24"/>
          <w:szCs w:val="24"/>
        </w:rPr>
      </w:pPr>
    </w:p>
    <w:p w14:paraId="64CEE646" w14:textId="043F85EE" w:rsidR="00C66C1B" w:rsidRPr="00026EE4" w:rsidRDefault="00654AA7" w:rsidP="00654AA7">
      <w:pPr>
        <w:pStyle w:val="Paragrafoelenco"/>
        <w:numPr>
          <w:ilvl w:val="0"/>
          <w:numId w:val="24"/>
        </w:numPr>
        <w:tabs>
          <w:tab w:val="left" w:pos="674"/>
        </w:tabs>
        <w:ind w:right="-285"/>
        <w:rPr>
          <w:sz w:val="24"/>
          <w:szCs w:val="24"/>
        </w:rPr>
      </w:pPr>
      <w:r w:rsidRPr="00B31E55">
        <w:rPr>
          <w:rFonts w:eastAsia="Calibri"/>
          <w:b/>
          <w:bCs/>
          <w:i/>
          <w:iCs/>
          <w:color w:val="FF0000"/>
          <w:highlight w:val="yellow"/>
        </w:rPr>
        <w:t>ATTENZIONE OBBLIGO DI BIM</w:t>
      </w:r>
      <w:r>
        <w:rPr>
          <w:rFonts w:eastAsia="Calibri"/>
          <w:b/>
          <w:bCs/>
          <w:i/>
          <w:iCs/>
          <w:color w:val="FF0000"/>
        </w:rPr>
        <w:t xml:space="preserve"> </w:t>
      </w:r>
      <w:r w:rsidRPr="006E5EE5">
        <w:rPr>
          <w:rFonts w:eastAsia="Calibri"/>
          <w:color w:val="00B0F0"/>
        </w:rPr>
        <w:t>(se in presenza di Progettazione e realizzazione di opere di nuova costruzione o di interventi di costruzioni già esistenti e la stima del costo dei lavori supera i due milioni di euro; o se Progettazione e realizzazione di interventi su edifici sottoposti a tutela in quanto beni culturali, se la stima del costo dei lavori supera la soglia comunitaria)</w:t>
      </w:r>
      <w:r w:rsidRPr="006E5EE5">
        <w:rPr>
          <w:rFonts w:eastAsia="Calibri"/>
          <w:b/>
          <w:bCs/>
          <w:i/>
          <w:iCs/>
          <w:color w:val="00B0F0"/>
        </w:rPr>
        <w:t xml:space="preserve"> </w:t>
      </w:r>
      <w:commentRangeStart w:id="35"/>
      <w:r w:rsidRPr="00654AA7">
        <w:rPr>
          <w:rFonts w:eastAsia="Calibri"/>
          <w:sz w:val="24"/>
          <w:szCs w:val="24"/>
        </w:rPr>
        <w:t xml:space="preserve">ai sensi dell’art. 43 del </w:t>
      </w:r>
      <w:proofErr w:type="spellStart"/>
      <w:r w:rsidRPr="00654AA7">
        <w:rPr>
          <w:rFonts w:eastAsia="Calibri"/>
          <w:sz w:val="24"/>
          <w:szCs w:val="24"/>
        </w:rPr>
        <w:t>D.Lgs.</w:t>
      </w:r>
      <w:proofErr w:type="spellEnd"/>
      <w:r w:rsidRPr="00654AA7">
        <w:rPr>
          <w:rFonts w:eastAsia="Calibri"/>
          <w:sz w:val="24"/>
          <w:szCs w:val="24"/>
        </w:rPr>
        <w:t xml:space="preserve"> 36/2023, la progettazione e realizzazione dell’opera in argomento sono realizzate adottando metodi e strumenti di gestione informativa digitale delle costruzioni </w:t>
      </w:r>
      <w:r w:rsidRPr="00654AA7">
        <w:rPr>
          <w:rFonts w:eastAsia="Calibri"/>
          <w:i/>
          <w:iCs/>
          <w:sz w:val="24"/>
          <w:szCs w:val="24"/>
        </w:rPr>
        <w:t xml:space="preserve">[c.d. BIM - Building Information </w:t>
      </w:r>
      <w:proofErr w:type="spellStart"/>
      <w:r w:rsidRPr="00654AA7">
        <w:rPr>
          <w:rFonts w:eastAsia="Calibri"/>
          <w:i/>
          <w:iCs/>
          <w:sz w:val="24"/>
          <w:szCs w:val="24"/>
        </w:rPr>
        <w:t>Modeling</w:t>
      </w:r>
      <w:commentRangeEnd w:id="35"/>
      <w:proofErr w:type="spellEnd"/>
      <w:r w:rsidR="006E5EE5">
        <w:rPr>
          <w:rStyle w:val="Rimandocommento"/>
        </w:rPr>
        <w:commentReference w:id="35"/>
      </w:r>
    </w:p>
    <w:p w14:paraId="73E01ACE" w14:textId="77777777" w:rsidR="00026EE4" w:rsidRPr="00654AA7" w:rsidRDefault="00026EE4" w:rsidP="00026EE4">
      <w:pPr>
        <w:pStyle w:val="Paragrafoelenco"/>
        <w:tabs>
          <w:tab w:val="left" w:pos="674"/>
        </w:tabs>
        <w:ind w:left="673" w:right="-285" w:firstLine="0"/>
        <w:rPr>
          <w:sz w:val="24"/>
          <w:szCs w:val="24"/>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8"/>
      </w:tblGrid>
      <w:tr w:rsidR="00026EE4" w:rsidRPr="004772C2" w14:paraId="47F40C67" w14:textId="77777777" w:rsidTr="00026EE4">
        <w:tc>
          <w:tcPr>
            <w:tcW w:w="9778" w:type="dxa"/>
            <w:shd w:val="clear" w:color="auto" w:fill="FFFF00"/>
          </w:tcPr>
          <w:p w14:paraId="42B7310B" w14:textId="77777777" w:rsidR="00026EE4" w:rsidRPr="00EE2B41" w:rsidRDefault="00026EE4" w:rsidP="00E332D4">
            <w:pPr>
              <w:jc w:val="both"/>
              <w:rPr>
                <w:rFonts w:ascii="Garamond" w:hAnsi="Garamond"/>
                <w:b/>
                <w:bCs/>
                <w:color w:val="FF0000"/>
                <w:highlight w:val="yellow"/>
              </w:rPr>
            </w:pPr>
            <w:r w:rsidRPr="00156AE0">
              <w:rPr>
                <w:rFonts w:ascii="Garamond" w:hAnsi="Garamond"/>
                <w:b/>
                <w:bCs/>
                <w:color w:val="FF00FF"/>
                <w:sz w:val="30"/>
                <w:szCs w:val="30"/>
                <w:highlight w:val="yellow"/>
              </w:rPr>
              <w:t>Promemoria per il RUP – da togliere nella stesura definitiva della Determina</w:t>
            </w:r>
            <w:r>
              <w:rPr>
                <w:rFonts w:ascii="Garamond" w:hAnsi="Garamond"/>
                <w:b/>
                <w:bCs/>
                <w:color w:val="FF0000"/>
                <w:highlight w:val="yellow"/>
              </w:rPr>
              <w:t>.</w:t>
            </w:r>
          </w:p>
          <w:p w14:paraId="08E157DA" w14:textId="77777777" w:rsidR="00026EE4" w:rsidRPr="004772C2" w:rsidRDefault="00026EE4" w:rsidP="00E332D4">
            <w:pPr>
              <w:adjustRightInd w:val="0"/>
              <w:jc w:val="both"/>
              <w:rPr>
                <w:rFonts w:ascii="Garamond" w:eastAsia="SimSun" w:hAnsi="Garamond"/>
                <w:lang w:val="x-none"/>
              </w:rPr>
            </w:pPr>
            <w:bookmarkStart w:id="36" w:name="_Hlk200464153"/>
            <w:r>
              <w:rPr>
                <w:rFonts w:ascii="Garamond" w:eastAsia="SimSun" w:hAnsi="Garamond"/>
                <w:b/>
                <w:bCs/>
                <w:color w:val="FF0000"/>
              </w:rPr>
              <w:t>(</w:t>
            </w:r>
            <w:r w:rsidRPr="000F0114">
              <w:rPr>
                <w:rFonts w:ascii="Garamond" w:eastAsia="SimSun" w:hAnsi="Garamond"/>
                <w:b/>
                <w:bCs/>
                <w:color w:val="FF0000"/>
              </w:rPr>
              <w:t>se Sisma</w:t>
            </w:r>
            <w:r>
              <w:rPr>
                <w:rFonts w:ascii="Garamond" w:eastAsia="SimSun" w:hAnsi="Garamond"/>
                <w:b/>
                <w:bCs/>
                <w:color w:val="FF0000"/>
              </w:rPr>
              <w:t>)</w:t>
            </w:r>
            <w:r w:rsidRPr="000F0114">
              <w:rPr>
                <w:rFonts w:ascii="Garamond" w:eastAsia="SimSun" w:hAnsi="Garamond"/>
                <w:b/>
                <w:bCs/>
                <w:color w:val="FF0000"/>
                <w:lang w:val="x-none"/>
              </w:rPr>
              <w:t xml:space="preserve"> </w:t>
            </w:r>
            <w:bookmarkEnd w:id="36"/>
            <w:commentRangeStart w:id="37"/>
            <w:r w:rsidRPr="004772C2">
              <w:rPr>
                <w:rFonts w:ascii="Garamond" w:eastAsia="SimSun" w:hAnsi="Garamond"/>
                <w:b/>
                <w:bCs/>
                <w:color w:val="FF0000"/>
                <w:lang w:val="x-none"/>
              </w:rPr>
              <w:t>N.B.</w:t>
            </w:r>
            <w:r w:rsidRPr="004772C2">
              <w:rPr>
                <w:rFonts w:ascii="Garamond" w:eastAsia="SimSun" w:hAnsi="Garamond"/>
                <w:lang w:val="x-none"/>
              </w:rPr>
              <w:t xml:space="preserve"> </w:t>
            </w:r>
            <w:commentRangeEnd w:id="37"/>
            <w:r>
              <w:rPr>
                <w:rStyle w:val="Rimandocommento"/>
                <w:rFonts w:ascii="Calibri" w:eastAsia="Calibri" w:hAnsi="Calibri"/>
                <w:lang w:val="x-none"/>
              </w:rPr>
              <w:commentReference w:id="37"/>
            </w:r>
            <w:r w:rsidRPr="004772C2">
              <w:rPr>
                <w:rFonts w:ascii="Garamond" w:eastAsia="SimSun" w:hAnsi="Garamond"/>
                <w:color w:val="7030A0"/>
                <w:lang w:val="x-none"/>
              </w:rPr>
              <w:t>La nomina del Direttore dei lavori dovrà avvenire nel rispetto dei divieti di cui all’art. 34, comma 4, del D.L. n. 189/2016. Si rammenta, inoltre, che l’art. 114 del Codice, rubricato “</w:t>
            </w:r>
            <w:r w:rsidRPr="004772C2">
              <w:rPr>
                <w:rFonts w:ascii="Garamond" w:eastAsia="SimSun" w:hAnsi="Garamond"/>
                <w:i/>
                <w:iCs/>
                <w:color w:val="7030A0"/>
                <w:lang w:val="x-none"/>
              </w:rPr>
              <w:t>Direzione dei lavori e dell’esecuzione del contratto</w:t>
            </w:r>
            <w:r w:rsidRPr="004772C2">
              <w:rPr>
                <w:rFonts w:ascii="Garamond" w:eastAsia="SimSun" w:hAnsi="Garamond"/>
                <w:color w:val="7030A0"/>
                <w:lang w:val="x-none"/>
              </w:rPr>
              <w:t>”, impone alle stazioni appaltanti di nominare, prima dell’avvio delle procedure per l’affidamento su proposta del RUP, un direttore dei lavori che può essere coadiuvato, in relazione alla complessità dell’intervento, da un ufficio di direzione dei lavori, costituito da uno o più direttori operativi e da ispettori di cantiere, ed eventualmente dalle figure previste nell'allegato I.9. Si ritiene pertanto opportuno, in conformità al Comunicato del Presidente dell’ANAC del 26.05.2021, specificare in atti se la stazione appaltante intenda nominare il direttore dei lavori internamente o esternamente e nel primo caso occorre indicarne il nominativo. Si rammenta, inoltre la necessità di assicurare che la nomina avvenga nel rispetto dei divieti di cui all’art. 34, comma 4 del D.L. 189/2016, secondo cui il direttore dei lavori non deve avere in corso né avere avuto negli ultimi tre anni rapporti non episodici, quali quelli di legale rappresentante, titolare, socio, direttore tecnico, con le imprese invitate a partecipare alla selezione per l'affidamento dei lavori di riparazione o ricostruzione, anche in subappalto, né rapporti di coniugio, di parentela, di affinità ovvero rapporti giuridicamente rilevanti ai sensi e per gli effetti dell'articolo1 della legge 20 maggio 2016, n. 76, con il titolare o con chi riveste cariche societarie nelle stesse.</w:t>
            </w:r>
          </w:p>
        </w:tc>
      </w:tr>
    </w:tbl>
    <w:p w14:paraId="57DD15AB" w14:textId="77777777" w:rsidR="00026EE4" w:rsidRDefault="00026EE4" w:rsidP="00026EE4">
      <w:pPr>
        <w:tabs>
          <w:tab w:val="left" w:pos="674"/>
        </w:tabs>
        <w:ind w:right="-285"/>
        <w:rPr>
          <w:bCs/>
          <w:sz w:val="24"/>
          <w:szCs w:val="24"/>
          <w:lang w:eastAsia="it-IT"/>
        </w:rPr>
      </w:pPr>
    </w:p>
    <w:p w14:paraId="2C0280B4" w14:textId="77777777" w:rsidR="00EA1BE9" w:rsidRDefault="00EA1BE9" w:rsidP="00EA1BE9">
      <w:pPr>
        <w:pStyle w:val="Paragrafoelenco"/>
        <w:numPr>
          <w:ilvl w:val="0"/>
          <w:numId w:val="24"/>
        </w:numPr>
        <w:tabs>
          <w:tab w:val="left" w:pos="674"/>
        </w:tabs>
        <w:ind w:right="-285"/>
        <w:rPr>
          <w:bCs/>
          <w:sz w:val="24"/>
          <w:szCs w:val="24"/>
          <w:lang w:eastAsia="it-IT"/>
        </w:rPr>
      </w:pPr>
      <w:commentRangeStart w:id="38"/>
      <w:r w:rsidRPr="00406937">
        <w:rPr>
          <w:bCs/>
          <w:sz w:val="24"/>
          <w:szCs w:val="24"/>
          <w:lang w:eastAsia="it-IT"/>
        </w:rPr>
        <w:t xml:space="preserve">il direttore dei lavori è stato individuato nella persona </w:t>
      </w:r>
      <w:bookmarkStart w:id="39" w:name="_Hlk109032581"/>
      <w:r w:rsidRPr="00406937">
        <w:rPr>
          <w:bCs/>
          <w:sz w:val="24"/>
          <w:szCs w:val="24"/>
          <w:lang w:eastAsia="it-IT"/>
        </w:rPr>
        <w:t>dell’Ing./Arch.</w:t>
      </w:r>
      <w:bookmarkEnd w:id="39"/>
      <w:r w:rsidRPr="00406937">
        <w:rPr>
          <w:bCs/>
          <w:sz w:val="24"/>
          <w:szCs w:val="24"/>
          <w:lang w:eastAsia="it-IT"/>
        </w:rPr>
        <w:t>_________;</w:t>
      </w:r>
      <w:commentRangeEnd w:id="38"/>
      <w:r>
        <w:rPr>
          <w:rStyle w:val="Rimandocommento"/>
        </w:rPr>
        <w:commentReference w:id="38"/>
      </w:r>
    </w:p>
    <w:p w14:paraId="7DD33E1B" w14:textId="77777777" w:rsidR="00EA1BE9" w:rsidRDefault="00EA1BE9" w:rsidP="00F13C29">
      <w:pPr>
        <w:tabs>
          <w:tab w:val="left" w:pos="674"/>
        </w:tabs>
        <w:ind w:left="313" w:right="-285"/>
        <w:rPr>
          <w:bCs/>
          <w:sz w:val="24"/>
          <w:szCs w:val="24"/>
          <w:lang w:eastAsia="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8"/>
      </w:tblGrid>
      <w:tr w:rsidR="00F13C29" w:rsidRPr="004772C2" w14:paraId="24900840" w14:textId="77777777" w:rsidTr="00562744">
        <w:tc>
          <w:tcPr>
            <w:tcW w:w="9778" w:type="dxa"/>
            <w:shd w:val="clear" w:color="auto" w:fill="FFFF00"/>
          </w:tcPr>
          <w:p w14:paraId="5FA7B41A" w14:textId="77777777" w:rsidR="00F13C29" w:rsidRPr="00EE2B41" w:rsidRDefault="00F13C29" w:rsidP="00562744">
            <w:pPr>
              <w:jc w:val="both"/>
              <w:rPr>
                <w:rFonts w:ascii="Garamond" w:hAnsi="Garamond"/>
                <w:b/>
                <w:bCs/>
                <w:color w:val="FF0000"/>
                <w:highlight w:val="yellow"/>
              </w:rPr>
            </w:pPr>
            <w:bookmarkStart w:id="40" w:name="_Hlk232671861"/>
            <w:r w:rsidRPr="00156AE0">
              <w:rPr>
                <w:rFonts w:ascii="Garamond" w:hAnsi="Garamond"/>
                <w:b/>
                <w:bCs/>
                <w:color w:val="FF00FF"/>
                <w:sz w:val="30"/>
                <w:szCs w:val="30"/>
                <w:highlight w:val="yellow"/>
              </w:rPr>
              <w:t>Promemoria per il RUP – da togliere nella stesura definitiva della Determina</w:t>
            </w:r>
            <w:r>
              <w:rPr>
                <w:rFonts w:ascii="Garamond" w:hAnsi="Garamond"/>
                <w:b/>
                <w:bCs/>
                <w:color w:val="FF0000"/>
                <w:highlight w:val="yellow"/>
              </w:rPr>
              <w:t>.</w:t>
            </w:r>
          </w:p>
          <w:p w14:paraId="3FB52D1A" w14:textId="77777777" w:rsidR="00F13C29" w:rsidRPr="00C0473E" w:rsidRDefault="00F13C29" w:rsidP="00562744">
            <w:pPr>
              <w:adjustRightInd w:val="0"/>
              <w:jc w:val="both"/>
              <w:rPr>
                <w:rFonts w:ascii="Garamond" w:eastAsia="SimSun" w:hAnsi="Garamond"/>
                <w:lang w:val="x-none"/>
              </w:rPr>
            </w:pPr>
            <w:r w:rsidRPr="00C0473E">
              <w:rPr>
                <w:rFonts w:ascii="Garamond" w:hAnsi="Garamond"/>
                <w:b/>
                <w:bCs/>
                <w:color w:val="00B0F0"/>
              </w:rPr>
              <w:t xml:space="preserve">Competenza nella Direzione Lavori dei </w:t>
            </w:r>
            <w:r>
              <w:rPr>
                <w:rFonts w:ascii="Garamond" w:hAnsi="Garamond"/>
                <w:b/>
                <w:bCs/>
                <w:color w:val="00B0F0"/>
              </w:rPr>
              <w:t xml:space="preserve">lavori inerenti </w:t>
            </w:r>
            <w:r w:rsidRPr="00C0473E">
              <w:rPr>
                <w:rFonts w:ascii="Garamond" w:hAnsi="Garamond"/>
                <w:b/>
                <w:bCs/>
                <w:color w:val="00B0F0"/>
              </w:rPr>
              <w:t xml:space="preserve">Beni Culturali </w:t>
            </w:r>
            <w:r w:rsidRPr="00C0473E">
              <w:rPr>
                <w:rFonts w:ascii="Garamond" w:hAnsi="Garamond"/>
              </w:rPr>
              <w:t>Ai sensi dell’</w:t>
            </w:r>
            <w:r w:rsidRPr="00C0473E">
              <w:rPr>
                <w:rFonts w:ascii="Garamond" w:hAnsi="Garamond"/>
                <w:b/>
                <w:bCs/>
              </w:rPr>
              <w:t>art. 52 del RD 2537/25</w:t>
            </w:r>
            <w:r w:rsidRPr="00C0473E">
              <w:rPr>
                <w:rFonts w:ascii="Garamond" w:hAnsi="Garamond"/>
              </w:rPr>
              <w:t>, norma che non è stata mai superata, né riformata, che individua e regola l’oggetto delle professioni di Architetto e di Ingegnere è previsto “</w:t>
            </w:r>
            <w:r w:rsidRPr="00C0473E">
              <w:rPr>
                <w:rFonts w:ascii="Garamond" w:hAnsi="Garamond"/>
                <w:b/>
                <w:bCs/>
              </w:rPr>
              <w:t>le opere di edilizia civile che presentano rilevante carattere artistico ed il restauro e il ripristino degli edifici contemplati dalla L. n.364/1909 per l’antichità e le belle arti, sono di spettanza della professione di architetto</w:t>
            </w:r>
            <w:r>
              <w:rPr>
                <w:rFonts w:ascii="Garamond" w:hAnsi="Garamond"/>
                <w:b/>
                <w:bCs/>
              </w:rPr>
              <w:t xml:space="preserve"> (</w:t>
            </w:r>
            <w:r w:rsidRPr="00C0473E">
              <w:rPr>
                <w:rFonts w:ascii="Garamond" w:hAnsi="Garamond"/>
                <w:b/>
                <w:bCs/>
              </w:rPr>
              <w:t>progettazione e la direzione lavori</w:t>
            </w:r>
            <w:r>
              <w:rPr>
                <w:rFonts w:ascii="Garamond" w:hAnsi="Garamond"/>
                <w:b/>
                <w:bCs/>
              </w:rPr>
              <w:t>)</w:t>
            </w:r>
            <w:r w:rsidRPr="00C0473E">
              <w:rPr>
                <w:rFonts w:ascii="Garamond" w:hAnsi="Garamond"/>
              </w:rPr>
              <w:t xml:space="preserve">; ma la </w:t>
            </w:r>
            <w:r w:rsidRPr="00C0473E">
              <w:rPr>
                <w:rFonts w:ascii="Garamond" w:hAnsi="Garamond"/>
                <w:u w:val="single"/>
              </w:rPr>
              <w:t>parte tecnica ne può essere compiuta tanto dall’architetto che dall’ingegnere</w:t>
            </w:r>
          </w:p>
        </w:tc>
      </w:tr>
      <w:bookmarkEnd w:id="40"/>
    </w:tbl>
    <w:p w14:paraId="09F2EAF2" w14:textId="77777777" w:rsidR="00F13C29" w:rsidRPr="00F13C29" w:rsidRDefault="00F13C29" w:rsidP="00F13C29">
      <w:pPr>
        <w:tabs>
          <w:tab w:val="left" w:pos="674"/>
        </w:tabs>
        <w:ind w:left="313" w:right="-285"/>
        <w:rPr>
          <w:bCs/>
          <w:sz w:val="24"/>
          <w:szCs w:val="24"/>
          <w:lang w:eastAsia="it-IT"/>
        </w:rPr>
      </w:pPr>
    </w:p>
    <w:p w14:paraId="6E5F8453" w14:textId="0A15B527" w:rsidR="00C66C1B" w:rsidRPr="00406937" w:rsidRDefault="00C66C1B" w:rsidP="00C66C1B">
      <w:pPr>
        <w:pStyle w:val="Paragrafoelenco"/>
        <w:numPr>
          <w:ilvl w:val="0"/>
          <w:numId w:val="24"/>
        </w:numPr>
        <w:tabs>
          <w:tab w:val="left" w:pos="674"/>
        </w:tabs>
        <w:ind w:right="-285"/>
        <w:rPr>
          <w:bCs/>
          <w:sz w:val="24"/>
          <w:szCs w:val="24"/>
          <w:lang w:eastAsia="it-IT"/>
        </w:rPr>
      </w:pPr>
      <w:r w:rsidRPr="00406937">
        <w:rPr>
          <w:bCs/>
          <w:sz w:val="24"/>
          <w:szCs w:val="24"/>
          <w:lang w:eastAsia="it-IT"/>
        </w:rPr>
        <w:t>il direttore dei lavori ha fornito al RUP l’attestazione dello stato dei luoghi in merito a:</w:t>
      </w:r>
    </w:p>
    <w:p w14:paraId="616455F7" w14:textId="77777777" w:rsidR="00C66C1B" w:rsidRPr="00406937" w:rsidRDefault="00C66C1B" w:rsidP="00C66C1B">
      <w:pPr>
        <w:widowControl/>
        <w:ind w:left="851"/>
        <w:jc w:val="both"/>
        <w:rPr>
          <w:bCs/>
          <w:sz w:val="24"/>
          <w:szCs w:val="24"/>
          <w:lang w:eastAsia="x-none"/>
        </w:rPr>
      </w:pPr>
      <w:r w:rsidRPr="00406937">
        <w:rPr>
          <w:bCs/>
          <w:sz w:val="24"/>
          <w:szCs w:val="24"/>
          <w:lang w:eastAsia="x-none"/>
        </w:rPr>
        <w:t>a) accessibilità delle aree e degli immobili interessati dai lavori secondo le indicazioni risultanti dagli elaborati progettuali;</w:t>
      </w:r>
    </w:p>
    <w:p w14:paraId="6142E1A2" w14:textId="77777777" w:rsidR="00C66C1B" w:rsidRPr="00406937" w:rsidRDefault="00C66C1B" w:rsidP="00C66C1B">
      <w:pPr>
        <w:widowControl/>
        <w:ind w:left="851"/>
        <w:jc w:val="both"/>
        <w:rPr>
          <w:bCs/>
          <w:sz w:val="24"/>
          <w:szCs w:val="24"/>
          <w:lang w:eastAsia="x-none"/>
        </w:rPr>
      </w:pPr>
      <w:r w:rsidRPr="00406937">
        <w:rPr>
          <w:bCs/>
          <w:sz w:val="24"/>
          <w:szCs w:val="24"/>
          <w:lang w:eastAsia="x-none"/>
        </w:rPr>
        <w:t>b) assenza di impedimenti alla realizzabilità del progetto, sopravvenuti rispetto agli accertamenti effettuati prima dell’approvazione del progetto medesimo</w:t>
      </w:r>
      <w:bookmarkEnd w:id="27"/>
      <w:r w:rsidRPr="00406937">
        <w:rPr>
          <w:bCs/>
          <w:sz w:val="24"/>
          <w:szCs w:val="24"/>
          <w:lang w:eastAsia="x-none"/>
        </w:rPr>
        <w:t>;</w:t>
      </w:r>
    </w:p>
    <w:p w14:paraId="6830BD2F" w14:textId="77777777" w:rsidR="004630AC" w:rsidRPr="004630AC" w:rsidRDefault="004630AC" w:rsidP="0023751A">
      <w:pPr>
        <w:numPr>
          <w:ilvl w:val="0"/>
          <w:numId w:val="25"/>
        </w:numPr>
        <w:tabs>
          <w:tab w:val="left" w:pos="674"/>
        </w:tabs>
        <w:ind w:right="137"/>
        <w:jc w:val="both"/>
        <w:rPr>
          <w:rFonts w:eastAsia="Calibri"/>
          <w:sz w:val="24"/>
          <w:szCs w:val="24"/>
        </w:rPr>
      </w:pPr>
      <w:r w:rsidRPr="004630AC">
        <w:rPr>
          <w:rFonts w:eastAsia="Calibri"/>
          <w:sz w:val="24"/>
          <w:szCs w:val="24"/>
        </w:rPr>
        <w:t>l’importo presunto del costo della manodopera relativo al presente appalto è di € ___________</w:t>
      </w:r>
      <w:r w:rsidRPr="004630AC">
        <w:rPr>
          <w:rFonts w:eastAsia="Calibri"/>
          <w:spacing w:val="-1"/>
          <w:sz w:val="24"/>
          <w:szCs w:val="24"/>
        </w:rPr>
        <w:t xml:space="preserve"> </w:t>
      </w:r>
      <w:r w:rsidRPr="004630AC">
        <w:rPr>
          <w:rFonts w:eastAsia="Calibri"/>
          <w:sz w:val="24"/>
          <w:szCs w:val="24"/>
        </w:rPr>
        <w:t>oltre</w:t>
      </w:r>
      <w:r w:rsidRPr="004630AC">
        <w:rPr>
          <w:rFonts w:eastAsia="Calibri"/>
          <w:spacing w:val="-1"/>
          <w:sz w:val="24"/>
          <w:szCs w:val="24"/>
        </w:rPr>
        <w:t xml:space="preserve"> </w:t>
      </w:r>
      <w:r w:rsidRPr="004630AC">
        <w:rPr>
          <w:rFonts w:eastAsia="Calibri"/>
          <w:sz w:val="24"/>
          <w:szCs w:val="24"/>
        </w:rPr>
        <w:t>IVA,</w:t>
      </w:r>
      <w:r w:rsidRPr="004630AC">
        <w:rPr>
          <w:rFonts w:eastAsia="Calibri"/>
          <w:spacing w:val="-1"/>
          <w:sz w:val="24"/>
          <w:szCs w:val="24"/>
        </w:rPr>
        <w:t xml:space="preserve"> </w:t>
      </w:r>
      <w:r w:rsidRPr="004630AC">
        <w:rPr>
          <w:rFonts w:eastAsia="Calibri"/>
          <w:sz w:val="24"/>
          <w:szCs w:val="24"/>
        </w:rPr>
        <w:t>come</w:t>
      </w:r>
      <w:r w:rsidRPr="004630AC">
        <w:rPr>
          <w:rFonts w:eastAsia="Calibri"/>
          <w:spacing w:val="-1"/>
          <w:sz w:val="24"/>
          <w:szCs w:val="24"/>
        </w:rPr>
        <w:t xml:space="preserve"> </w:t>
      </w:r>
      <w:r w:rsidRPr="004630AC">
        <w:rPr>
          <w:rFonts w:eastAsia="Calibri"/>
          <w:sz w:val="24"/>
          <w:szCs w:val="24"/>
        </w:rPr>
        <w:t>da</w:t>
      </w:r>
      <w:r w:rsidRPr="004630AC">
        <w:rPr>
          <w:rFonts w:eastAsia="Calibri"/>
          <w:spacing w:val="-1"/>
          <w:sz w:val="24"/>
          <w:szCs w:val="24"/>
        </w:rPr>
        <w:t xml:space="preserve"> </w:t>
      </w:r>
      <w:r w:rsidRPr="004630AC">
        <w:rPr>
          <w:rFonts w:eastAsia="Calibri"/>
          <w:sz w:val="24"/>
          <w:szCs w:val="24"/>
        </w:rPr>
        <w:t>elaborato</w:t>
      </w:r>
      <w:r w:rsidRPr="004630AC">
        <w:rPr>
          <w:rFonts w:eastAsia="Calibri"/>
          <w:spacing w:val="-1"/>
          <w:sz w:val="24"/>
          <w:szCs w:val="24"/>
        </w:rPr>
        <w:t xml:space="preserve"> </w:t>
      </w:r>
      <w:r w:rsidRPr="004630AC">
        <w:rPr>
          <w:rFonts w:eastAsia="Calibri"/>
          <w:sz w:val="24"/>
          <w:szCs w:val="24"/>
        </w:rPr>
        <w:t>progettuale</w:t>
      </w:r>
      <w:r w:rsidRPr="004630AC">
        <w:rPr>
          <w:rFonts w:eastAsia="Calibri"/>
          <w:spacing w:val="-1"/>
          <w:sz w:val="24"/>
          <w:szCs w:val="24"/>
        </w:rPr>
        <w:t xml:space="preserve"> </w:t>
      </w:r>
      <w:r w:rsidRPr="004630AC">
        <w:rPr>
          <w:rFonts w:eastAsia="Calibri"/>
          <w:sz w:val="24"/>
          <w:szCs w:val="24"/>
        </w:rPr>
        <w:t>denominato:</w:t>
      </w:r>
      <w:r w:rsidRPr="004630AC">
        <w:rPr>
          <w:rFonts w:eastAsia="Calibri"/>
          <w:spacing w:val="-1"/>
          <w:sz w:val="24"/>
          <w:szCs w:val="24"/>
        </w:rPr>
        <w:t xml:space="preserve"> </w:t>
      </w:r>
      <w:r w:rsidRPr="004630AC">
        <w:rPr>
          <w:rFonts w:eastAsia="Calibri"/>
          <w:sz w:val="24"/>
          <w:szCs w:val="24"/>
        </w:rPr>
        <w:t>“_______________”;</w:t>
      </w:r>
    </w:p>
    <w:p w14:paraId="6365EE32" w14:textId="77777777" w:rsidR="00F13C29" w:rsidRPr="00B90618" w:rsidRDefault="00F13C29" w:rsidP="00F13C29">
      <w:pPr>
        <w:pStyle w:val="Paragrafoelenco"/>
        <w:numPr>
          <w:ilvl w:val="0"/>
          <w:numId w:val="25"/>
        </w:numPr>
        <w:tabs>
          <w:tab w:val="left" w:pos="674"/>
        </w:tabs>
        <w:ind w:right="-285"/>
        <w:rPr>
          <w:sz w:val="24"/>
          <w:szCs w:val="24"/>
        </w:rPr>
      </w:pPr>
      <w:bookmarkStart w:id="41" w:name="_Hlk190183575"/>
      <w:bookmarkStart w:id="42" w:name="_Hlk188352525"/>
      <w:r w:rsidRPr="00B90618">
        <w:rPr>
          <w:bCs/>
          <w:sz w:val="24"/>
          <w:szCs w:val="24"/>
        </w:rPr>
        <w:t xml:space="preserve">che il predetto importo è stato determinato sulla base delle Tabelle Ministeriali </w:t>
      </w:r>
      <w:r>
        <w:rPr>
          <w:bCs/>
          <w:sz w:val="24"/>
          <w:szCs w:val="24"/>
        </w:rPr>
        <w:t xml:space="preserve">approvate con DD del Ministero del lavoro e delle politiche sociali </w:t>
      </w:r>
      <w:r w:rsidRPr="00B90618">
        <w:rPr>
          <w:bCs/>
          <w:sz w:val="24"/>
          <w:szCs w:val="24"/>
        </w:rPr>
        <w:t xml:space="preserve">per ________________ / </w:t>
      </w:r>
      <w:commentRangeStart w:id="43"/>
      <w:r w:rsidRPr="00B90618">
        <w:rPr>
          <w:bCs/>
          <w:sz w:val="24"/>
          <w:szCs w:val="24"/>
        </w:rPr>
        <w:t xml:space="preserve">oppure sulla base del </w:t>
      </w:r>
      <w:bookmarkStart w:id="44" w:name="_Hlk188279915"/>
      <w:r w:rsidRPr="00B90618">
        <w:rPr>
          <w:bCs/>
          <w:sz w:val="24"/>
        </w:rPr>
        <w:t xml:space="preserve">CCNL _____________ </w:t>
      </w:r>
      <w:bookmarkEnd w:id="41"/>
      <w:bookmarkEnd w:id="44"/>
      <w:commentRangeEnd w:id="43"/>
      <w:r>
        <w:rPr>
          <w:rStyle w:val="Rimandocommento"/>
        </w:rPr>
        <w:commentReference w:id="43"/>
      </w:r>
    </w:p>
    <w:bookmarkEnd w:id="42"/>
    <w:p w14:paraId="178E5EB0" w14:textId="77777777" w:rsidR="00F13C29" w:rsidRDefault="00F13C29" w:rsidP="004630AC">
      <w:pPr>
        <w:spacing w:before="120"/>
        <w:ind w:left="426" w:right="419"/>
        <w:jc w:val="both"/>
        <w:rPr>
          <w:rFonts w:eastAsia="Calibri"/>
          <w:b/>
          <w:sz w:val="24"/>
          <w:szCs w:val="24"/>
        </w:rPr>
      </w:pPr>
    </w:p>
    <w:p w14:paraId="330370B0" w14:textId="5A9B6C16" w:rsidR="004630AC" w:rsidRPr="004630AC" w:rsidRDefault="004630AC" w:rsidP="004630AC">
      <w:pPr>
        <w:spacing w:before="120"/>
        <w:ind w:left="426" w:right="419"/>
        <w:jc w:val="both"/>
        <w:rPr>
          <w:rFonts w:eastAsia="Calibri"/>
          <w:sz w:val="24"/>
          <w:szCs w:val="24"/>
        </w:rPr>
      </w:pPr>
      <w:r w:rsidRPr="004630AC">
        <w:rPr>
          <w:rFonts w:eastAsia="Calibri"/>
          <w:b/>
          <w:sz w:val="24"/>
          <w:szCs w:val="24"/>
        </w:rPr>
        <w:t>Dato</w:t>
      </w:r>
      <w:r w:rsidRPr="004630AC">
        <w:rPr>
          <w:rFonts w:eastAsia="Calibri"/>
          <w:sz w:val="24"/>
          <w:szCs w:val="24"/>
        </w:rPr>
        <w:t xml:space="preserve"> </w:t>
      </w:r>
      <w:r w:rsidRPr="004630AC">
        <w:rPr>
          <w:rFonts w:eastAsia="Calibri"/>
          <w:b/>
          <w:sz w:val="24"/>
          <w:szCs w:val="24"/>
        </w:rPr>
        <w:t>atto</w:t>
      </w:r>
      <w:r w:rsidRPr="004630AC">
        <w:rPr>
          <w:rFonts w:eastAsia="Calibri"/>
          <w:sz w:val="24"/>
          <w:szCs w:val="24"/>
        </w:rPr>
        <w:t xml:space="preserve"> </w:t>
      </w:r>
      <w:r w:rsidRPr="004630AC">
        <w:rPr>
          <w:rFonts w:eastAsia="Calibri"/>
          <w:b/>
          <w:sz w:val="24"/>
          <w:szCs w:val="24"/>
        </w:rPr>
        <w:t>che</w:t>
      </w:r>
      <w:r w:rsidRPr="004630AC">
        <w:rPr>
          <w:rFonts w:eastAsia="Calibri"/>
          <w:sz w:val="24"/>
          <w:szCs w:val="24"/>
        </w:rPr>
        <w:t xml:space="preserve"> per quanto prescritto all’art. 11, comma 2, del Codice, il C.C.N.L. applicato al personale impiegato, è il </w:t>
      </w:r>
      <w:commentRangeStart w:id="45"/>
      <w:r w:rsidRPr="004630AC">
        <w:rPr>
          <w:rFonts w:eastAsia="Calibri"/>
          <w:sz w:val="24"/>
          <w:szCs w:val="24"/>
        </w:rPr>
        <w:t xml:space="preserve">CCNL </w:t>
      </w:r>
      <w:commentRangeEnd w:id="45"/>
      <w:r w:rsidRPr="004630AC">
        <w:rPr>
          <w:sz w:val="24"/>
          <w:szCs w:val="24"/>
        </w:rPr>
        <w:commentReference w:id="45"/>
      </w:r>
      <w:r w:rsidRPr="004630AC">
        <w:rPr>
          <w:rFonts w:eastAsia="Calibri"/>
          <w:sz w:val="24"/>
          <w:szCs w:val="24"/>
        </w:rPr>
        <w:t>_____________ (</w:t>
      </w:r>
      <w:r w:rsidRPr="00F13C29">
        <w:rPr>
          <w:rFonts w:eastAsia="Calibri"/>
          <w:color w:val="00B0F0"/>
          <w:sz w:val="24"/>
          <w:szCs w:val="24"/>
        </w:rPr>
        <w:t>es CCNL lavoratori dipendenti delle aziende industriali e cooperative del settore edilizia e affini siglato in data 03/03/2022, codice F012 o altro</w:t>
      </w:r>
      <w:r w:rsidRPr="004630AC">
        <w:rPr>
          <w:rFonts w:eastAsia="Calibri"/>
          <w:sz w:val="24"/>
          <w:szCs w:val="24"/>
        </w:rPr>
        <w:t>)</w:t>
      </w:r>
    </w:p>
    <w:p w14:paraId="2B919D0B" w14:textId="77777777" w:rsidR="005B12FA" w:rsidRPr="004630AC" w:rsidRDefault="005B12FA">
      <w:pPr>
        <w:pStyle w:val="Corpotesto"/>
      </w:pPr>
    </w:p>
    <w:p w14:paraId="2E2D8CB1" w14:textId="77777777" w:rsidR="00F13C29" w:rsidRPr="00D422B6" w:rsidRDefault="00F13C29" w:rsidP="00F13C29">
      <w:pPr>
        <w:spacing w:before="120"/>
        <w:ind w:left="426" w:right="419"/>
        <w:jc w:val="both"/>
        <w:rPr>
          <w:sz w:val="24"/>
          <w:szCs w:val="24"/>
        </w:rPr>
      </w:pPr>
      <w:bookmarkStart w:id="46" w:name="_Hlk232691491"/>
      <w:commentRangeStart w:id="47"/>
      <w:r w:rsidRPr="00D422B6">
        <w:rPr>
          <w:b/>
          <w:sz w:val="24"/>
          <w:szCs w:val="24"/>
        </w:rPr>
        <w:t xml:space="preserve">Dato atto </w:t>
      </w:r>
      <w:r w:rsidRPr="00D422B6">
        <w:rPr>
          <w:sz w:val="24"/>
          <w:szCs w:val="24"/>
        </w:rPr>
        <w:t>che, per quanto prescritto dall’art. 57, comma 2 del Codice il progetto posto a base</w:t>
      </w:r>
      <w:r w:rsidRPr="00D422B6">
        <w:rPr>
          <w:spacing w:val="1"/>
          <w:sz w:val="24"/>
          <w:szCs w:val="24"/>
        </w:rPr>
        <w:t xml:space="preserve"> </w:t>
      </w:r>
      <w:r w:rsidRPr="00D422B6">
        <w:rPr>
          <w:sz w:val="24"/>
          <w:szCs w:val="24"/>
        </w:rPr>
        <w:t>di gara tiene conto delle specifiche tecniche e delle clausole contrattuali contenute nei criteri</w:t>
      </w:r>
      <w:r w:rsidRPr="00D422B6">
        <w:rPr>
          <w:spacing w:val="1"/>
          <w:sz w:val="24"/>
          <w:szCs w:val="24"/>
        </w:rPr>
        <w:t xml:space="preserve"> </w:t>
      </w:r>
      <w:r w:rsidRPr="00D422B6">
        <w:rPr>
          <w:sz w:val="24"/>
          <w:szCs w:val="24"/>
        </w:rPr>
        <w:t>ambientali minimi (CAM) pubblicate nel sito del Ministero dell’Ambiente e della Transizione</w:t>
      </w:r>
      <w:r w:rsidRPr="00D422B6">
        <w:rPr>
          <w:spacing w:val="1"/>
          <w:sz w:val="24"/>
          <w:szCs w:val="24"/>
        </w:rPr>
        <w:t xml:space="preserve"> </w:t>
      </w:r>
      <w:r w:rsidRPr="00D422B6">
        <w:rPr>
          <w:sz w:val="24"/>
          <w:szCs w:val="24"/>
        </w:rPr>
        <w:t>Ecologica</w:t>
      </w:r>
      <w:r w:rsidRPr="00D422B6">
        <w:rPr>
          <w:spacing w:val="1"/>
          <w:sz w:val="24"/>
          <w:szCs w:val="24"/>
        </w:rPr>
        <w:t xml:space="preserve"> </w:t>
      </w:r>
      <w:r w:rsidRPr="00D422B6">
        <w:rPr>
          <w:sz w:val="24"/>
          <w:szCs w:val="24"/>
        </w:rPr>
        <w:t>(</w:t>
      </w:r>
      <w:r w:rsidRPr="00D422B6">
        <w:rPr>
          <w:spacing w:val="1"/>
          <w:sz w:val="24"/>
          <w:szCs w:val="24"/>
        </w:rPr>
        <w:t xml:space="preserve"> </w:t>
      </w:r>
      <w:r w:rsidRPr="00D422B6">
        <w:rPr>
          <w:sz w:val="24"/>
          <w:szCs w:val="24"/>
        </w:rPr>
        <w:t>https://gpp.mite.gov.it/CAM-vigenti</w:t>
      </w:r>
      <w:r w:rsidRPr="00D422B6">
        <w:rPr>
          <w:spacing w:val="1"/>
          <w:sz w:val="24"/>
          <w:szCs w:val="24"/>
        </w:rPr>
        <w:t xml:space="preserve"> </w:t>
      </w:r>
      <w:r w:rsidRPr="00D422B6">
        <w:rPr>
          <w:sz w:val="24"/>
          <w:szCs w:val="24"/>
        </w:rPr>
        <w:t>e</w:t>
      </w:r>
      <w:r w:rsidRPr="00D422B6">
        <w:rPr>
          <w:spacing w:val="1"/>
          <w:sz w:val="24"/>
          <w:szCs w:val="24"/>
        </w:rPr>
        <w:t xml:space="preserve"> </w:t>
      </w:r>
      <w:r w:rsidRPr="00D422B6">
        <w:rPr>
          <w:sz w:val="24"/>
          <w:szCs w:val="24"/>
        </w:rPr>
        <w:t>denominati</w:t>
      </w:r>
      <w:r w:rsidRPr="00D422B6">
        <w:rPr>
          <w:spacing w:val="1"/>
          <w:sz w:val="24"/>
          <w:szCs w:val="24"/>
        </w:rPr>
        <w:t xml:space="preserve"> </w:t>
      </w:r>
      <w:r w:rsidRPr="00D422B6">
        <w:rPr>
          <w:i/>
          <w:iCs/>
          <w:sz w:val="24"/>
          <w:szCs w:val="24"/>
        </w:rPr>
        <w:t>Criteri per l’Affidamento di servizi di progettazione e l’affidamento di lavori per interventi edilizi (DM 24 novembre 2025 n. 256, in GURI n. 281 del 03 dicembre 2025),</w:t>
      </w:r>
      <w:r w:rsidRPr="00D422B6">
        <w:rPr>
          <w:sz w:val="24"/>
          <w:szCs w:val="24"/>
        </w:rPr>
        <w:t xml:space="preserve"> come da elaborato progettuale denominato: _________________________ </w:t>
      </w:r>
      <w:bookmarkStart w:id="48" w:name="_Hlk190164941"/>
      <w:r w:rsidRPr="00D422B6">
        <w:rPr>
          <w:rFonts w:eastAsia="Arial MT"/>
          <w:bCs/>
          <w:color w:val="FF0000"/>
          <w:sz w:val="24"/>
          <w:szCs w:val="24"/>
        </w:rPr>
        <w:t>oppure, se trattasi di strade “</w:t>
      </w:r>
      <w:r w:rsidRPr="00D422B6">
        <w:rPr>
          <w:rFonts w:eastAsia="Arial MT"/>
          <w:bCs/>
          <w:i/>
          <w:iCs/>
          <w:color w:val="000000" w:themeColor="text1"/>
          <w:sz w:val="24"/>
          <w:szCs w:val="24"/>
        </w:rPr>
        <w:t>Criteri Ambientali Minimi per l’affidamento del servizio di progettazione ed esecuzione dei lavori di costruzione, manutenzione e adeguamento delle infrastrutture stradali (CAM Strade). Adottati con D.M. 5 agosto 2024, "pubblicato in G.U. Serie Generale n. 197 del 23-8-2024 ed in vigore dal 21 dicembre 2024”</w:t>
      </w:r>
      <w:bookmarkEnd w:id="48"/>
      <w:r w:rsidRPr="00D422B6">
        <w:rPr>
          <w:rFonts w:eastAsia="Arial MT"/>
          <w:bCs/>
          <w:color w:val="FF0000"/>
          <w:sz w:val="24"/>
          <w:szCs w:val="24"/>
        </w:rPr>
        <w:t xml:space="preserve"> </w:t>
      </w:r>
      <w:r w:rsidRPr="00D422B6">
        <w:rPr>
          <w:sz w:val="24"/>
          <w:szCs w:val="24"/>
        </w:rPr>
        <w:t>come da elaborato progettuale denominato: “________________”;</w:t>
      </w:r>
      <w:commentRangeEnd w:id="47"/>
      <w:r w:rsidRPr="00D422B6">
        <w:rPr>
          <w:rStyle w:val="Rimandocommento"/>
          <w:sz w:val="24"/>
          <w:szCs w:val="24"/>
        </w:rPr>
        <w:commentReference w:id="47"/>
      </w:r>
    </w:p>
    <w:p w14:paraId="247B3DDD" w14:textId="77777777" w:rsidR="00F13C29" w:rsidRPr="00DB63B9" w:rsidRDefault="00F13C29" w:rsidP="00F13C29">
      <w:pPr>
        <w:pStyle w:val="Paragrafoelenco"/>
        <w:numPr>
          <w:ilvl w:val="0"/>
          <w:numId w:val="25"/>
        </w:numPr>
        <w:tabs>
          <w:tab w:val="left" w:pos="674"/>
        </w:tabs>
        <w:ind w:right="-285"/>
        <w:rPr>
          <w:color w:val="FF0000"/>
          <w:sz w:val="24"/>
          <w:szCs w:val="24"/>
        </w:rPr>
      </w:pPr>
      <w:r w:rsidRPr="00DB63B9">
        <w:rPr>
          <w:color w:val="FF0000"/>
          <w:sz w:val="24"/>
          <w:szCs w:val="24"/>
        </w:rPr>
        <w:t xml:space="preserve">(obbligatorio) </w:t>
      </w:r>
      <w:r w:rsidRPr="00DB63B9">
        <w:rPr>
          <w:sz w:val="24"/>
          <w:szCs w:val="24"/>
        </w:rPr>
        <w:t xml:space="preserve">che dei criteri di base </w:t>
      </w:r>
      <w:r w:rsidRPr="00DB63B9">
        <w:rPr>
          <w:i/>
          <w:sz w:val="24"/>
          <w:szCs w:val="24"/>
        </w:rPr>
        <w:t>ivi</w:t>
      </w:r>
      <w:r w:rsidRPr="00DB63B9">
        <w:rPr>
          <w:sz w:val="24"/>
          <w:szCs w:val="24"/>
        </w:rPr>
        <w:t xml:space="preserve"> prescritti si è tenuto conto, in termini di specifiche tecniche e di esecuzione</w:t>
      </w:r>
    </w:p>
    <w:p w14:paraId="27011FC7" w14:textId="77777777" w:rsidR="00F13C29" w:rsidRPr="00383D4B" w:rsidRDefault="00F13C29" w:rsidP="00F13C29">
      <w:pPr>
        <w:pStyle w:val="Paragrafoelenco"/>
        <w:numPr>
          <w:ilvl w:val="0"/>
          <w:numId w:val="25"/>
        </w:numPr>
        <w:tabs>
          <w:tab w:val="left" w:pos="674"/>
        </w:tabs>
        <w:ind w:right="-285"/>
        <w:rPr>
          <w:color w:val="FF0000"/>
          <w:sz w:val="24"/>
          <w:szCs w:val="24"/>
        </w:rPr>
      </w:pPr>
      <w:r w:rsidRPr="00DB63B9">
        <w:rPr>
          <w:color w:val="FF0000"/>
          <w:sz w:val="24"/>
          <w:szCs w:val="24"/>
        </w:rPr>
        <w:t xml:space="preserve">(facoltativo ma fortemente consigliato) </w:t>
      </w:r>
      <w:r w:rsidRPr="00DB63B9">
        <w:rPr>
          <w:sz w:val="24"/>
          <w:szCs w:val="24"/>
        </w:rPr>
        <w:t>che i criteri di selezione dei candidati e di valutazione dell’offerta tecnica, come di seguito declinati, tengono conto delle sezioni “selezione dei candidati” e “criteri premianti” riportati tra i Criteri Minimi Ambientali approvati dal citato decreto ministeriale</w:t>
      </w:r>
    </w:p>
    <w:bookmarkEnd w:id="46"/>
    <w:p w14:paraId="6AEAE091" w14:textId="09EB97DC" w:rsidR="005B12FA" w:rsidRDefault="005B12FA">
      <w:pPr>
        <w:pStyle w:val="Corpotesto"/>
      </w:pPr>
    </w:p>
    <w:p w14:paraId="782E22BD" w14:textId="77777777" w:rsidR="00F13C29" w:rsidRPr="00025071" w:rsidRDefault="00F13C29" w:rsidP="00F13C29">
      <w:pPr>
        <w:suppressAutoHyphens/>
        <w:autoSpaceDE/>
        <w:autoSpaceDN/>
        <w:ind w:left="142"/>
        <w:jc w:val="both"/>
        <w:rPr>
          <w:bCs/>
          <w:sz w:val="24"/>
          <w:szCs w:val="24"/>
        </w:rPr>
      </w:pPr>
      <w:r w:rsidRPr="00025071">
        <w:rPr>
          <w:b/>
          <w:sz w:val="24"/>
          <w:szCs w:val="24"/>
        </w:rPr>
        <w:t xml:space="preserve">Dato atto </w:t>
      </w:r>
      <w:r w:rsidRPr="00025071">
        <w:rPr>
          <w:bCs/>
          <w:sz w:val="24"/>
          <w:szCs w:val="24"/>
        </w:rPr>
        <w:t>che ai fini di cui all’</w:t>
      </w:r>
      <w:proofErr w:type="spellStart"/>
      <w:r w:rsidRPr="00025071">
        <w:rPr>
          <w:bCs/>
          <w:sz w:val="24"/>
          <w:szCs w:val="24"/>
        </w:rPr>
        <w:t>all</w:t>
      </w:r>
      <w:proofErr w:type="spellEnd"/>
      <w:r w:rsidRPr="00025071">
        <w:rPr>
          <w:bCs/>
          <w:sz w:val="24"/>
          <w:szCs w:val="24"/>
        </w:rPr>
        <w:t>. I.01:</w:t>
      </w:r>
    </w:p>
    <w:p w14:paraId="1CF79902" w14:textId="77777777" w:rsidR="00F13C29" w:rsidRPr="00025071" w:rsidRDefault="00F13C29" w:rsidP="00F13C29">
      <w:pPr>
        <w:pStyle w:val="Paragrafoelenco"/>
        <w:numPr>
          <w:ilvl w:val="0"/>
          <w:numId w:val="25"/>
        </w:numPr>
        <w:tabs>
          <w:tab w:val="left" w:pos="674"/>
        </w:tabs>
        <w:ind w:right="-285"/>
        <w:rPr>
          <w:bCs/>
          <w:sz w:val="24"/>
          <w:szCs w:val="24"/>
        </w:rPr>
      </w:pPr>
      <w:r w:rsidRPr="00025071">
        <w:rPr>
          <w:bCs/>
          <w:sz w:val="24"/>
          <w:szCs w:val="24"/>
        </w:rPr>
        <w:t>il CPV/i CPV è/sono il/i seguente/i: ____________________</w:t>
      </w:r>
    </w:p>
    <w:p w14:paraId="61B5AE60" w14:textId="77777777" w:rsidR="00F13C29" w:rsidRPr="00025071" w:rsidRDefault="00F13C29" w:rsidP="00F13C29">
      <w:pPr>
        <w:pStyle w:val="Paragrafoelenco"/>
        <w:numPr>
          <w:ilvl w:val="0"/>
          <w:numId w:val="25"/>
        </w:numPr>
        <w:tabs>
          <w:tab w:val="left" w:pos="674"/>
        </w:tabs>
        <w:ind w:right="-285"/>
        <w:rPr>
          <w:bCs/>
          <w:sz w:val="24"/>
          <w:szCs w:val="24"/>
        </w:rPr>
      </w:pPr>
      <w:r w:rsidRPr="00025071">
        <w:rPr>
          <w:bCs/>
          <w:sz w:val="24"/>
          <w:szCs w:val="24"/>
        </w:rPr>
        <w:t>il Codice ATECO/i Codice/i ATECO è/sono il/i seguente/i: _______________</w:t>
      </w:r>
    </w:p>
    <w:p w14:paraId="11EF921D" w14:textId="77777777" w:rsidR="00F13C29" w:rsidRPr="00025071" w:rsidRDefault="00F13C29" w:rsidP="00F13C29">
      <w:pPr>
        <w:pStyle w:val="Corpotesto"/>
        <w:spacing w:before="1" w:line="235" w:lineRule="auto"/>
        <w:ind w:left="142" w:right="-1"/>
        <w:jc w:val="both"/>
        <w:rPr>
          <w:b/>
        </w:rPr>
      </w:pPr>
    </w:p>
    <w:p w14:paraId="2EC511F7" w14:textId="77777777" w:rsidR="00F13C29" w:rsidRDefault="00F13C29" w:rsidP="00F13C29">
      <w:pPr>
        <w:suppressAutoHyphens/>
        <w:autoSpaceDE/>
        <w:autoSpaceDN/>
        <w:ind w:left="142"/>
        <w:jc w:val="both"/>
        <w:rPr>
          <w:sz w:val="24"/>
          <w:szCs w:val="24"/>
        </w:rPr>
      </w:pPr>
      <w:r w:rsidRPr="00025071">
        <w:rPr>
          <w:b/>
          <w:sz w:val="24"/>
          <w:szCs w:val="24"/>
        </w:rPr>
        <w:t xml:space="preserve">Dato atto </w:t>
      </w:r>
      <w:r w:rsidRPr="00025071">
        <w:rPr>
          <w:bCs/>
          <w:sz w:val="24"/>
          <w:szCs w:val="24"/>
        </w:rPr>
        <w:t xml:space="preserve">che </w:t>
      </w:r>
      <w:r w:rsidRPr="00025071">
        <w:rPr>
          <w:sz w:val="24"/>
          <w:szCs w:val="24"/>
        </w:rPr>
        <w:t xml:space="preserve">il Codice Unico di Progetto C.U.P. </w:t>
      </w:r>
      <w:bookmarkStart w:id="49" w:name="_Hlk189658110"/>
      <w:r w:rsidRPr="00025071">
        <w:rPr>
          <w:sz w:val="24"/>
          <w:szCs w:val="24"/>
        </w:rPr>
        <w:t xml:space="preserve">assegnato </w:t>
      </w:r>
      <w:bookmarkEnd w:id="49"/>
      <w:r>
        <w:rPr>
          <w:sz w:val="24"/>
          <w:szCs w:val="24"/>
        </w:rPr>
        <w:t xml:space="preserve">al progetto </w:t>
      </w:r>
      <w:r w:rsidRPr="00025071">
        <w:rPr>
          <w:sz w:val="24"/>
          <w:szCs w:val="24"/>
        </w:rPr>
        <w:t>è</w:t>
      </w:r>
      <w:r w:rsidRPr="00025071">
        <w:rPr>
          <w:spacing w:val="1"/>
          <w:sz w:val="24"/>
          <w:szCs w:val="24"/>
        </w:rPr>
        <w:t xml:space="preserve"> </w:t>
      </w:r>
      <w:r w:rsidRPr="00025071">
        <w:rPr>
          <w:sz w:val="24"/>
          <w:szCs w:val="24"/>
        </w:rPr>
        <w:t>il seguente</w:t>
      </w:r>
      <w:r w:rsidRPr="009E3D1F">
        <w:rPr>
          <w:sz w:val="24"/>
          <w:szCs w:val="24"/>
        </w:rPr>
        <w:t>: ____________________;</w:t>
      </w:r>
    </w:p>
    <w:bookmarkEnd w:id="19"/>
    <w:p w14:paraId="575CED97" w14:textId="77777777" w:rsidR="008F62EE" w:rsidRDefault="008F62EE">
      <w:pPr>
        <w:pStyle w:val="Corpotesto"/>
      </w:pPr>
    </w:p>
    <w:p w14:paraId="127CBD1B" w14:textId="6DDEC49C" w:rsidR="00CA5B4F" w:rsidRPr="00CA5B4F" w:rsidRDefault="00CA5B4F" w:rsidP="00CA5B4F">
      <w:pPr>
        <w:spacing w:before="120"/>
        <w:ind w:left="142" w:right="417"/>
        <w:jc w:val="both"/>
        <w:rPr>
          <w:rFonts w:eastAsia="Calibri"/>
          <w:sz w:val="24"/>
          <w:szCs w:val="24"/>
        </w:rPr>
      </w:pPr>
      <w:r w:rsidRPr="00CA5B4F">
        <w:rPr>
          <w:rFonts w:eastAsia="Calibri"/>
          <w:b/>
          <w:sz w:val="24"/>
          <w:szCs w:val="24"/>
        </w:rPr>
        <w:t>Visto</w:t>
      </w:r>
      <w:r w:rsidRPr="00CA5B4F">
        <w:rPr>
          <w:rFonts w:eastAsia="Calibri"/>
          <w:sz w:val="24"/>
          <w:szCs w:val="24"/>
        </w:rPr>
        <w:t xml:space="preserve"> l’art. 62, comma 1, del Codice che dispone: t</w:t>
      </w:r>
      <w:r w:rsidRPr="00CA5B4F">
        <w:rPr>
          <w:rFonts w:eastAsia="Calibri"/>
          <w:i/>
          <w:sz w:val="24"/>
          <w:szCs w:val="24"/>
        </w:rPr>
        <w:t>utte</w:t>
      </w:r>
      <w:r w:rsidRPr="00CA5B4F">
        <w:rPr>
          <w:rFonts w:eastAsia="Calibri"/>
          <w:sz w:val="24"/>
          <w:szCs w:val="24"/>
        </w:rPr>
        <w:t xml:space="preserve"> </w:t>
      </w:r>
      <w:r w:rsidRPr="00CA5B4F">
        <w:rPr>
          <w:rFonts w:eastAsia="Calibri"/>
          <w:i/>
          <w:sz w:val="24"/>
          <w:szCs w:val="24"/>
        </w:rPr>
        <w:t>le</w:t>
      </w:r>
      <w:r w:rsidRPr="00CA5B4F">
        <w:rPr>
          <w:rFonts w:eastAsia="Calibri"/>
          <w:sz w:val="24"/>
          <w:szCs w:val="24"/>
        </w:rPr>
        <w:t xml:space="preserve"> </w:t>
      </w:r>
      <w:r w:rsidRPr="00CA5B4F">
        <w:rPr>
          <w:rFonts w:eastAsia="Calibri"/>
          <w:i/>
          <w:sz w:val="24"/>
          <w:szCs w:val="24"/>
        </w:rPr>
        <w:t>stazioni</w:t>
      </w:r>
      <w:r w:rsidRPr="00CA5B4F">
        <w:rPr>
          <w:rFonts w:eastAsia="Calibri"/>
          <w:sz w:val="24"/>
          <w:szCs w:val="24"/>
        </w:rPr>
        <w:t xml:space="preserve"> </w:t>
      </w:r>
      <w:r w:rsidRPr="00CA5B4F">
        <w:rPr>
          <w:rFonts w:eastAsia="Calibri"/>
          <w:i/>
          <w:sz w:val="24"/>
          <w:szCs w:val="24"/>
        </w:rPr>
        <w:t>appaltanti,</w:t>
      </w:r>
      <w:r w:rsidRPr="00CA5B4F">
        <w:rPr>
          <w:rFonts w:eastAsia="Calibri"/>
          <w:sz w:val="24"/>
          <w:szCs w:val="24"/>
        </w:rPr>
        <w:t xml:space="preserve"> </w:t>
      </w:r>
      <w:r w:rsidRPr="00CA5B4F">
        <w:rPr>
          <w:rFonts w:eastAsia="Calibri"/>
          <w:i/>
          <w:sz w:val="24"/>
          <w:szCs w:val="24"/>
        </w:rPr>
        <w:t>fermi</w:t>
      </w:r>
      <w:r w:rsidRPr="00CA5B4F">
        <w:rPr>
          <w:rFonts w:eastAsia="Calibri"/>
          <w:sz w:val="24"/>
          <w:szCs w:val="24"/>
        </w:rPr>
        <w:t xml:space="preserve"> </w:t>
      </w:r>
      <w:r w:rsidRPr="00CA5B4F">
        <w:rPr>
          <w:rFonts w:eastAsia="Calibri"/>
          <w:i/>
          <w:sz w:val="24"/>
          <w:szCs w:val="24"/>
        </w:rPr>
        <w:t>restando</w:t>
      </w:r>
      <w:r w:rsidRPr="00CA5B4F">
        <w:rPr>
          <w:rFonts w:eastAsia="Calibri"/>
          <w:sz w:val="24"/>
          <w:szCs w:val="24"/>
        </w:rPr>
        <w:t xml:space="preserve"> </w:t>
      </w:r>
      <w:r w:rsidRPr="00CA5B4F">
        <w:rPr>
          <w:rFonts w:eastAsia="Calibri"/>
          <w:i/>
          <w:sz w:val="24"/>
          <w:szCs w:val="24"/>
        </w:rPr>
        <w:t>gli</w:t>
      </w:r>
      <w:r w:rsidRPr="00CA5B4F">
        <w:rPr>
          <w:rFonts w:eastAsia="Calibri"/>
          <w:sz w:val="24"/>
          <w:szCs w:val="24"/>
        </w:rPr>
        <w:t xml:space="preserve"> </w:t>
      </w:r>
      <w:r w:rsidRPr="00CA5B4F">
        <w:rPr>
          <w:rFonts w:eastAsia="Calibri"/>
          <w:i/>
          <w:sz w:val="24"/>
          <w:szCs w:val="24"/>
        </w:rPr>
        <w:t>obblighi</w:t>
      </w:r>
      <w:r w:rsidRPr="00CA5B4F">
        <w:rPr>
          <w:rFonts w:eastAsia="Calibri"/>
          <w:sz w:val="24"/>
          <w:szCs w:val="24"/>
        </w:rPr>
        <w:t xml:space="preserve"> </w:t>
      </w:r>
      <w:r w:rsidRPr="00CA5B4F">
        <w:rPr>
          <w:rFonts w:eastAsia="Calibri"/>
          <w:i/>
          <w:sz w:val="24"/>
          <w:szCs w:val="24"/>
        </w:rPr>
        <w:t>di</w:t>
      </w:r>
      <w:r w:rsidRPr="00CA5B4F">
        <w:rPr>
          <w:rFonts w:eastAsia="Calibri"/>
          <w:sz w:val="24"/>
          <w:szCs w:val="24"/>
        </w:rPr>
        <w:t xml:space="preserve"> </w:t>
      </w:r>
      <w:r w:rsidRPr="00CA5B4F">
        <w:rPr>
          <w:rFonts w:eastAsia="Calibri"/>
          <w:i/>
          <w:sz w:val="24"/>
          <w:szCs w:val="24"/>
        </w:rPr>
        <w:t>utilizzo</w:t>
      </w:r>
      <w:r w:rsidRPr="00CA5B4F">
        <w:rPr>
          <w:rFonts w:eastAsia="Calibri"/>
          <w:sz w:val="24"/>
          <w:szCs w:val="24"/>
        </w:rPr>
        <w:t xml:space="preserve"> </w:t>
      </w:r>
      <w:r w:rsidRPr="00CA5B4F">
        <w:rPr>
          <w:rFonts w:eastAsia="Calibri"/>
          <w:i/>
          <w:sz w:val="24"/>
          <w:szCs w:val="24"/>
        </w:rPr>
        <w:t>di</w:t>
      </w:r>
      <w:r w:rsidRPr="00CA5B4F">
        <w:rPr>
          <w:rFonts w:eastAsia="Calibri"/>
          <w:sz w:val="24"/>
          <w:szCs w:val="24"/>
        </w:rPr>
        <w:t xml:space="preserve"> </w:t>
      </w:r>
      <w:r w:rsidRPr="00CA5B4F">
        <w:rPr>
          <w:rFonts w:eastAsia="Calibri"/>
          <w:i/>
          <w:sz w:val="24"/>
          <w:szCs w:val="24"/>
        </w:rPr>
        <w:t>strumenti</w:t>
      </w:r>
      <w:r w:rsidRPr="00CA5B4F">
        <w:rPr>
          <w:rFonts w:eastAsia="Calibri"/>
          <w:sz w:val="24"/>
          <w:szCs w:val="24"/>
        </w:rPr>
        <w:t xml:space="preserve"> </w:t>
      </w:r>
      <w:r w:rsidRPr="00CA5B4F">
        <w:rPr>
          <w:rFonts w:eastAsia="Calibri"/>
          <w:i/>
          <w:sz w:val="24"/>
          <w:szCs w:val="24"/>
        </w:rPr>
        <w:t>di</w:t>
      </w:r>
      <w:r w:rsidRPr="00CA5B4F">
        <w:rPr>
          <w:rFonts w:eastAsia="Calibri"/>
          <w:sz w:val="24"/>
          <w:szCs w:val="24"/>
        </w:rPr>
        <w:t xml:space="preserve"> </w:t>
      </w:r>
      <w:r w:rsidRPr="00CA5B4F">
        <w:rPr>
          <w:rFonts w:eastAsia="Calibri"/>
          <w:i/>
          <w:sz w:val="24"/>
          <w:szCs w:val="24"/>
        </w:rPr>
        <w:t>acquisto</w:t>
      </w:r>
      <w:r w:rsidRPr="00CA5B4F">
        <w:rPr>
          <w:rFonts w:eastAsia="Calibri"/>
          <w:sz w:val="24"/>
          <w:szCs w:val="24"/>
        </w:rPr>
        <w:t xml:space="preserve"> </w:t>
      </w:r>
      <w:r w:rsidRPr="00CA5B4F">
        <w:rPr>
          <w:rFonts w:eastAsia="Calibri"/>
          <w:i/>
          <w:sz w:val="24"/>
          <w:szCs w:val="24"/>
        </w:rPr>
        <w:t>e</w:t>
      </w:r>
      <w:r w:rsidRPr="00CA5B4F">
        <w:rPr>
          <w:rFonts w:eastAsia="Calibri"/>
          <w:sz w:val="24"/>
          <w:szCs w:val="24"/>
        </w:rPr>
        <w:t xml:space="preserve"> </w:t>
      </w:r>
      <w:r w:rsidRPr="00CA5B4F">
        <w:rPr>
          <w:rFonts w:eastAsia="Calibri"/>
          <w:i/>
          <w:sz w:val="24"/>
          <w:szCs w:val="24"/>
        </w:rPr>
        <w:t>di</w:t>
      </w:r>
      <w:r w:rsidRPr="00CA5B4F">
        <w:rPr>
          <w:rFonts w:eastAsia="Calibri"/>
          <w:sz w:val="24"/>
          <w:szCs w:val="24"/>
        </w:rPr>
        <w:t xml:space="preserve"> </w:t>
      </w:r>
      <w:r w:rsidRPr="00CA5B4F">
        <w:rPr>
          <w:rFonts w:eastAsia="Calibri"/>
          <w:i/>
          <w:sz w:val="24"/>
          <w:szCs w:val="24"/>
        </w:rPr>
        <w:t>negoziazione</w:t>
      </w:r>
      <w:r w:rsidRPr="00CA5B4F">
        <w:rPr>
          <w:rFonts w:eastAsia="Calibri"/>
          <w:sz w:val="24"/>
          <w:szCs w:val="24"/>
        </w:rPr>
        <w:t xml:space="preserve"> </w:t>
      </w:r>
      <w:r w:rsidRPr="00CA5B4F">
        <w:rPr>
          <w:rFonts w:eastAsia="Calibri"/>
          <w:i/>
          <w:sz w:val="24"/>
          <w:szCs w:val="24"/>
        </w:rPr>
        <w:t>previsti</w:t>
      </w:r>
      <w:r w:rsidRPr="00CA5B4F">
        <w:rPr>
          <w:rFonts w:eastAsia="Calibri"/>
          <w:sz w:val="24"/>
          <w:szCs w:val="24"/>
        </w:rPr>
        <w:t xml:space="preserve"> </w:t>
      </w:r>
      <w:r w:rsidRPr="00CA5B4F">
        <w:rPr>
          <w:rFonts w:eastAsia="Calibri"/>
          <w:i/>
          <w:sz w:val="24"/>
          <w:szCs w:val="24"/>
        </w:rPr>
        <w:t>dalle</w:t>
      </w:r>
      <w:r w:rsidRPr="00CA5B4F">
        <w:rPr>
          <w:rFonts w:eastAsia="Calibri"/>
          <w:sz w:val="24"/>
          <w:szCs w:val="24"/>
        </w:rPr>
        <w:t xml:space="preserve"> </w:t>
      </w:r>
      <w:r w:rsidRPr="00CA5B4F">
        <w:rPr>
          <w:rFonts w:eastAsia="Calibri"/>
          <w:i/>
          <w:sz w:val="24"/>
          <w:szCs w:val="24"/>
        </w:rPr>
        <w:t>vigenti</w:t>
      </w:r>
      <w:r w:rsidRPr="00CA5B4F">
        <w:rPr>
          <w:rFonts w:eastAsia="Calibri"/>
          <w:sz w:val="24"/>
          <w:szCs w:val="24"/>
        </w:rPr>
        <w:t xml:space="preserve"> </w:t>
      </w:r>
      <w:r w:rsidRPr="00CA5B4F">
        <w:rPr>
          <w:rFonts w:eastAsia="Calibri"/>
          <w:i/>
          <w:sz w:val="24"/>
          <w:szCs w:val="24"/>
        </w:rPr>
        <w:t>disposizioni</w:t>
      </w:r>
      <w:r w:rsidRPr="00CA5B4F">
        <w:rPr>
          <w:rFonts w:eastAsia="Calibri"/>
          <w:sz w:val="24"/>
          <w:szCs w:val="24"/>
        </w:rPr>
        <w:t xml:space="preserve"> </w:t>
      </w:r>
      <w:r w:rsidRPr="00CA5B4F">
        <w:rPr>
          <w:rFonts w:eastAsia="Calibri"/>
          <w:i/>
          <w:sz w:val="24"/>
          <w:szCs w:val="24"/>
        </w:rPr>
        <w:t>in</w:t>
      </w:r>
      <w:r w:rsidRPr="00CA5B4F">
        <w:rPr>
          <w:rFonts w:eastAsia="Calibri"/>
          <w:sz w:val="24"/>
          <w:szCs w:val="24"/>
        </w:rPr>
        <w:t xml:space="preserve"> </w:t>
      </w:r>
      <w:r w:rsidRPr="00CA5B4F">
        <w:rPr>
          <w:rFonts w:eastAsia="Calibri"/>
          <w:i/>
          <w:sz w:val="24"/>
          <w:szCs w:val="24"/>
        </w:rPr>
        <w:t>materia</w:t>
      </w:r>
      <w:r w:rsidRPr="00CA5B4F">
        <w:rPr>
          <w:rFonts w:eastAsia="Calibri"/>
          <w:sz w:val="24"/>
          <w:szCs w:val="24"/>
        </w:rPr>
        <w:t xml:space="preserve"> </w:t>
      </w:r>
      <w:r w:rsidRPr="00CA5B4F">
        <w:rPr>
          <w:rFonts w:eastAsia="Calibri"/>
          <w:i/>
          <w:sz w:val="24"/>
          <w:szCs w:val="24"/>
        </w:rPr>
        <w:t>di</w:t>
      </w:r>
      <w:r w:rsidRPr="00CA5B4F">
        <w:rPr>
          <w:rFonts w:eastAsia="Calibri"/>
          <w:sz w:val="24"/>
          <w:szCs w:val="24"/>
        </w:rPr>
        <w:t xml:space="preserve"> </w:t>
      </w:r>
      <w:r w:rsidRPr="00CA5B4F">
        <w:rPr>
          <w:rFonts w:eastAsia="Calibri"/>
          <w:i/>
          <w:sz w:val="24"/>
          <w:szCs w:val="24"/>
        </w:rPr>
        <w:t>contenimento</w:t>
      </w:r>
      <w:r w:rsidRPr="00CA5B4F">
        <w:rPr>
          <w:rFonts w:eastAsia="Calibri"/>
          <w:spacing w:val="-5"/>
          <w:sz w:val="24"/>
          <w:szCs w:val="24"/>
        </w:rPr>
        <w:t xml:space="preserve"> </w:t>
      </w:r>
      <w:r w:rsidRPr="00CA5B4F">
        <w:rPr>
          <w:rFonts w:eastAsia="Calibri"/>
          <w:i/>
          <w:sz w:val="24"/>
          <w:szCs w:val="24"/>
        </w:rPr>
        <w:t>della</w:t>
      </w:r>
      <w:r w:rsidRPr="00CA5B4F">
        <w:rPr>
          <w:rFonts w:eastAsia="Calibri"/>
          <w:spacing w:val="-5"/>
          <w:sz w:val="24"/>
          <w:szCs w:val="24"/>
        </w:rPr>
        <w:t xml:space="preserve"> </w:t>
      </w:r>
      <w:r w:rsidRPr="00CA5B4F">
        <w:rPr>
          <w:rFonts w:eastAsia="Calibri"/>
          <w:i/>
          <w:sz w:val="24"/>
          <w:szCs w:val="24"/>
        </w:rPr>
        <w:t>spesa,</w:t>
      </w:r>
      <w:r w:rsidRPr="00CA5B4F">
        <w:rPr>
          <w:rFonts w:eastAsia="Calibri"/>
          <w:spacing w:val="-5"/>
          <w:sz w:val="24"/>
          <w:szCs w:val="24"/>
        </w:rPr>
        <w:t xml:space="preserve"> </w:t>
      </w:r>
      <w:r w:rsidRPr="00CA5B4F">
        <w:rPr>
          <w:rFonts w:eastAsia="Calibri"/>
          <w:i/>
          <w:sz w:val="24"/>
          <w:szCs w:val="24"/>
        </w:rPr>
        <w:t>possono</w:t>
      </w:r>
      <w:r w:rsidRPr="00CA5B4F">
        <w:rPr>
          <w:rFonts w:eastAsia="Calibri"/>
          <w:spacing w:val="-5"/>
          <w:sz w:val="24"/>
          <w:szCs w:val="24"/>
        </w:rPr>
        <w:t xml:space="preserve"> </w:t>
      </w:r>
      <w:r w:rsidRPr="00CA5B4F">
        <w:rPr>
          <w:rFonts w:eastAsia="Calibri"/>
          <w:i/>
          <w:sz w:val="24"/>
          <w:szCs w:val="24"/>
        </w:rPr>
        <w:t>procedere</w:t>
      </w:r>
      <w:r w:rsidRPr="00CA5B4F">
        <w:rPr>
          <w:rFonts w:eastAsia="Calibri"/>
          <w:spacing w:val="-5"/>
          <w:sz w:val="24"/>
          <w:szCs w:val="24"/>
        </w:rPr>
        <w:t xml:space="preserve"> </w:t>
      </w:r>
      <w:r w:rsidRPr="00CA5B4F">
        <w:rPr>
          <w:rFonts w:eastAsia="Calibri"/>
          <w:i/>
          <w:sz w:val="24"/>
          <w:szCs w:val="24"/>
        </w:rPr>
        <w:t>direttamente</w:t>
      </w:r>
      <w:r w:rsidRPr="00CA5B4F">
        <w:rPr>
          <w:rFonts w:eastAsia="Calibri"/>
          <w:spacing w:val="-5"/>
          <w:sz w:val="24"/>
          <w:szCs w:val="24"/>
        </w:rPr>
        <w:t xml:space="preserve"> </w:t>
      </w:r>
      <w:r w:rsidRPr="00CA5B4F">
        <w:rPr>
          <w:rFonts w:eastAsia="Calibri"/>
          <w:i/>
          <w:sz w:val="24"/>
          <w:szCs w:val="24"/>
        </w:rPr>
        <w:t>e</w:t>
      </w:r>
      <w:r w:rsidRPr="00CA5B4F">
        <w:rPr>
          <w:rFonts w:eastAsia="Calibri"/>
          <w:spacing w:val="-5"/>
          <w:sz w:val="24"/>
          <w:szCs w:val="24"/>
        </w:rPr>
        <w:t xml:space="preserve"> </w:t>
      </w:r>
      <w:r w:rsidRPr="00CA5B4F">
        <w:rPr>
          <w:rFonts w:eastAsia="Calibri"/>
          <w:i/>
          <w:sz w:val="24"/>
          <w:szCs w:val="24"/>
        </w:rPr>
        <w:t>autonomamente</w:t>
      </w:r>
      <w:r w:rsidRPr="00CA5B4F">
        <w:rPr>
          <w:rFonts w:eastAsia="Calibri"/>
          <w:spacing w:val="-5"/>
          <w:sz w:val="24"/>
          <w:szCs w:val="24"/>
        </w:rPr>
        <w:t xml:space="preserve"> </w:t>
      </w:r>
      <w:r w:rsidRPr="00CA5B4F">
        <w:rPr>
          <w:rFonts w:eastAsia="Calibri"/>
          <w:i/>
          <w:sz w:val="24"/>
          <w:szCs w:val="24"/>
        </w:rPr>
        <w:t>all'acquisizione</w:t>
      </w:r>
      <w:r w:rsidRPr="00CA5B4F">
        <w:rPr>
          <w:rFonts w:eastAsia="Calibri"/>
          <w:spacing w:val="-5"/>
          <w:sz w:val="24"/>
          <w:szCs w:val="24"/>
        </w:rPr>
        <w:t xml:space="preserve"> </w:t>
      </w:r>
      <w:r w:rsidRPr="00CA5B4F">
        <w:rPr>
          <w:rFonts w:eastAsia="Calibri"/>
          <w:i/>
          <w:sz w:val="24"/>
          <w:szCs w:val="24"/>
        </w:rPr>
        <w:t>di</w:t>
      </w:r>
      <w:r w:rsidRPr="00CA5B4F">
        <w:rPr>
          <w:rFonts w:eastAsia="Calibri"/>
          <w:spacing w:val="-6"/>
          <w:sz w:val="24"/>
          <w:szCs w:val="24"/>
        </w:rPr>
        <w:t xml:space="preserve"> </w:t>
      </w:r>
      <w:r w:rsidRPr="00CA5B4F">
        <w:rPr>
          <w:rFonts w:eastAsia="Calibri"/>
          <w:i/>
          <w:sz w:val="24"/>
          <w:szCs w:val="24"/>
        </w:rPr>
        <w:t>forniture</w:t>
      </w:r>
      <w:r w:rsidRPr="00CA5B4F">
        <w:rPr>
          <w:rFonts w:eastAsia="Calibri"/>
          <w:spacing w:val="-5"/>
          <w:sz w:val="24"/>
          <w:szCs w:val="24"/>
        </w:rPr>
        <w:t xml:space="preserve"> </w:t>
      </w:r>
      <w:r w:rsidRPr="00CA5B4F">
        <w:rPr>
          <w:rFonts w:eastAsia="Calibri"/>
          <w:i/>
          <w:sz w:val="24"/>
          <w:szCs w:val="24"/>
        </w:rPr>
        <w:t>e</w:t>
      </w:r>
      <w:r w:rsidRPr="00CA5B4F">
        <w:rPr>
          <w:rFonts w:eastAsia="Calibri"/>
          <w:sz w:val="24"/>
          <w:szCs w:val="24"/>
        </w:rPr>
        <w:t xml:space="preserve"> </w:t>
      </w:r>
      <w:r w:rsidRPr="00CA5B4F">
        <w:rPr>
          <w:rFonts w:eastAsia="Calibri"/>
          <w:i/>
          <w:sz w:val="24"/>
          <w:szCs w:val="24"/>
        </w:rPr>
        <w:t>servizi</w:t>
      </w:r>
      <w:r w:rsidRPr="00CA5B4F">
        <w:rPr>
          <w:rFonts w:eastAsia="Calibri"/>
          <w:sz w:val="24"/>
          <w:szCs w:val="24"/>
        </w:rPr>
        <w:t xml:space="preserve"> </w:t>
      </w:r>
      <w:r w:rsidRPr="00CA5B4F">
        <w:rPr>
          <w:rFonts w:eastAsia="Calibri"/>
          <w:i/>
          <w:sz w:val="24"/>
          <w:szCs w:val="24"/>
        </w:rPr>
        <w:t>di</w:t>
      </w:r>
      <w:r w:rsidRPr="00CA5B4F">
        <w:rPr>
          <w:rFonts w:eastAsia="Calibri"/>
          <w:sz w:val="24"/>
          <w:szCs w:val="24"/>
        </w:rPr>
        <w:t xml:space="preserve"> </w:t>
      </w:r>
      <w:r w:rsidRPr="00CA5B4F">
        <w:rPr>
          <w:rFonts w:eastAsia="Calibri"/>
          <w:i/>
          <w:sz w:val="24"/>
          <w:szCs w:val="24"/>
        </w:rPr>
        <w:t>importo</w:t>
      </w:r>
      <w:r w:rsidRPr="00CA5B4F">
        <w:rPr>
          <w:rFonts w:eastAsia="Calibri"/>
          <w:sz w:val="24"/>
          <w:szCs w:val="24"/>
        </w:rPr>
        <w:t xml:space="preserve"> </w:t>
      </w:r>
      <w:r w:rsidRPr="00CA5B4F">
        <w:rPr>
          <w:rFonts w:eastAsia="Calibri"/>
          <w:i/>
          <w:sz w:val="24"/>
          <w:szCs w:val="24"/>
        </w:rPr>
        <w:t>non</w:t>
      </w:r>
      <w:r w:rsidRPr="00CA5B4F">
        <w:rPr>
          <w:rFonts w:eastAsia="Calibri"/>
          <w:sz w:val="24"/>
          <w:szCs w:val="24"/>
        </w:rPr>
        <w:t xml:space="preserve"> </w:t>
      </w:r>
      <w:r w:rsidRPr="00CA5B4F">
        <w:rPr>
          <w:rFonts w:eastAsia="Calibri"/>
          <w:i/>
          <w:sz w:val="24"/>
          <w:szCs w:val="24"/>
        </w:rPr>
        <w:t>superiore</w:t>
      </w:r>
      <w:r w:rsidRPr="00CA5B4F">
        <w:rPr>
          <w:rFonts w:eastAsia="Calibri"/>
          <w:sz w:val="24"/>
          <w:szCs w:val="24"/>
        </w:rPr>
        <w:t xml:space="preserve"> </w:t>
      </w:r>
      <w:r w:rsidRPr="00CA5B4F">
        <w:rPr>
          <w:rFonts w:eastAsia="Calibri"/>
          <w:i/>
          <w:sz w:val="24"/>
          <w:szCs w:val="24"/>
        </w:rPr>
        <w:t>alle</w:t>
      </w:r>
      <w:r w:rsidRPr="00CA5B4F">
        <w:rPr>
          <w:rFonts w:eastAsia="Calibri"/>
          <w:sz w:val="24"/>
          <w:szCs w:val="24"/>
        </w:rPr>
        <w:t xml:space="preserve"> </w:t>
      </w:r>
      <w:r w:rsidRPr="00CA5B4F">
        <w:rPr>
          <w:rFonts w:eastAsia="Calibri"/>
          <w:i/>
          <w:sz w:val="24"/>
          <w:szCs w:val="24"/>
        </w:rPr>
        <w:t>soglie</w:t>
      </w:r>
      <w:r w:rsidRPr="00CA5B4F">
        <w:rPr>
          <w:rFonts w:eastAsia="Calibri"/>
          <w:sz w:val="24"/>
          <w:szCs w:val="24"/>
        </w:rPr>
        <w:t xml:space="preserve"> </w:t>
      </w:r>
      <w:r w:rsidRPr="00CA5B4F">
        <w:rPr>
          <w:rFonts w:eastAsia="Calibri"/>
          <w:i/>
          <w:sz w:val="24"/>
          <w:szCs w:val="24"/>
        </w:rPr>
        <w:t>previste</w:t>
      </w:r>
      <w:r w:rsidRPr="00CA5B4F">
        <w:rPr>
          <w:rFonts w:eastAsia="Calibri"/>
          <w:sz w:val="24"/>
          <w:szCs w:val="24"/>
        </w:rPr>
        <w:t xml:space="preserve"> </w:t>
      </w:r>
      <w:r w:rsidRPr="00CA5B4F">
        <w:rPr>
          <w:rFonts w:eastAsia="Calibri"/>
          <w:i/>
          <w:sz w:val="24"/>
          <w:szCs w:val="24"/>
        </w:rPr>
        <w:t>per</w:t>
      </w:r>
      <w:r w:rsidRPr="00CA5B4F">
        <w:rPr>
          <w:rFonts w:eastAsia="Calibri"/>
          <w:sz w:val="24"/>
          <w:szCs w:val="24"/>
        </w:rPr>
        <w:t xml:space="preserve"> </w:t>
      </w:r>
      <w:r w:rsidRPr="00CA5B4F">
        <w:rPr>
          <w:rFonts w:eastAsia="Calibri"/>
          <w:i/>
          <w:sz w:val="24"/>
          <w:szCs w:val="24"/>
        </w:rPr>
        <w:t>gli</w:t>
      </w:r>
      <w:r w:rsidRPr="00CA5B4F">
        <w:rPr>
          <w:rFonts w:eastAsia="Calibri"/>
          <w:sz w:val="24"/>
          <w:szCs w:val="24"/>
        </w:rPr>
        <w:t xml:space="preserve"> </w:t>
      </w:r>
      <w:r w:rsidRPr="00CA5B4F">
        <w:rPr>
          <w:rFonts w:eastAsia="Calibri"/>
          <w:i/>
          <w:sz w:val="24"/>
          <w:szCs w:val="24"/>
        </w:rPr>
        <w:t>affidamenti</w:t>
      </w:r>
      <w:r w:rsidRPr="00CA5B4F">
        <w:rPr>
          <w:rFonts w:eastAsia="Calibri"/>
          <w:sz w:val="24"/>
          <w:szCs w:val="24"/>
        </w:rPr>
        <w:t xml:space="preserve"> </w:t>
      </w:r>
      <w:r w:rsidRPr="00CA5B4F">
        <w:rPr>
          <w:rFonts w:eastAsia="Calibri"/>
          <w:i/>
          <w:sz w:val="24"/>
          <w:szCs w:val="24"/>
        </w:rPr>
        <w:t>diretti,</w:t>
      </w:r>
      <w:r w:rsidRPr="00CA5B4F">
        <w:rPr>
          <w:rFonts w:eastAsia="Calibri"/>
          <w:sz w:val="24"/>
          <w:szCs w:val="24"/>
        </w:rPr>
        <w:t xml:space="preserve"> </w:t>
      </w:r>
      <w:r w:rsidRPr="00CA5B4F">
        <w:rPr>
          <w:rFonts w:eastAsia="Calibri"/>
          <w:i/>
          <w:sz w:val="24"/>
          <w:szCs w:val="24"/>
        </w:rPr>
        <w:t>e</w:t>
      </w:r>
      <w:r w:rsidRPr="00CA5B4F">
        <w:rPr>
          <w:rFonts w:eastAsia="Calibri"/>
          <w:sz w:val="24"/>
          <w:szCs w:val="24"/>
        </w:rPr>
        <w:t xml:space="preserve"> </w:t>
      </w:r>
      <w:r w:rsidRPr="00CA5B4F">
        <w:rPr>
          <w:rFonts w:eastAsia="Calibri"/>
          <w:i/>
          <w:sz w:val="24"/>
          <w:szCs w:val="24"/>
        </w:rPr>
        <w:t>all’affidamento</w:t>
      </w:r>
      <w:r w:rsidRPr="00CA5B4F">
        <w:rPr>
          <w:rFonts w:eastAsia="Calibri"/>
          <w:sz w:val="24"/>
          <w:szCs w:val="24"/>
        </w:rPr>
        <w:t xml:space="preserve"> </w:t>
      </w:r>
      <w:r w:rsidRPr="00CA5B4F">
        <w:rPr>
          <w:rFonts w:eastAsia="Calibri"/>
          <w:i/>
          <w:sz w:val="24"/>
          <w:szCs w:val="24"/>
        </w:rPr>
        <w:t>di</w:t>
      </w:r>
      <w:r w:rsidRPr="00CA5B4F">
        <w:rPr>
          <w:rFonts w:eastAsia="Calibri"/>
          <w:sz w:val="24"/>
          <w:szCs w:val="24"/>
        </w:rPr>
        <w:t xml:space="preserve"> </w:t>
      </w:r>
      <w:r w:rsidRPr="00CA5B4F">
        <w:rPr>
          <w:rFonts w:eastAsia="Calibri"/>
          <w:i/>
          <w:sz w:val="24"/>
          <w:szCs w:val="24"/>
        </w:rPr>
        <w:t>lavori</w:t>
      </w:r>
      <w:r w:rsidRPr="00CA5B4F">
        <w:rPr>
          <w:rFonts w:eastAsia="Calibri"/>
          <w:sz w:val="24"/>
          <w:szCs w:val="24"/>
        </w:rPr>
        <w:t xml:space="preserve"> </w:t>
      </w:r>
      <w:r w:rsidRPr="00CA5B4F">
        <w:rPr>
          <w:rFonts w:eastAsia="Calibri"/>
          <w:i/>
          <w:sz w:val="24"/>
          <w:szCs w:val="24"/>
        </w:rPr>
        <w:t>d’importo</w:t>
      </w:r>
      <w:r w:rsidRPr="00CA5B4F">
        <w:rPr>
          <w:rFonts w:eastAsia="Calibri"/>
          <w:spacing w:val="-7"/>
          <w:sz w:val="24"/>
          <w:szCs w:val="24"/>
        </w:rPr>
        <w:t xml:space="preserve"> </w:t>
      </w:r>
      <w:r w:rsidRPr="00CA5B4F">
        <w:rPr>
          <w:rFonts w:eastAsia="Calibri"/>
          <w:i/>
          <w:sz w:val="24"/>
          <w:szCs w:val="24"/>
        </w:rPr>
        <w:t>pari</w:t>
      </w:r>
      <w:r w:rsidRPr="00CA5B4F">
        <w:rPr>
          <w:rFonts w:eastAsia="Calibri"/>
          <w:spacing w:val="-7"/>
          <w:sz w:val="24"/>
          <w:szCs w:val="24"/>
        </w:rPr>
        <w:t xml:space="preserve"> </w:t>
      </w:r>
      <w:r w:rsidRPr="00CA5B4F">
        <w:rPr>
          <w:rFonts w:eastAsia="Calibri"/>
          <w:i/>
          <w:sz w:val="24"/>
          <w:szCs w:val="24"/>
        </w:rPr>
        <w:t>o</w:t>
      </w:r>
      <w:r w:rsidRPr="00CA5B4F">
        <w:rPr>
          <w:rFonts w:eastAsia="Calibri"/>
          <w:spacing w:val="-7"/>
          <w:sz w:val="24"/>
          <w:szCs w:val="24"/>
        </w:rPr>
        <w:t xml:space="preserve"> </w:t>
      </w:r>
      <w:r w:rsidRPr="00CA5B4F">
        <w:rPr>
          <w:rFonts w:eastAsia="Calibri"/>
          <w:i/>
          <w:sz w:val="24"/>
          <w:szCs w:val="24"/>
        </w:rPr>
        <w:t>inferiore</w:t>
      </w:r>
      <w:r w:rsidRPr="00CA5B4F">
        <w:rPr>
          <w:rFonts w:eastAsia="Calibri"/>
          <w:spacing w:val="-7"/>
          <w:sz w:val="24"/>
          <w:szCs w:val="24"/>
        </w:rPr>
        <w:t xml:space="preserve"> </w:t>
      </w:r>
      <w:r w:rsidRPr="00CA5B4F">
        <w:rPr>
          <w:rFonts w:eastAsia="Calibri"/>
          <w:i/>
          <w:sz w:val="24"/>
          <w:szCs w:val="24"/>
        </w:rPr>
        <w:t>a</w:t>
      </w:r>
      <w:r w:rsidRPr="00CA5B4F">
        <w:rPr>
          <w:rFonts w:eastAsia="Calibri"/>
          <w:spacing w:val="-7"/>
          <w:sz w:val="24"/>
          <w:szCs w:val="24"/>
        </w:rPr>
        <w:t xml:space="preserve"> </w:t>
      </w:r>
      <w:r w:rsidRPr="00CA5B4F">
        <w:rPr>
          <w:rFonts w:eastAsia="Calibri"/>
          <w:i/>
          <w:sz w:val="24"/>
          <w:szCs w:val="24"/>
        </w:rPr>
        <w:t>500.000</w:t>
      </w:r>
      <w:r w:rsidRPr="00CA5B4F">
        <w:rPr>
          <w:rFonts w:eastAsia="Calibri"/>
          <w:spacing w:val="-7"/>
          <w:sz w:val="24"/>
          <w:szCs w:val="24"/>
        </w:rPr>
        <w:t xml:space="preserve"> </w:t>
      </w:r>
      <w:r w:rsidRPr="00CA5B4F">
        <w:rPr>
          <w:rFonts w:eastAsia="Calibri"/>
          <w:i/>
          <w:sz w:val="24"/>
          <w:szCs w:val="24"/>
        </w:rPr>
        <w:t>euro,</w:t>
      </w:r>
      <w:r w:rsidRPr="00CA5B4F">
        <w:rPr>
          <w:rFonts w:eastAsia="Calibri"/>
          <w:spacing w:val="-6"/>
          <w:sz w:val="24"/>
          <w:szCs w:val="24"/>
        </w:rPr>
        <w:t xml:space="preserve"> </w:t>
      </w:r>
      <w:r w:rsidRPr="00CA5B4F">
        <w:rPr>
          <w:rFonts w:eastAsia="Calibri"/>
          <w:i/>
          <w:sz w:val="24"/>
          <w:szCs w:val="24"/>
        </w:rPr>
        <w:t>nonché</w:t>
      </w:r>
      <w:r w:rsidRPr="00CA5B4F">
        <w:rPr>
          <w:rFonts w:eastAsia="Calibri"/>
          <w:spacing w:val="-7"/>
          <w:sz w:val="24"/>
          <w:szCs w:val="24"/>
        </w:rPr>
        <w:t xml:space="preserve"> </w:t>
      </w:r>
      <w:r w:rsidRPr="00CA5B4F">
        <w:rPr>
          <w:rFonts w:eastAsia="Calibri"/>
          <w:i/>
          <w:sz w:val="24"/>
          <w:szCs w:val="24"/>
        </w:rPr>
        <w:t>attraverso</w:t>
      </w:r>
      <w:r w:rsidRPr="00CA5B4F">
        <w:rPr>
          <w:rFonts w:eastAsia="Calibri"/>
          <w:spacing w:val="-7"/>
          <w:sz w:val="24"/>
          <w:szCs w:val="24"/>
        </w:rPr>
        <w:t xml:space="preserve"> </w:t>
      </w:r>
      <w:r w:rsidRPr="00CA5B4F">
        <w:rPr>
          <w:rFonts w:eastAsia="Calibri"/>
          <w:i/>
          <w:sz w:val="24"/>
          <w:szCs w:val="24"/>
        </w:rPr>
        <w:t>l'effettuazione</w:t>
      </w:r>
      <w:r w:rsidRPr="00CA5B4F">
        <w:rPr>
          <w:rFonts w:eastAsia="Calibri"/>
          <w:spacing w:val="-7"/>
          <w:sz w:val="24"/>
          <w:szCs w:val="24"/>
        </w:rPr>
        <w:t xml:space="preserve"> </w:t>
      </w:r>
      <w:r w:rsidRPr="00CA5B4F">
        <w:rPr>
          <w:rFonts w:eastAsia="Calibri"/>
          <w:i/>
          <w:sz w:val="24"/>
          <w:szCs w:val="24"/>
        </w:rPr>
        <w:t>di</w:t>
      </w:r>
      <w:r w:rsidRPr="00CA5B4F">
        <w:rPr>
          <w:rFonts w:eastAsia="Calibri"/>
          <w:spacing w:val="-7"/>
          <w:sz w:val="24"/>
          <w:szCs w:val="24"/>
        </w:rPr>
        <w:t xml:space="preserve"> </w:t>
      </w:r>
      <w:r w:rsidRPr="00CA5B4F">
        <w:rPr>
          <w:rFonts w:eastAsia="Calibri"/>
          <w:i/>
          <w:sz w:val="24"/>
          <w:szCs w:val="24"/>
        </w:rPr>
        <w:t>ordini</w:t>
      </w:r>
      <w:r w:rsidRPr="00CA5B4F">
        <w:rPr>
          <w:rFonts w:eastAsia="Calibri"/>
          <w:spacing w:val="-7"/>
          <w:sz w:val="24"/>
          <w:szCs w:val="24"/>
        </w:rPr>
        <w:t xml:space="preserve"> </w:t>
      </w:r>
      <w:r w:rsidRPr="00CA5B4F">
        <w:rPr>
          <w:rFonts w:eastAsia="Calibri"/>
          <w:i/>
          <w:sz w:val="24"/>
          <w:szCs w:val="24"/>
        </w:rPr>
        <w:t>a</w:t>
      </w:r>
      <w:r w:rsidRPr="00CA5B4F">
        <w:rPr>
          <w:rFonts w:eastAsia="Calibri"/>
          <w:spacing w:val="-7"/>
          <w:sz w:val="24"/>
          <w:szCs w:val="24"/>
        </w:rPr>
        <w:t xml:space="preserve"> </w:t>
      </w:r>
      <w:r w:rsidRPr="00CA5B4F">
        <w:rPr>
          <w:rFonts w:eastAsia="Calibri"/>
          <w:i/>
          <w:sz w:val="24"/>
          <w:szCs w:val="24"/>
        </w:rPr>
        <w:t>valere</w:t>
      </w:r>
      <w:r w:rsidRPr="00CA5B4F">
        <w:rPr>
          <w:rFonts w:eastAsia="Calibri"/>
          <w:spacing w:val="-7"/>
          <w:sz w:val="24"/>
          <w:szCs w:val="24"/>
        </w:rPr>
        <w:t xml:space="preserve"> </w:t>
      </w:r>
      <w:r w:rsidRPr="00CA5B4F">
        <w:rPr>
          <w:rFonts w:eastAsia="Calibri"/>
          <w:i/>
          <w:sz w:val="24"/>
          <w:szCs w:val="24"/>
        </w:rPr>
        <w:t>su</w:t>
      </w:r>
      <w:r w:rsidRPr="00CA5B4F">
        <w:rPr>
          <w:rFonts w:eastAsia="Calibri"/>
          <w:spacing w:val="-7"/>
          <w:sz w:val="24"/>
          <w:szCs w:val="24"/>
        </w:rPr>
        <w:t xml:space="preserve"> </w:t>
      </w:r>
      <w:r w:rsidRPr="00CA5B4F">
        <w:rPr>
          <w:rFonts w:eastAsia="Calibri"/>
          <w:i/>
          <w:sz w:val="24"/>
          <w:szCs w:val="24"/>
        </w:rPr>
        <w:t>strumenti</w:t>
      </w:r>
      <w:r w:rsidRPr="00CA5B4F">
        <w:rPr>
          <w:rFonts w:eastAsia="Calibri"/>
          <w:spacing w:val="-7"/>
          <w:sz w:val="24"/>
          <w:szCs w:val="24"/>
        </w:rPr>
        <w:t xml:space="preserve"> </w:t>
      </w:r>
      <w:r w:rsidRPr="00CA5B4F">
        <w:rPr>
          <w:rFonts w:eastAsia="Calibri"/>
          <w:i/>
          <w:sz w:val="24"/>
          <w:szCs w:val="24"/>
        </w:rPr>
        <w:t>di</w:t>
      </w:r>
      <w:r w:rsidRPr="00CA5B4F">
        <w:rPr>
          <w:rFonts w:eastAsia="Calibri"/>
          <w:sz w:val="24"/>
          <w:szCs w:val="24"/>
        </w:rPr>
        <w:t xml:space="preserve"> </w:t>
      </w:r>
      <w:r w:rsidRPr="00CA5B4F">
        <w:rPr>
          <w:rFonts w:eastAsia="Calibri"/>
          <w:i/>
          <w:sz w:val="24"/>
          <w:szCs w:val="24"/>
        </w:rPr>
        <w:t>acquisto</w:t>
      </w:r>
      <w:r w:rsidRPr="00CA5B4F">
        <w:rPr>
          <w:rFonts w:eastAsia="Calibri"/>
          <w:sz w:val="24"/>
          <w:szCs w:val="24"/>
        </w:rPr>
        <w:t xml:space="preserve"> </w:t>
      </w:r>
      <w:r w:rsidRPr="00CA5B4F">
        <w:rPr>
          <w:rFonts w:eastAsia="Calibri"/>
          <w:i/>
          <w:sz w:val="24"/>
          <w:szCs w:val="24"/>
        </w:rPr>
        <w:t>messi</w:t>
      </w:r>
      <w:r w:rsidRPr="00CA5B4F">
        <w:rPr>
          <w:rFonts w:eastAsia="Calibri"/>
          <w:sz w:val="24"/>
          <w:szCs w:val="24"/>
        </w:rPr>
        <w:t xml:space="preserve"> </w:t>
      </w:r>
      <w:r w:rsidRPr="00CA5B4F">
        <w:rPr>
          <w:rFonts w:eastAsia="Calibri"/>
          <w:i/>
          <w:sz w:val="24"/>
          <w:szCs w:val="24"/>
        </w:rPr>
        <w:t>a</w:t>
      </w:r>
      <w:r w:rsidRPr="00CA5B4F">
        <w:rPr>
          <w:rFonts w:eastAsia="Calibri"/>
          <w:sz w:val="24"/>
          <w:szCs w:val="24"/>
        </w:rPr>
        <w:t xml:space="preserve"> </w:t>
      </w:r>
      <w:r w:rsidRPr="00CA5B4F">
        <w:rPr>
          <w:rFonts w:eastAsia="Calibri"/>
          <w:i/>
          <w:sz w:val="24"/>
          <w:szCs w:val="24"/>
        </w:rPr>
        <w:t>disposizione</w:t>
      </w:r>
      <w:r w:rsidRPr="00CA5B4F">
        <w:rPr>
          <w:rFonts w:eastAsia="Calibri"/>
          <w:sz w:val="24"/>
          <w:szCs w:val="24"/>
        </w:rPr>
        <w:t xml:space="preserve"> </w:t>
      </w:r>
      <w:r w:rsidRPr="00CA5B4F">
        <w:rPr>
          <w:rFonts w:eastAsia="Calibri"/>
          <w:i/>
          <w:sz w:val="24"/>
          <w:szCs w:val="24"/>
        </w:rPr>
        <w:t>dalle</w:t>
      </w:r>
      <w:r w:rsidRPr="00CA5B4F">
        <w:rPr>
          <w:rFonts w:eastAsia="Calibri"/>
          <w:sz w:val="24"/>
          <w:szCs w:val="24"/>
        </w:rPr>
        <w:t xml:space="preserve"> </w:t>
      </w:r>
      <w:r w:rsidRPr="00CA5B4F">
        <w:rPr>
          <w:rFonts w:eastAsia="Calibri"/>
          <w:i/>
          <w:sz w:val="24"/>
          <w:szCs w:val="24"/>
        </w:rPr>
        <w:t>centrali</w:t>
      </w:r>
      <w:r w:rsidRPr="00CA5B4F">
        <w:rPr>
          <w:rFonts w:eastAsia="Calibri"/>
          <w:sz w:val="24"/>
          <w:szCs w:val="24"/>
        </w:rPr>
        <w:t xml:space="preserve"> </w:t>
      </w:r>
      <w:r w:rsidRPr="00CA5B4F">
        <w:rPr>
          <w:rFonts w:eastAsia="Calibri"/>
          <w:i/>
          <w:sz w:val="24"/>
          <w:szCs w:val="24"/>
        </w:rPr>
        <w:t>di</w:t>
      </w:r>
      <w:r w:rsidRPr="00CA5B4F">
        <w:rPr>
          <w:rFonts w:eastAsia="Calibri"/>
          <w:sz w:val="24"/>
          <w:szCs w:val="24"/>
        </w:rPr>
        <w:t xml:space="preserve"> </w:t>
      </w:r>
      <w:r w:rsidRPr="00CA5B4F">
        <w:rPr>
          <w:rFonts w:eastAsia="Calibri"/>
          <w:i/>
          <w:sz w:val="24"/>
          <w:szCs w:val="24"/>
        </w:rPr>
        <w:t>committenza</w:t>
      </w:r>
      <w:r w:rsidRPr="00CA5B4F">
        <w:rPr>
          <w:rFonts w:eastAsia="Calibri"/>
          <w:sz w:val="24"/>
          <w:szCs w:val="24"/>
        </w:rPr>
        <w:t xml:space="preserve"> </w:t>
      </w:r>
      <w:r w:rsidRPr="00CA5B4F">
        <w:rPr>
          <w:rFonts w:eastAsia="Calibri"/>
          <w:i/>
          <w:sz w:val="24"/>
          <w:szCs w:val="24"/>
        </w:rPr>
        <w:t>qualificate</w:t>
      </w:r>
      <w:r w:rsidRPr="00CA5B4F">
        <w:rPr>
          <w:rFonts w:eastAsia="Calibri"/>
          <w:sz w:val="24"/>
          <w:szCs w:val="24"/>
        </w:rPr>
        <w:t xml:space="preserve"> </w:t>
      </w:r>
      <w:r w:rsidRPr="00CA5B4F">
        <w:rPr>
          <w:rFonts w:eastAsia="Calibri"/>
          <w:i/>
          <w:sz w:val="24"/>
          <w:szCs w:val="24"/>
        </w:rPr>
        <w:t>e</w:t>
      </w:r>
      <w:r w:rsidRPr="00CA5B4F">
        <w:rPr>
          <w:rFonts w:eastAsia="Calibri"/>
          <w:sz w:val="24"/>
          <w:szCs w:val="24"/>
        </w:rPr>
        <w:t xml:space="preserve"> </w:t>
      </w:r>
      <w:r w:rsidRPr="00CA5B4F">
        <w:rPr>
          <w:rFonts w:eastAsia="Calibri"/>
          <w:i/>
          <w:sz w:val="24"/>
          <w:szCs w:val="24"/>
        </w:rPr>
        <w:t>dai</w:t>
      </w:r>
      <w:r w:rsidRPr="00CA5B4F">
        <w:rPr>
          <w:rFonts w:eastAsia="Calibri"/>
          <w:sz w:val="24"/>
          <w:szCs w:val="24"/>
        </w:rPr>
        <w:t xml:space="preserve"> </w:t>
      </w:r>
      <w:r w:rsidRPr="00CA5B4F">
        <w:rPr>
          <w:rFonts w:eastAsia="Calibri"/>
          <w:i/>
          <w:sz w:val="24"/>
          <w:szCs w:val="24"/>
        </w:rPr>
        <w:t>soggetti</w:t>
      </w:r>
      <w:r w:rsidRPr="00CA5B4F">
        <w:rPr>
          <w:rFonts w:eastAsia="Calibri"/>
          <w:sz w:val="24"/>
          <w:szCs w:val="24"/>
        </w:rPr>
        <w:t xml:space="preserve"> </w:t>
      </w:r>
      <w:r w:rsidRPr="00CA5B4F">
        <w:rPr>
          <w:rFonts w:eastAsia="Calibri"/>
          <w:i/>
          <w:sz w:val="24"/>
          <w:szCs w:val="24"/>
        </w:rPr>
        <w:t>aggregatori</w:t>
      </w:r>
      <w:r w:rsidRPr="00CA5B4F">
        <w:rPr>
          <w:rFonts w:eastAsia="Calibri"/>
          <w:sz w:val="24"/>
          <w:szCs w:val="24"/>
        </w:rPr>
        <w:t xml:space="preserve">. Comma 2 </w:t>
      </w:r>
      <w:r w:rsidRPr="00CA5B4F">
        <w:rPr>
          <w:rFonts w:eastAsia="Calibri"/>
          <w:i/>
          <w:iCs/>
          <w:sz w:val="24"/>
          <w:szCs w:val="24"/>
        </w:rPr>
        <w:t>Per effettuare le procedure di importo superiore alle soglie indicate dal comma 1, le stazioni appaltanti devono essere qualificate ai sensi dell’articolo 63 e dell’allegato II.4…omissis…</w:t>
      </w:r>
    </w:p>
    <w:p w14:paraId="20134AE7" w14:textId="77777777" w:rsidR="004E09D4" w:rsidRDefault="004E09D4" w:rsidP="004E09D4">
      <w:pPr>
        <w:pStyle w:val="Corpotesto"/>
        <w:spacing w:before="1" w:line="235" w:lineRule="auto"/>
        <w:ind w:right="-1"/>
        <w:jc w:val="both"/>
        <w:rPr>
          <w:b/>
        </w:rPr>
      </w:pPr>
      <w:bookmarkStart w:id="50" w:name="_Hlk154331221"/>
    </w:p>
    <w:p w14:paraId="3F83CBDA" w14:textId="5752D71D" w:rsidR="004E09D4" w:rsidRPr="00DB05F7" w:rsidRDefault="004E09D4" w:rsidP="004E09D4">
      <w:pPr>
        <w:spacing w:before="119"/>
        <w:ind w:left="142" w:right="419"/>
        <w:jc w:val="both"/>
        <w:rPr>
          <w:sz w:val="24"/>
          <w:szCs w:val="24"/>
        </w:rPr>
      </w:pPr>
      <w:r w:rsidRPr="00DB05F7">
        <w:rPr>
          <w:b/>
          <w:sz w:val="24"/>
          <w:szCs w:val="24"/>
        </w:rPr>
        <w:t xml:space="preserve">Dato atto </w:t>
      </w:r>
      <w:r w:rsidRPr="00DB05F7">
        <w:rPr>
          <w:sz w:val="24"/>
          <w:szCs w:val="24"/>
        </w:rPr>
        <w:t>che questo Comune non ha ottenuto alcuna qualificazione in quanto non in</w:t>
      </w:r>
      <w:r w:rsidRPr="00DB05F7">
        <w:rPr>
          <w:spacing w:val="1"/>
          <w:sz w:val="24"/>
          <w:szCs w:val="24"/>
        </w:rPr>
        <w:t xml:space="preserve"> </w:t>
      </w:r>
      <w:r w:rsidRPr="00DB05F7">
        <w:rPr>
          <w:sz w:val="24"/>
          <w:szCs w:val="24"/>
        </w:rPr>
        <w:t>grado di soddisfare</w:t>
      </w:r>
      <w:r w:rsidRPr="00DB05F7">
        <w:rPr>
          <w:spacing w:val="-3"/>
          <w:sz w:val="24"/>
          <w:szCs w:val="24"/>
        </w:rPr>
        <w:t xml:space="preserve"> </w:t>
      </w:r>
      <w:r w:rsidRPr="00DB05F7">
        <w:rPr>
          <w:sz w:val="24"/>
          <w:szCs w:val="24"/>
        </w:rPr>
        <w:t>i requisiti</w:t>
      </w:r>
      <w:r w:rsidRPr="00DB05F7">
        <w:rPr>
          <w:spacing w:val="2"/>
          <w:sz w:val="24"/>
          <w:szCs w:val="24"/>
        </w:rPr>
        <w:t xml:space="preserve"> </w:t>
      </w:r>
      <w:r w:rsidRPr="00DB05F7">
        <w:rPr>
          <w:sz w:val="24"/>
          <w:szCs w:val="24"/>
        </w:rPr>
        <w:t>di cui all’allegato</w:t>
      </w:r>
      <w:r w:rsidRPr="00DB05F7">
        <w:rPr>
          <w:spacing w:val="1"/>
          <w:sz w:val="24"/>
          <w:szCs w:val="24"/>
        </w:rPr>
        <w:t xml:space="preserve"> </w:t>
      </w:r>
      <w:r w:rsidRPr="00DB05F7">
        <w:rPr>
          <w:sz w:val="24"/>
          <w:szCs w:val="24"/>
        </w:rPr>
        <w:t>II.4 del</w:t>
      </w:r>
      <w:r w:rsidRPr="00DB05F7">
        <w:rPr>
          <w:spacing w:val="-2"/>
          <w:sz w:val="24"/>
          <w:szCs w:val="24"/>
        </w:rPr>
        <w:t xml:space="preserve"> </w:t>
      </w:r>
      <w:r w:rsidRPr="00DB05F7">
        <w:rPr>
          <w:sz w:val="24"/>
          <w:szCs w:val="24"/>
        </w:rPr>
        <w:t>Codice;</w:t>
      </w:r>
    </w:p>
    <w:p w14:paraId="3E30496E" w14:textId="77777777" w:rsidR="004E09D4" w:rsidRPr="00DB05F7" w:rsidRDefault="004E09D4" w:rsidP="004E09D4">
      <w:pPr>
        <w:pStyle w:val="Corpotesto"/>
        <w:spacing w:before="11"/>
        <w:jc w:val="center"/>
      </w:pPr>
      <w:r w:rsidRPr="00DB05F7">
        <w:rPr>
          <w:color w:val="FF0000"/>
        </w:rPr>
        <w:t>oppure</w:t>
      </w:r>
    </w:p>
    <w:p w14:paraId="5D7DD5A1" w14:textId="77777777" w:rsidR="004E09D4" w:rsidRPr="00DB05F7" w:rsidRDefault="004E09D4" w:rsidP="004E09D4">
      <w:pPr>
        <w:spacing w:before="119"/>
        <w:ind w:left="142" w:right="419"/>
        <w:jc w:val="both"/>
        <w:rPr>
          <w:sz w:val="24"/>
          <w:szCs w:val="24"/>
        </w:rPr>
      </w:pPr>
      <w:bookmarkStart w:id="51" w:name="_Hlk179197772"/>
      <w:r w:rsidRPr="00DB05F7">
        <w:rPr>
          <w:b/>
          <w:sz w:val="24"/>
          <w:szCs w:val="24"/>
        </w:rPr>
        <w:t xml:space="preserve">Dato atto che </w:t>
      </w:r>
      <w:r w:rsidRPr="00DB05F7">
        <w:rPr>
          <w:sz w:val="24"/>
          <w:szCs w:val="24"/>
        </w:rPr>
        <w:t>i lavori oggetto della presente procedura ammontano ad € ______________ e</w:t>
      </w:r>
      <w:r w:rsidRPr="00DB05F7">
        <w:rPr>
          <w:spacing w:val="1"/>
          <w:sz w:val="24"/>
          <w:szCs w:val="24"/>
        </w:rPr>
        <w:t xml:space="preserve"> </w:t>
      </w:r>
      <w:r w:rsidRPr="00DB05F7">
        <w:rPr>
          <w:sz w:val="24"/>
          <w:szCs w:val="24"/>
        </w:rPr>
        <w:t>pertanto</w:t>
      </w:r>
      <w:r w:rsidRPr="00DB05F7">
        <w:rPr>
          <w:spacing w:val="-1"/>
          <w:sz w:val="24"/>
          <w:szCs w:val="24"/>
        </w:rPr>
        <w:t xml:space="preserve"> </w:t>
      </w:r>
      <w:r w:rsidRPr="00DB05F7">
        <w:rPr>
          <w:sz w:val="24"/>
          <w:szCs w:val="24"/>
        </w:rPr>
        <w:t>questo Comune</w:t>
      </w:r>
      <w:r w:rsidRPr="00DB05F7">
        <w:rPr>
          <w:spacing w:val="1"/>
          <w:sz w:val="24"/>
          <w:szCs w:val="24"/>
        </w:rPr>
        <w:t xml:space="preserve"> </w:t>
      </w:r>
      <w:r w:rsidRPr="00DB05F7">
        <w:rPr>
          <w:sz w:val="24"/>
          <w:szCs w:val="24"/>
        </w:rPr>
        <w:t>non è qualificato per</w:t>
      </w:r>
      <w:r w:rsidRPr="00DB05F7">
        <w:rPr>
          <w:spacing w:val="-1"/>
          <w:sz w:val="24"/>
          <w:szCs w:val="24"/>
        </w:rPr>
        <w:t xml:space="preserve"> </w:t>
      </w:r>
      <w:r w:rsidRPr="00DB05F7">
        <w:rPr>
          <w:sz w:val="24"/>
          <w:szCs w:val="24"/>
        </w:rPr>
        <w:t>lo svolgimento della</w:t>
      </w:r>
      <w:r w:rsidRPr="00DB05F7">
        <w:rPr>
          <w:spacing w:val="3"/>
          <w:sz w:val="24"/>
          <w:szCs w:val="24"/>
        </w:rPr>
        <w:t xml:space="preserve"> </w:t>
      </w:r>
      <w:r w:rsidRPr="00DB05F7">
        <w:rPr>
          <w:sz w:val="24"/>
          <w:szCs w:val="24"/>
        </w:rPr>
        <w:t>procedura;</w:t>
      </w:r>
    </w:p>
    <w:bookmarkEnd w:id="51"/>
    <w:p w14:paraId="3F796511" w14:textId="77777777" w:rsidR="004E09D4" w:rsidRPr="00DB05F7" w:rsidRDefault="004E09D4" w:rsidP="004E09D4">
      <w:pPr>
        <w:pStyle w:val="Corpotesto"/>
        <w:spacing w:before="11"/>
        <w:jc w:val="center"/>
        <w:rPr>
          <w:color w:val="FF0000"/>
        </w:rPr>
      </w:pPr>
      <w:r w:rsidRPr="00DB05F7">
        <w:rPr>
          <w:color w:val="FF0000"/>
        </w:rPr>
        <w:t>oppure</w:t>
      </w:r>
    </w:p>
    <w:p w14:paraId="53AE6AE8" w14:textId="2F272660" w:rsidR="00CA5B4F" w:rsidRPr="00DB05F7" w:rsidRDefault="004E09D4" w:rsidP="004E09D4">
      <w:pPr>
        <w:spacing w:before="119"/>
        <w:ind w:left="142" w:right="419"/>
        <w:jc w:val="both"/>
        <w:rPr>
          <w:sz w:val="24"/>
          <w:szCs w:val="24"/>
        </w:rPr>
      </w:pPr>
      <w:r w:rsidRPr="00DB05F7">
        <w:rPr>
          <w:b/>
          <w:sz w:val="24"/>
          <w:szCs w:val="24"/>
        </w:rPr>
        <w:t xml:space="preserve">Dato atto che </w:t>
      </w:r>
      <w:r w:rsidRPr="00DB05F7">
        <w:rPr>
          <w:sz w:val="24"/>
          <w:szCs w:val="24"/>
        </w:rPr>
        <w:t xml:space="preserve">i lavori oggetto della presente procedura ammontano ad € ______________ </w:t>
      </w:r>
      <w:r w:rsidRPr="00DB05F7">
        <w:rPr>
          <w:color w:val="FF0000"/>
          <w:sz w:val="24"/>
          <w:szCs w:val="24"/>
          <w:highlight w:val="yellow"/>
        </w:rPr>
        <w:t>(</w:t>
      </w:r>
      <w:r w:rsidRPr="00F13C29">
        <w:rPr>
          <w:color w:val="00B0F0"/>
          <w:sz w:val="24"/>
          <w:szCs w:val="24"/>
        </w:rPr>
        <w:t>tra 150.000 e 500.00 euro)</w:t>
      </w:r>
      <w:r w:rsidRPr="00DB05F7">
        <w:rPr>
          <w:color w:val="FF0000"/>
          <w:sz w:val="24"/>
          <w:szCs w:val="24"/>
        </w:rPr>
        <w:t xml:space="preserve"> </w:t>
      </w:r>
      <w:r w:rsidRPr="00DB05F7">
        <w:rPr>
          <w:sz w:val="24"/>
          <w:szCs w:val="24"/>
        </w:rPr>
        <w:t>ma si ritiene opportuno ricorrere comunque ad un soggetto professionalizzato per la gestione della fase di affidamento.</w:t>
      </w:r>
    </w:p>
    <w:bookmarkEnd w:id="50"/>
    <w:p w14:paraId="0D173224" w14:textId="62F168FA" w:rsidR="00CA5B4F" w:rsidRPr="00F13C29" w:rsidRDefault="00CA5B4F" w:rsidP="00CA5B4F">
      <w:pPr>
        <w:spacing w:before="120"/>
        <w:ind w:left="142" w:right="419"/>
        <w:jc w:val="both"/>
        <w:rPr>
          <w:rFonts w:eastAsia="Calibri"/>
          <w:color w:val="76923C" w:themeColor="accent3" w:themeShade="BF"/>
          <w:sz w:val="24"/>
          <w:szCs w:val="24"/>
        </w:rPr>
      </w:pPr>
      <w:r>
        <w:rPr>
          <w:rFonts w:eastAsia="Calibri"/>
          <w:b/>
          <w:color w:val="FF0000"/>
          <w:sz w:val="24"/>
          <w:szCs w:val="24"/>
        </w:rPr>
        <w:t xml:space="preserve">se del caso </w:t>
      </w:r>
      <w:r w:rsidRPr="00F13C29">
        <w:rPr>
          <w:rFonts w:eastAsia="Calibri"/>
          <w:b/>
          <w:color w:val="76923C" w:themeColor="accent3" w:themeShade="BF"/>
          <w:sz w:val="24"/>
          <w:szCs w:val="24"/>
        </w:rPr>
        <w:t>Dato</w:t>
      </w:r>
      <w:r w:rsidRPr="00F13C29">
        <w:rPr>
          <w:rFonts w:eastAsia="Calibri"/>
          <w:color w:val="76923C" w:themeColor="accent3" w:themeShade="BF"/>
          <w:sz w:val="24"/>
          <w:szCs w:val="24"/>
        </w:rPr>
        <w:t xml:space="preserve"> </w:t>
      </w:r>
      <w:r w:rsidRPr="00F13C29">
        <w:rPr>
          <w:rFonts w:eastAsia="Calibri"/>
          <w:b/>
          <w:color w:val="76923C" w:themeColor="accent3" w:themeShade="BF"/>
          <w:sz w:val="24"/>
          <w:szCs w:val="24"/>
        </w:rPr>
        <w:t>atto</w:t>
      </w:r>
      <w:r w:rsidRPr="00F13C29">
        <w:rPr>
          <w:rFonts w:eastAsia="Calibri"/>
          <w:color w:val="76923C" w:themeColor="accent3" w:themeShade="BF"/>
          <w:sz w:val="24"/>
          <w:szCs w:val="24"/>
        </w:rPr>
        <w:t xml:space="preserve"> </w:t>
      </w:r>
      <w:r w:rsidRPr="00F13C29">
        <w:rPr>
          <w:rFonts w:eastAsia="Calibri"/>
          <w:b/>
          <w:color w:val="76923C" w:themeColor="accent3" w:themeShade="BF"/>
          <w:sz w:val="24"/>
          <w:szCs w:val="24"/>
        </w:rPr>
        <w:t>che</w:t>
      </w:r>
      <w:r w:rsidRPr="00F13C29">
        <w:rPr>
          <w:rFonts w:eastAsia="Calibri"/>
          <w:color w:val="76923C" w:themeColor="accent3" w:themeShade="BF"/>
          <w:sz w:val="24"/>
          <w:szCs w:val="24"/>
        </w:rPr>
        <w:t xml:space="preserve"> i lavori oggetto della presente procedura ammontano ad € ______, ma visto che sono fondi</w:t>
      </w:r>
      <w:r w:rsidRPr="00F13C29">
        <w:rPr>
          <w:rFonts w:eastAsia="Calibri"/>
          <w:color w:val="76923C" w:themeColor="accent3" w:themeShade="BF"/>
          <w:spacing w:val="-6"/>
          <w:sz w:val="24"/>
          <w:szCs w:val="24"/>
        </w:rPr>
        <w:t xml:space="preserve"> </w:t>
      </w:r>
      <w:r w:rsidRPr="00F13C29">
        <w:rPr>
          <w:rFonts w:eastAsia="Calibri"/>
          <w:color w:val="76923C" w:themeColor="accent3" w:themeShade="BF"/>
          <w:sz w:val="24"/>
          <w:szCs w:val="24"/>
        </w:rPr>
        <w:t>PNRR,</w:t>
      </w:r>
      <w:r w:rsidRPr="00F13C29">
        <w:rPr>
          <w:rFonts w:eastAsia="Calibri"/>
          <w:color w:val="76923C" w:themeColor="accent3" w:themeShade="BF"/>
          <w:spacing w:val="-6"/>
          <w:sz w:val="24"/>
          <w:szCs w:val="24"/>
        </w:rPr>
        <w:t xml:space="preserve"> </w:t>
      </w:r>
      <w:r w:rsidRPr="00F13C29">
        <w:rPr>
          <w:rFonts w:eastAsia="Calibri"/>
          <w:color w:val="76923C" w:themeColor="accent3" w:themeShade="BF"/>
          <w:sz w:val="24"/>
          <w:szCs w:val="24"/>
        </w:rPr>
        <w:t>è</w:t>
      </w:r>
      <w:r w:rsidRPr="00F13C29">
        <w:rPr>
          <w:rFonts w:eastAsia="Calibri"/>
          <w:color w:val="76923C" w:themeColor="accent3" w:themeShade="BF"/>
          <w:spacing w:val="-6"/>
          <w:sz w:val="24"/>
          <w:szCs w:val="24"/>
        </w:rPr>
        <w:t xml:space="preserve"> </w:t>
      </w:r>
      <w:r w:rsidRPr="00F13C29">
        <w:rPr>
          <w:rFonts w:eastAsia="Calibri"/>
          <w:color w:val="76923C" w:themeColor="accent3" w:themeShade="BF"/>
          <w:sz w:val="24"/>
          <w:szCs w:val="24"/>
        </w:rPr>
        <w:t>necessario</w:t>
      </w:r>
      <w:r w:rsidRPr="00F13C29">
        <w:rPr>
          <w:rFonts w:eastAsia="Calibri"/>
          <w:color w:val="76923C" w:themeColor="accent3" w:themeShade="BF"/>
          <w:spacing w:val="-6"/>
          <w:sz w:val="24"/>
          <w:szCs w:val="24"/>
        </w:rPr>
        <w:t xml:space="preserve"> </w:t>
      </w:r>
      <w:r w:rsidRPr="00F13C29">
        <w:rPr>
          <w:rFonts w:eastAsia="Calibri"/>
          <w:color w:val="76923C" w:themeColor="accent3" w:themeShade="BF"/>
          <w:sz w:val="24"/>
          <w:szCs w:val="24"/>
        </w:rPr>
        <w:t>ricorrere</w:t>
      </w:r>
      <w:r w:rsidRPr="00F13C29">
        <w:rPr>
          <w:rFonts w:eastAsia="Calibri"/>
          <w:color w:val="76923C" w:themeColor="accent3" w:themeShade="BF"/>
          <w:spacing w:val="-6"/>
          <w:sz w:val="24"/>
          <w:szCs w:val="24"/>
        </w:rPr>
        <w:t xml:space="preserve"> </w:t>
      </w:r>
      <w:r w:rsidRPr="00F13C29">
        <w:rPr>
          <w:rFonts w:eastAsia="Calibri"/>
          <w:color w:val="76923C" w:themeColor="accent3" w:themeShade="BF"/>
          <w:sz w:val="24"/>
          <w:szCs w:val="24"/>
        </w:rPr>
        <w:t>comunque</w:t>
      </w:r>
      <w:r w:rsidRPr="00F13C29">
        <w:rPr>
          <w:rFonts w:eastAsia="Calibri"/>
          <w:color w:val="76923C" w:themeColor="accent3" w:themeShade="BF"/>
          <w:spacing w:val="-6"/>
          <w:sz w:val="24"/>
          <w:szCs w:val="24"/>
        </w:rPr>
        <w:t xml:space="preserve"> </w:t>
      </w:r>
      <w:r w:rsidRPr="00F13C29">
        <w:rPr>
          <w:rFonts w:eastAsia="Calibri"/>
          <w:color w:val="76923C" w:themeColor="accent3" w:themeShade="BF"/>
          <w:sz w:val="24"/>
          <w:szCs w:val="24"/>
        </w:rPr>
        <w:t>ad</w:t>
      </w:r>
      <w:r w:rsidRPr="00F13C29">
        <w:rPr>
          <w:rFonts w:eastAsia="Calibri"/>
          <w:color w:val="76923C" w:themeColor="accent3" w:themeShade="BF"/>
          <w:spacing w:val="-6"/>
          <w:sz w:val="24"/>
          <w:szCs w:val="24"/>
        </w:rPr>
        <w:t xml:space="preserve"> </w:t>
      </w:r>
      <w:r w:rsidRPr="00F13C29">
        <w:rPr>
          <w:rFonts w:eastAsia="Calibri"/>
          <w:color w:val="76923C" w:themeColor="accent3" w:themeShade="BF"/>
          <w:sz w:val="24"/>
          <w:szCs w:val="24"/>
        </w:rPr>
        <w:t>un</w:t>
      </w:r>
      <w:r w:rsidRPr="00F13C29">
        <w:rPr>
          <w:rFonts w:eastAsia="Calibri"/>
          <w:color w:val="76923C" w:themeColor="accent3" w:themeShade="BF"/>
          <w:spacing w:val="-6"/>
          <w:sz w:val="24"/>
          <w:szCs w:val="24"/>
        </w:rPr>
        <w:t xml:space="preserve"> </w:t>
      </w:r>
      <w:r w:rsidRPr="00F13C29">
        <w:rPr>
          <w:rFonts w:eastAsia="Calibri"/>
          <w:color w:val="76923C" w:themeColor="accent3" w:themeShade="BF"/>
          <w:sz w:val="24"/>
          <w:szCs w:val="24"/>
        </w:rPr>
        <w:t>soggetto</w:t>
      </w:r>
      <w:r w:rsidRPr="00F13C29">
        <w:rPr>
          <w:rFonts w:eastAsia="Calibri"/>
          <w:color w:val="76923C" w:themeColor="accent3" w:themeShade="BF"/>
          <w:spacing w:val="-6"/>
          <w:sz w:val="24"/>
          <w:szCs w:val="24"/>
        </w:rPr>
        <w:t xml:space="preserve"> </w:t>
      </w:r>
      <w:r w:rsidRPr="00F13C29">
        <w:rPr>
          <w:rFonts w:eastAsia="Calibri"/>
          <w:color w:val="76923C" w:themeColor="accent3" w:themeShade="BF"/>
          <w:sz w:val="24"/>
          <w:szCs w:val="24"/>
        </w:rPr>
        <w:t>professionalizzato</w:t>
      </w:r>
      <w:r w:rsidRPr="00F13C29">
        <w:rPr>
          <w:rFonts w:eastAsia="Calibri"/>
          <w:color w:val="76923C" w:themeColor="accent3" w:themeShade="BF"/>
          <w:spacing w:val="-6"/>
          <w:sz w:val="24"/>
          <w:szCs w:val="24"/>
        </w:rPr>
        <w:t xml:space="preserve"> </w:t>
      </w:r>
      <w:r w:rsidRPr="00F13C29">
        <w:rPr>
          <w:rFonts w:eastAsia="Calibri"/>
          <w:color w:val="76923C" w:themeColor="accent3" w:themeShade="BF"/>
          <w:sz w:val="24"/>
          <w:szCs w:val="24"/>
        </w:rPr>
        <w:t>per</w:t>
      </w:r>
      <w:r w:rsidRPr="00F13C29">
        <w:rPr>
          <w:rFonts w:eastAsia="Calibri"/>
          <w:color w:val="76923C" w:themeColor="accent3" w:themeShade="BF"/>
          <w:spacing w:val="-6"/>
          <w:sz w:val="24"/>
          <w:szCs w:val="24"/>
        </w:rPr>
        <w:t xml:space="preserve"> </w:t>
      </w:r>
      <w:r w:rsidRPr="00F13C29">
        <w:rPr>
          <w:rFonts w:eastAsia="Calibri"/>
          <w:color w:val="76923C" w:themeColor="accent3" w:themeShade="BF"/>
          <w:sz w:val="24"/>
          <w:szCs w:val="24"/>
        </w:rPr>
        <w:t>la</w:t>
      </w:r>
      <w:r w:rsidRPr="00F13C29">
        <w:rPr>
          <w:rFonts w:eastAsia="Calibri"/>
          <w:color w:val="76923C" w:themeColor="accent3" w:themeShade="BF"/>
          <w:spacing w:val="-6"/>
          <w:sz w:val="24"/>
          <w:szCs w:val="24"/>
        </w:rPr>
        <w:t xml:space="preserve"> </w:t>
      </w:r>
      <w:r w:rsidRPr="00F13C29">
        <w:rPr>
          <w:rFonts w:eastAsia="Calibri"/>
          <w:color w:val="76923C" w:themeColor="accent3" w:themeShade="BF"/>
          <w:sz w:val="24"/>
          <w:szCs w:val="24"/>
        </w:rPr>
        <w:t>gestione</w:t>
      </w:r>
      <w:r w:rsidRPr="00F13C29">
        <w:rPr>
          <w:rFonts w:eastAsia="Calibri"/>
          <w:color w:val="76923C" w:themeColor="accent3" w:themeShade="BF"/>
          <w:spacing w:val="-6"/>
          <w:sz w:val="24"/>
          <w:szCs w:val="24"/>
        </w:rPr>
        <w:t xml:space="preserve"> </w:t>
      </w:r>
      <w:r w:rsidRPr="00F13C29">
        <w:rPr>
          <w:rFonts w:eastAsia="Calibri"/>
          <w:color w:val="76923C" w:themeColor="accent3" w:themeShade="BF"/>
          <w:sz w:val="24"/>
          <w:szCs w:val="24"/>
        </w:rPr>
        <w:t>della</w:t>
      </w:r>
      <w:r w:rsidRPr="00F13C29">
        <w:rPr>
          <w:rFonts w:eastAsia="Calibri"/>
          <w:color w:val="76923C" w:themeColor="accent3" w:themeShade="BF"/>
          <w:spacing w:val="-6"/>
          <w:sz w:val="24"/>
          <w:szCs w:val="24"/>
        </w:rPr>
        <w:t xml:space="preserve"> </w:t>
      </w:r>
      <w:r w:rsidRPr="00F13C29">
        <w:rPr>
          <w:rFonts w:eastAsia="Calibri"/>
          <w:color w:val="76923C" w:themeColor="accent3" w:themeShade="BF"/>
          <w:sz w:val="24"/>
          <w:szCs w:val="24"/>
        </w:rPr>
        <w:t>fase</w:t>
      </w:r>
      <w:r w:rsidRPr="00F13C29">
        <w:rPr>
          <w:rFonts w:eastAsia="Calibri"/>
          <w:color w:val="76923C" w:themeColor="accent3" w:themeShade="BF"/>
          <w:spacing w:val="-6"/>
          <w:sz w:val="24"/>
          <w:szCs w:val="24"/>
        </w:rPr>
        <w:t xml:space="preserve"> </w:t>
      </w:r>
      <w:r w:rsidRPr="00F13C29">
        <w:rPr>
          <w:rFonts w:eastAsia="Calibri"/>
          <w:color w:val="76923C" w:themeColor="accent3" w:themeShade="BF"/>
          <w:sz w:val="24"/>
          <w:szCs w:val="24"/>
        </w:rPr>
        <w:t>di affidamento (art. 52, comma 1.2 del DL n. 77/2021, convertito con la L. n. 108/2021);</w:t>
      </w:r>
    </w:p>
    <w:p w14:paraId="4DEB42DA" w14:textId="77777777" w:rsidR="00CA5B4F" w:rsidRPr="00CA5B4F" w:rsidRDefault="00CA5B4F" w:rsidP="00CA5B4F">
      <w:pPr>
        <w:spacing w:before="120"/>
        <w:ind w:left="142" w:right="418"/>
        <w:jc w:val="both"/>
        <w:rPr>
          <w:rFonts w:eastAsia="Calibri"/>
          <w:i/>
          <w:sz w:val="24"/>
          <w:szCs w:val="24"/>
        </w:rPr>
      </w:pPr>
      <w:r w:rsidRPr="00F13C29">
        <w:rPr>
          <w:rFonts w:eastAsia="Calibri"/>
          <w:b/>
          <w:sz w:val="24"/>
          <w:szCs w:val="24"/>
        </w:rPr>
        <w:t>Visto</w:t>
      </w:r>
      <w:r w:rsidRPr="00F13C29">
        <w:rPr>
          <w:rFonts w:eastAsia="Calibri"/>
          <w:sz w:val="24"/>
          <w:szCs w:val="24"/>
        </w:rPr>
        <w:t xml:space="preserve"> l’art.63 </w:t>
      </w:r>
      <w:r w:rsidRPr="00CA5B4F">
        <w:rPr>
          <w:rFonts w:eastAsia="Calibri"/>
          <w:sz w:val="24"/>
          <w:szCs w:val="24"/>
        </w:rPr>
        <w:t xml:space="preserve">del Codice - </w:t>
      </w:r>
      <w:r w:rsidRPr="00CA5B4F">
        <w:rPr>
          <w:rFonts w:eastAsia="Calibri"/>
          <w:i/>
          <w:sz w:val="24"/>
          <w:szCs w:val="24"/>
        </w:rPr>
        <w:t>Qualificazione</w:t>
      </w:r>
      <w:r w:rsidRPr="00CA5B4F">
        <w:rPr>
          <w:rFonts w:eastAsia="Calibri"/>
          <w:sz w:val="24"/>
          <w:szCs w:val="24"/>
        </w:rPr>
        <w:t xml:space="preserve"> </w:t>
      </w:r>
      <w:r w:rsidRPr="00CA5B4F">
        <w:rPr>
          <w:rFonts w:eastAsia="Calibri"/>
          <w:i/>
          <w:sz w:val="24"/>
          <w:szCs w:val="24"/>
        </w:rPr>
        <w:t>delle</w:t>
      </w:r>
      <w:r w:rsidRPr="00CA5B4F">
        <w:rPr>
          <w:rFonts w:eastAsia="Calibri"/>
          <w:sz w:val="24"/>
          <w:szCs w:val="24"/>
        </w:rPr>
        <w:t xml:space="preserve"> </w:t>
      </w:r>
      <w:r w:rsidRPr="00CA5B4F">
        <w:rPr>
          <w:rFonts w:eastAsia="Calibri"/>
          <w:i/>
          <w:sz w:val="24"/>
          <w:szCs w:val="24"/>
        </w:rPr>
        <w:t>stazioni</w:t>
      </w:r>
      <w:r w:rsidRPr="00CA5B4F">
        <w:rPr>
          <w:rFonts w:eastAsia="Calibri"/>
          <w:sz w:val="24"/>
          <w:szCs w:val="24"/>
        </w:rPr>
        <w:t xml:space="preserve"> </w:t>
      </w:r>
      <w:r w:rsidRPr="00CA5B4F">
        <w:rPr>
          <w:rFonts w:eastAsia="Calibri"/>
          <w:i/>
          <w:sz w:val="24"/>
          <w:szCs w:val="24"/>
        </w:rPr>
        <w:t>appaltanti</w:t>
      </w:r>
      <w:r w:rsidRPr="00CA5B4F">
        <w:rPr>
          <w:rFonts w:eastAsia="Calibri"/>
          <w:sz w:val="24"/>
          <w:szCs w:val="24"/>
        </w:rPr>
        <w:t xml:space="preserve"> </w:t>
      </w:r>
      <w:r w:rsidRPr="00CA5B4F">
        <w:rPr>
          <w:rFonts w:eastAsia="Calibri"/>
          <w:i/>
          <w:sz w:val="24"/>
          <w:szCs w:val="24"/>
        </w:rPr>
        <w:t>e</w:t>
      </w:r>
      <w:r w:rsidRPr="00CA5B4F">
        <w:rPr>
          <w:rFonts w:eastAsia="Calibri"/>
          <w:sz w:val="24"/>
          <w:szCs w:val="24"/>
        </w:rPr>
        <w:t xml:space="preserve"> </w:t>
      </w:r>
      <w:r w:rsidRPr="00CA5B4F">
        <w:rPr>
          <w:rFonts w:eastAsia="Calibri"/>
          <w:i/>
          <w:sz w:val="24"/>
          <w:szCs w:val="24"/>
        </w:rPr>
        <w:t>delle</w:t>
      </w:r>
      <w:r w:rsidRPr="00CA5B4F">
        <w:rPr>
          <w:rFonts w:eastAsia="Calibri"/>
          <w:sz w:val="24"/>
          <w:szCs w:val="24"/>
        </w:rPr>
        <w:t xml:space="preserve"> </w:t>
      </w:r>
      <w:r w:rsidRPr="00CA5B4F">
        <w:rPr>
          <w:rFonts w:eastAsia="Calibri"/>
          <w:i/>
          <w:sz w:val="24"/>
          <w:szCs w:val="24"/>
        </w:rPr>
        <w:t>centrali</w:t>
      </w:r>
      <w:r w:rsidRPr="00CA5B4F">
        <w:rPr>
          <w:rFonts w:eastAsia="Calibri"/>
          <w:sz w:val="24"/>
          <w:szCs w:val="24"/>
        </w:rPr>
        <w:t xml:space="preserve"> </w:t>
      </w:r>
      <w:r w:rsidRPr="00CA5B4F">
        <w:rPr>
          <w:rFonts w:eastAsia="Calibri"/>
          <w:i/>
          <w:sz w:val="24"/>
          <w:szCs w:val="24"/>
        </w:rPr>
        <w:t>di</w:t>
      </w:r>
      <w:r w:rsidRPr="00CA5B4F">
        <w:rPr>
          <w:rFonts w:eastAsia="Calibri"/>
          <w:sz w:val="24"/>
          <w:szCs w:val="24"/>
        </w:rPr>
        <w:t xml:space="preserve"> </w:t>
      </w:r>
      <w:r w:rsidRPr="00CA5B4F">
        <w:rPr>
          <w:rFonts w:eastAsia="Calibri"/>
          <w:i/>
          <w:sz w:val="24"/>
          <w:szCs w:val="24"/>
        </w:rPr>
        <w:t>committenza</w:t>
      </w:r>
      <w:r w:rsidRPr="00CA5B4F">
        <w:rPr>
          <w:rFonts w:eastAsia="Calibri"/>
          <w:sz w:val="24"/>
          <w:szCs w:val="24"/>
        </w:rPr>
        <w:t xml:space="preserve"> e l’art. 9 dell’allegato II.4 che dispone: </w:t>
      </w:r>
      <w:r w:rsidRPr="00CA5B4F">
        <w:rPr>
          <w:rFonts w:eastAsia="Calibri"/>
          <w:i/>
          <w:sz w:val="24"/>
          <w:szCs w:val="24"/>
        </w:rPr>
        <w:t>Fermo</w:t>
      </w:r>
      <w:r w:rsidRPr="00CA5B4F">
        <w:rPr>
          <w:rFonts w:eastAsia="Calibri"/>
          <w:sz w:val="24"/>
          <w:szCs w:val="24"/>
        </w:rPr>
        <w:t xml:space="preserve"> </w:t>
      </w:r>
      <w:r w:rsidRPr="00CA5B4F">
        <w:rPr>
          <w:rFonts w:eastAsia="Calibri"/>
          <w:i/>
          <w:sz w:val="24"/>
          <w:szCs w:val="24"/>
        </w:rPr>
        <w:t>restando</w:t>
      </w:r>
      <w:r w:rsidRPr="00CA5B4F">
        <w:rPr>
          <w:rFonts w:eastAsia="Calibri"/>
          <w:sz w:val="24"/>
          <w:szCs w:val="24"/>
        </w:rPr>
        <w:t xml:space="preserve"> </w:t>
      </w:r>
      <w:r w:rsidRPr="00CA5B4F">
        <w:rPr>
          <w:rFonts w:eastAsia="Calibri"/>
          <w:i/>
          <w:sz w:val="24"/>
          <w:szCs w:val="24"/>
        </w:rPr>
        <w:t>quanto</w:t>
      </w:r>
      <w:r w:rsidRPr="00CA5B4F">
        <w:rPr>
          <w:rFonts w:eastAsia="Calibri"/>
          <w:sz w:val="24"/>
          <w:szCs w:val="24"/>
        </w:rPr>
        <w:t xml:space="preserve"> </w:t>
      </w:r>
      <w:r w:rsidRPr="00CA5B4F">
        <w:rPr>
          <w:rFonts w:eastAsia="Calibri"/>
          <w:i/>
          <w:sz w:val="24"/>
          <w:szCs w:val="24"/>
        </w:rPr>
        <w:t>previsto</w:t>
      </w:r>
      <w:r w:rsidRPr="00CA5B4F">
        <w:rPr>
          <w:rFonts w:eastAsia="Calibri"/>
          <w:sz w:val="24"/>
          <w:szCs w:val="24"/>
        </w:rPr>
        <w:t xml:space="preserve"> </w:t>
      </w:r>
      <w:r w:rsidRPr="00CA5B4F">
        <w:rPr>
          <w:rFonts w:eastAsia="Calibri"/>
          <w:i/>
          <w:sz w:val="24"/>
          <w:szCs w:val="24"/>
        </w:rPr>
        <w:t>dall’articolo</w:t>
      </w:r>
      <w:r w:rsidRPr="00CA5B4F">
        <w:rPr>
          <w:rFonts w:eastAsia="Calibri"/>
          <w:sz w:val="24"/>
          <w:szCs w:val="24"/>
        </w:rPr>
        <w:t xml:space="preserve"> </w:t>
      </w:r>
      <w:r w:rsidRPr="00CA5B4F">
        <w:rPr>
          <w:rFonts w:eastAsia="Calibri"/>
          <w:i/>
          <w:sz w:val="24"/>
          <w:szCs w:val="24"/>
        </w:rPr>
        <w:t>7,</w:t>
      </w:r>
      <w:r w:rsidRPr="00CA5B4F">
        <w:rPr>
          <w:rFonts w:eastAsia="Calibri"/>
          <w:sz w:val="24"/>
          <w:szCs w:val="24"/>
        </w:rPr>
        <w:t xml:space="preserve"> </w:t>
      </w:r>
      <w:r w:rsidRPr="00CA5B4F">
        <w:rPr>
          <w:rFonts w:eastAsia="Calibri"/>
          <w:i/>
          <w:sz w:val="24"/>
          <w:szCs w:val="24"/>
        </w:rPr>
        <w:t>comma</w:t>
      </w:r>
      <w:r w:rsidRPr="00CA5B4F">
        <w:rPr>
          <w:rFonts w:eastAsia="Calibri"/>
          <w:sz w:val="24"/>
          <w:szCs w:val="24"/>
        </w:rPr>
        <w:t xml:space="preserve"> </w:t>
      </w:r>
      <w:r w:rsidRPr="00CA5B4F">
        <w:rPr>
          <w:rFonts w:eastAsia="Calibri"/>
          <w:i/>
          <w:sz w:val="24"/>
          <w:szCs w:val="24"/>
        </w:rPr>
        <w:t>1,</w:t>
      </w:r>
      <w:r w:rsidRPr="00CA5B4F">
        <w:rPr>
          <w:rFonts w:eastAsia="Calibri"/>
          <w:sz w:val="24"/>
          <w:szCs w:val="24"/>
        </w:rPr>
        <w:t xml:space="preserve"> </w:t>
      </w:r>
      <w:r w:rsidRPr="00CA5B4F">
        <w:rPr>
          <w:rFonts w:eastAsia="Calibri"/>
          <w:i/>
          <w:sz w:val="24"/>
          <w:szCs w:val="24"/>
        </w:rPr>
        <w:t>la</w:t>
      </w:r>
      <w:r w:rsidRPr="00CA5B4F">
        <w:rPr>
          <w:rFonts w:eastAsia="Calibri"/>
          <w:sz w:val="24"/>
          <w:szCs w:val="24"/>
        </w:rPr>
        <w:t xml:space="preserve"> </w:t>
      </w:r>
      <w:r w:rsidRPr="00CA5B4F">
        <w:rPr>
          <w:rFonts w:eastAsia="Calibri"/>
          <w:i/>
          <w:sz w:val="24"/>
          <w:szCs w:val="24"/>
        </w:rPr>
        <w:t>qualificazione</w:t>
      </w:r>
      <w:r w:rsidRPr="00CA5B4F">
        <w:rPr>
          <w:rFonts w:eastAsia="Calibri"/>
          <w:sz w:val="24"/>
          <w:szCs w:val="24"/>
        </w:rPr>
        <w:t xml:space="preserve"> </w:t>
      </w:r>
      <w:r w:rsidRPr="00CA5B4F">
        <w:rPr>
          <w:rFonts w:eastAsia="Calibri"/>
          <w:i/>
          <w:sz w:val="24"/>
          <w:szCs w:val="24"/>
        </w:rPr>
        <w:t>con</w:t>
      </w:r>
      <w:r w:rsidRPr="00CA5B4F">
        <w:rPr>
          <w:rFonts w:eastAsia="Calibri"/>
          <w:sz w:val="24"/>
          <w:szCs w:val="24"/>
        </w:rPr>
        <w:t xml:space="preserve"> </w:t>
      </w:r>
      <w:r w:rsidRPr="00CA5B4F">
        <w:rPr>
          <w:rFonts w:eastAsia="Calibri"/>
          <w:i/>
          <w:sz w:val="24"/>
          <w:szCs w:val="24"/>
        </w:rPr>
        <w:t>riserva</w:t>
      </w:r>
      <w:r w:rsidRPr="00CA5B4F">
        <w:rPr>
          <w:rFonts w:eastAsia="Calibri"/>
          <w:sz w:val="24"/>
          <w:szCs w:val="24"/>
        </w:rPr>
        <w:t xml:space="preserve"> </w:t>
      </w:r>
      <w:r w:rsidRPr="00CA5B4F">
        <w:rPr>
          <w:rFonts w:eastAsia="Calibri"/>
          <w:i/>
          <w:sz w:val="24"/>
          <w:szCs w:val="24"/>
        </w:rPr>
        <w:t>delle</w:t>
      </w:r>
      <w:r w:rsidRPr="00CA5B4F">
        <w:rPr>
          <w:rFonts w:eastAsia="Calibri"/>
          <w:sz w:val="24"/>
          <w:szCs w:val="24"/>
        </w:rPr>
        <w:t xml:space="preserve"> </w:t>
      </w:r>
      <w:r w:rsidRPr="00CA5B4F">
        <w:rPr>
          <w:rFonts w:eastAsia="Calibri"/>
          <w:i/>
          <w:sz w:val="24"/>
          <w:szCs w:val="24"/>
        </w:rPr>
        <w:t>stazioni</w:t>
      </w:r>
      <w:r w:rsidRPr="00CA5B4F">
        <w:rPr>
          <w:rFonts w:eastAsia="Calibri"/>
          <w:sz w:val="24"/>
          <w:szCs w:val="24"/>
        </w:rPr>
        <w:t xml:space="preserve"> </w:t>
      </w:r>
      <w:r w:rsidRPr="00CA5B4F">
        <w:rPr>
          <w:rFonts w:eastAsia="Calibri"/>
          <w:i/>
          <w:sz w:val="24"/>
          <w:szCs w:val="24"/>
        </w:rPr>
        <w:t>appaltanti</w:t>
      </w:r>
      <w:r w:rsidRPr="00CA5B4F">
        <w:rPr>
          <w:rFonts w:eastAsia="Calibri"/>
          <w:sz w:val="24"/>
          <w:szCs w:val="24"/>
        </w:rPr>
        <w:t xml:space="preserve"> </w:t>
      </w:r>
      <w:r w:rsidRPr="00CA5B4F">
        <w:rPr>
          <w:rFonts w:eastAsia="Calibri"/>
          <w:i/>
          <w:sz w:val="24"/>
          <w:szCs w:val="24"/>
        </w:rPr>
        <w:t>delle</w:t>
      </w:r>
      <w:r w:rsidRPr="00CA5B4F">
        <w:rPr>
          <w:rFonts w:eastAsia="Calibri"/>
          <w:sz w:val="24"/>
          <w:szCs w:val="24"/>
        </w:rPr>
        <w:t xml:space="preserve"> </w:t>
      </w:r>
      <w:r w:rsidRPr="00CA5B4F">
        <w:rPr>
          <w:rFonts w:eastAsia="Calibri"/>
          <w:i/>
          <w:sz w:val="24"/>
          <w:szCs w:val="24"/>
        </w:rPr>
        <w:t>unioni</w:t>
      </w:r>
      <w:r w:rsidRPr="00CA5B4F">
        <w:rPr>
          <w:rFonts w:eastAsia="Calibri"/>
          <w:sz w:val="24"/>
          <w:szCs w:val="24"/>
        </w:rPr>
        <w:t xml:space="preserve"> </w:t>
      </w:r>
      <w:r w:rsidRPr="00CA5B4F">
        <w:rPr>
          <w:rFonts w:eastAsia="Calibri"/>
          <w:i/>
          <w:sz w:val="24"/>
          <w:szCs w:val="24"/>
        </w:rPr>
        <w:t>di</w:t>
      </w:r>
      <w:r w:rsidRPr="00CA5B4F">
        <w:rPr>
          <w:rFonts w:eastAsia="Calibri"/>
          <w:sz w:val="24"/>
          <w:szCs w:val="24"/>
        </w:rPr>
        <w:t xml:space="preserve"> </w:t>
      </w:r>
      <w:r w:rsidRPr="00CA5B4F">
        <w:rPr>
          <w:rFonts w:eastAsia="Calibri"/>
          <w:i/>
          <w:sz w:val="24"/>
          <w:szCs w:val="24"/>
        </w:rPr>
        <w:t>comuni</w:t>
      </w:r>
      <w:r w:rsidRPr="00CA5B4F">
        <w:rPr>
          <w:rFonts w:eastAsia="Calibri"/>
          <w:sz w:val="24"/>
          <w:szCs w:val="24"/>
        </w:rPr>
        <w:t xml:space="preserve"> </w:t>
      </w:r>
      <w:r w:rsidRPr="00CA5B4F">
        <w:rPr>
          <w:rFonts w:eastAsia="Calibri"/>
          <w:i/>
          <w:sz w:val="24"/>
          <w:szCs w:val="24"/>
        </w:rPr>
        <w:t>costituite</w:t>
      </w:r>
      <w:r w:rsidRPr="00CA5B4F">
        <w:rPr>
          <w:rFonts w:eastAsia="Calibri"/>
          <w:sz w:val="24"/>
          <w:szCs w:val="24"/>
        </w:rPr>
        <w:t xml:space="preserve"> </w:t>
      </w:r>
      <w:r w:rsidRPr="00CA5B4F">
        <w:rPr>
          <w:rFonts w:eastAsia="Calibri"/>
          <w:i/>
          <w:sz w:val="24"/>
          <w:szCs w:val="24"/>
        </w:rPr>
        <w:t>nelle</w:t>
      </w:r>
      <w:r w:rsidRPr="00CA5B4F">
        <w:rPr>
          <w:rFonts w:eastAsia="Calibri"/>
          <w:sz w:val="24"/>
          <w:szCs w:val="24"/>
        </w:rPr>
        <w:t xml:space="preserve"> </w:t>
      </w:r>
      <w:r w:rsidRPr="00CA5B4F">
        <w:rPr>
          <w:rFonts w:eastAsia="Calibri"/>
          <w:i/>
          <w:sz w:val="24"/>
          <w:szCs w:val="24"/>
        </w:rPr>
        <w:t>forme</w:t>
      </w:r>
      <w:r w:rsidRPr="00CA5B4F">
        <w:rPr>
          <w:rFonts w:eastAsia="Calibri"/>
          <w:sz w:val="24"/>
          <w:szCs w:val="24"/>
        </w:rPr>
        <w:t xml:space="preserve"> </w:t>
      </w:r>
      <w:r w:rsidRPr="00CA5B4F">
        <w:rPr>
          <w:rFonts w:eastAsia="Calibri"/>
          <w:i/>
          <w:sz w:val="24"/>
          <w:szCs w:val="24"/>
        </w:rPr>
        <w:t>previste</w:t>
      </w:r>
      <w:r w:rsidRPr="00CA5B4F">
        <w:rPr>
          <w:rFonts w:eastAsia="Calibri"/>
          <w:sz w:val="24"/>
          <w:szCs w:val="24"/>
        </w:rPr>
        <w:t xml:space="preserve"> </w:t>
      </w:r>
      <w:r w:rsidRPr="00CA5B4F">
        <w:rPr>
          <w:rFonts w:eastAsia="Calibri"/>
          <w:i/>
          <w:sz w:val="24"/>
          <w:szCs w:val="24"/>
        </w:rPr>
        <w:t>dall’ordinamento,</w:t>
      </w:r>
      <w:r w:rsidRPr="00CA5B4F">
        <w:rPr>
          <w:rFonts w:eastAsia="Calibri"/>
          <w:sz w:val="24"/>
          <w:szCs w:val="24"/>
        </w:rPr>
        <w:t xml:space="preserve"> </w:t>
      </w:r>
      <w:r w:rsidRPr="00CA5B4F">
        <w:rPr>
          <w:rFonts w:eastAsia="Calibri"/>
          <w:i/>
          <w:sz w:val="24"/>
          <w:szCs w:val="24"/>
        </w:rPr>
        <w:t>delle</w:t>
      </w:r>
      <w:r w:rsidRPr="00CA5B4F">
        <w:rPr>
          <w:rFonts w:eastAsia="Calibri"/>
          <w:sz w:val="24"/>
          <w:szCs w:val="24"/>
        </w:rPr>
        <w:t xml:space="preserve"> </w:t>
      </w:r>
      <w:r w:rsidRPr="00CA5B4F">
        <w:rPr>
          <w:rFonts w:eastAsia="Calibri"/>
          <w:i/>
          <w:sz w:val="24"/>
          <w:szCs w:val="24"/>
        </w:rPr>
        <w:t>provincie</w:t>
      </w:r>
      <w:r w:rsidRPr="00CA5B4F">
        <w:rPr>
          <w:rFonts w:eastAsia="Calibri"/>
          <w:sz w:val="24"/>
          <w:szCs w:val="24"/>
        </w:rPr>
        <w:t xml:space="preserve"> </w:t>
      </w:r>
      <w:r w:rsidRPr="00CA5B4F">
        <w:rPr>
          <w:rFonts w:eastAsia="Calibri"/>
          <w:i/>
          <w:sz w:val="24"/>
          <w:szCs w:val="24"/>
        </w:rPr>
        <w:t>e</w:t>
      </w:r>
      <w:r w:rsidRPr="00CA5B4F">
        <w:rPr>
          <w:rFonts w:eastAsia="Calibri"/>
          <w:sz w:val="24"/>
          <w:szCs w:val="24"/>
        </w:rPr>
        <w:t xml:space="preserve"> </w:t>
      </w:r>
      <w:r w:rsidRPr="00CA5B4F">
        <w:rPr>
          <w:rFonts w:eastAsia="Calibri"/>
          <w:i/>
          <w:sz w:val="24"/>
          <w:szCs w:val="24"/>
        </w:rPr>
        <w:t>delle</w:t>
      </w:r>
      <w:r w:rsidRPr="00CA5B4F">
        <w:rPr>
          <w:rFonts w:eastAsia="Calibri"/>
          <w:sz w:val="24"/>
          <w:szCs w:val="24"/>
        </w:rPr>
        <w:t xml:space="preserve"> </w:t>
      </w:r>
      <w:r w:rsidRPr="00CA5B4F">
        <w:rPr>
          <w:rFonts w:eastAsia="Calibri"/>
          <w:i/>
          <w:sz w:val="24"/>
          <w:szCs w:val="24"/>
        </w:rPr>
        <w:t>città</w:t>
      </w:r>
      <w:r w:rsidRPr="00CA5B4F">
        <w:rPr>
          <w:rFonts w:eastAsia="Calibri"/>
          <w:sz w:val="24"/>
          <w:szCs w:val="24"/>
        </w:rPr>
        <w:t xml:space="preserve"> </w:t>
      </w:r>
      <w:r w:rsidRPr="00CA5B4F">
        <w:rPr>
          <w:rFonts w:eastAsia="Calibri"/>
          <w:i/>
          <w:sz w:val="24"/>
          <w:szCs w:val="24"/>
        </w:rPr>
        <w:t>metropolitane,</w:t>
      </w:r>
      <w:r w:rsidRPr="00CA5B4F">
        <w:rPr>
          <w:rFonts w:eastAsia="Calibri"/>
          <w:sz w:val="24"/>
          <w:szCs w:val="24"/>
        </w:rPr>
        <w:t xml:space="preserve"> </w:t>
      </w:r>
      <w:r w:rsidRPr="00CA5B4F">
        <w:rPr>
          <w:rFonts w:eastAsia="Calibri"/>
          <w:i/>
          <w:sz w:val="24"/>
          <w:szCs w:val="24"/>
        </w:rPr>
        <w:t>dei</w:t>
      </w:r>
      <w:r w:rsidRPr="00CA5B4F">
        <w:rPr>
          <w:rFonts w:eastAsia="Calibri"/>
          <w:sz w:val="24"/>
          <w:szCs w:val="24"/>
        </w:rPr>
        <w:t xml:space="preserve"> </w:t>
      </w:r>
      <w:r w:rsidRPr="00CA5B4F">
        <w:rPr>
          <w:rFonts w:eastAsia="Calibri"/>
          <w:i/>
          <w:sz w:val="24"/>
          <w:szCs w:val="24"/>
        </w:rPr>
        <w:t>comuni</w:t>
      </w:r>
      <w:r w:rsidRPr="00CA5B4F">
        <w:rPr>
          <w:rFonts w:eastAsia="Calibri"/>
          <w:sz w:val="24"/>
          <w:szCs w:val="24"/>
        </w:rPr>
        <w:t xml:space="preserve"> </w:t>
      </w:r>
      <w:r w:rsidRPr="00CA5B4F">
        <w:rPr>
          <w:rFonts w:eastAsia="Calibri"/>
          <w:i/>
          <w:sz w:val="24"/>
          <w:szCs w:val="24"/>
        </w:rPr>
        <w:t>capoluogo</w:t>
      </w:r>
      <w:r w:rsidRPr="00CA5B4F">
        <w:rPr>
          <w:rFonts w:eastAsia="Calibri"/>
          <w:sz w:val="24"/>
          <w:szCs w:val="24"/>
        </w:rPr>
        <w:t xml:space="preserve"> </w:t>
      </w:r>
      <w:r w:rsidRPr="00CA5B4F">
        <w:rPr>
          <w:rFonts w:eastAsia="Calibri"/>
          <w:i/>
          <w:sz w:val="24"/>
          <w:szCs w:val="24"/>
        </w:rPr>
        <w:t>di</w:t>
      </w:r>
      <w:r w:rsidRPr="00CA5B4F">
        <w:rPr>
          <w:rFonts w:eastAsia="Calibri"/>
          <w:sz w:val="24"/>
          <w:szCs w:val="24"/>
        </w:rPr>
        <w:t xml:space="preserve"> </w:t>
      </w:r>
      <w:r w:rsidRPr="00CA5B4F">
        <w:rPr>
          <w:rFonts w:eastAsia="Calibri"/>
          <w:i/>
          <w:sz w:val="24"/>
          <w:szCs w:val="24"/>
        </w:rPr>
        <w:t>provincia</w:t>
      </w:r>
      <w:r w:rsidRPr="00CA5B4F">
        <w:rPr>
          <w:rFonts w:eastAsia="Calibri"/>
          <w:sz w:val="24"/>
          <w:szCs w:val="24"/>
        </w:rPr>
        <w:t xml:space="preserve"> </w:t>
      </w:r>
      <w:r w:rsidRPr="00CA5B4F">
        <w:rPr>
          <w:rFonts w:eastAsia="Calibri"/>
          <w:i/>
          <w:sz w:val="24"/>
          <w:szCs w:val="24"/>
        </w:rPr>
        <w:t>e</w:t>
      </w:r>
      <w:r w:rsidRPr="00CA5B4F">
        <w:rPr>
          <w:rFonts w:eastAsia="Calibri"/>
          <w:sz w:val="24"/>
          <w:szCs w:val="24"/>
        </w:rPr>
        <w:t xml:space="preserve"> </w:t>
      </w:r>
      <w:r w:rsidRPr="00CA5B4F">
        <w:rPr>
          <w:rFonts w:eastAsia="Calibri"/>
          <w:i/>
          <w:sz w:val="24"/>
          <w:szCs w:val="24"/>
        </w:rPr>
        <w:t>delle</w:t>
      </w:r>
      <w:r w:rsidRPr="00CA5B4F">
        <w:rPr>
          <w:rFonts w:eastAsia="Calibri"/>
          <w:sz w:val="24"/>
          <w:szCs w:val="24"/>
        </w:rPr>
        <w:t xml:space="preserve"> </w:t>
      </w:r>
      <w:r w:rsidRPr="00CA5B4F">
        <w:rPr>
          <w:rFonts w:eastAsia="Calibri"/>
          <w:i/>
          <w:sz w:val="24"/>
          <w:szCs w:val="24"/>
        </w:rPr>
        <w:t>regioni</w:t>
      </w:r>
      <w:r w:rsidRPr="00CA5B4F">
        <w:rPr>
          <w:rFonts w:eastAsia="Calibri"/>
          <w:sz w:val="24"/>
          <w:szCs w:val="24"/>
        </w:rPr>
        <w:t xml:space="preserve"> </w:t>
      </w:r>
      <w:r w:rsidRPr="00CA5B4F">
        <w:rPr>
          <w:rFonts w:eastAsia="Calibri"/>
          <w:i/>
          <w:sz w:val="24"/>
          <w:szCs w:val="24"/>
        </w:rPr>
        <w:t>di</w:t>
      </w:r>
      <w:r w:rsidRPr="00CA5B4F">
        <w:rPr>
          <w:rFonts w:eastAsia="Calibri"/>
          <w:sz w:val="24"/>
          <w:szCs w:val="24"/>
        </w:rPr>
        <w:t xml:space="preserve"> </w:t>
      </w:r>
      <w:r w:rsidRPr="00CA5B4F">
        <w:rPr>
          <w:rFonts w:eastAsia="Calibri"/>
          <w:i/>
          <w:sz w:val="24"/>
          <w:szCs w:val="24"/>
        </w:rPr>
        <w:t>cui</w:t>
      </w:r>
      <w:r w:rsidRPr="00CA5B4F">
        <w:rPr>
          <w:rFonts w:eastAsia="Calibri"/>
          <w:sz w:val="24"/>
          <w:szCs w:val="24"/>
        </w:rPr>
        <w:t xml:space="preserve"> </w:t>
      </w:r>
      <w:r w:rsidRPr="00CA5B4F">
        <w:rPr>
          <w:rFonts w:eastAsia="Calibri"/>
          <w:i/>
          <w:sz w:val="24"/>
          <w:szCs w:val="24"/>
        </w:rPr>
        <w:t>all’articolo</w:t>
      </w:r>
      <w:r w:rsidRPr="00CA5B4F">
        <w:rPr>
          <w:rFonts w:eastAsia="Calibri"/>
          <w:sz w:val="24"/>
          <w:szCs w:val="24"/>
        </w:rPr>
        <w:t xml:space="preserve"> </w:t>
      </w:r>
      <w:r w:rsidRPr="00CA5B4F">
        <w:rPr>
          <w:rFonts w:eastAsia="Calibri"/>
          <w:i/>
          <w:sz w:val="24"/>
          <w:szCs w:val="24"/>
        </w:rPr>
        <w:t>63,</w:t>
      </w:r>
      <w:r w:rsidRPr="00CA5B4F">
        <w:rPr>
          <w:rFonts w:eastAsia="Calibri"/>
          <w:sz w:val="24"/>
          <w:szCs w:val="24"/>
        </w:rPr>
        <w:t xml:space="preserve"> </w:t>
      </w:r>
      <w:r w:rsidRPr="00CA5B4F">
        <w:rPr>
          <w:rFonts w:eastAsia="Calibri"/>
          <w:i/>
          <w:sz w:val="24"/>
          <w:szCs w:val="24"/>
        </w:rPr>
        <w:t>comma</w:t>
      </w:r>
      <w:r w:rsidRPr="00CA5B4F">
        <w:rPr>
          <w:rFonts w:eastAsia="Calibri"/>
          <w:sz w:val="24"/>
          <w:szCs w:val="24"/>
        </w:rPr>
        <w:t xml:space="preserve"> </w:t>
      </w:r>
      <w:r w:rsidRPr="00CA5B4F">
        <w:rPr>
          <w:rFonts w:eastAsia="Calibri"/>
          <w:i/>
          <w:sz w:val="24"/>
          <w:szCs w:val="24"/>
        </w:rPr>
        <w:t>4,</w:t>
      </w:r>
      <w:r w:rsidRPr="00CA5B4F">
        <w:rPr>
          <w:rFonts w:eastAsia="Calibri"/>
          <w:sz w:val="24"/>
          <w:szCs w:val="24"/>
        </w:rPr>
        <w:t xml:space="preserve"> </w:t>
      </w:r>
      <w:r w:rsidRPr="00CA5B4F">
        <w:rPr>
          <w:rFonts w:eastAsia="Calibri"/>
          <w:i/>
          <w:sz w:val="24"/>
          <w:szCs w:val="24"/>
        </w:rPr>
        <w:t>secondo</w:t>
      </w:r>
      <w:r w:rsidRPr="00CA5B4F">
        <w:rPr>
          <w:rFonts w:eastAsia="Calibri"/>
          <w:sz w:val="24"/>
          <w:szCs w:val="24"/>
        </w:rPr>
        <w:t xml:space="preserve"> </w:t>
      </w:r>
      <w:r w:rsidRPr="00CA5B4F">
        <w:rPr>
          <w:rFonts w:eastAsia="Calibri"/>
          <w:i/>
          <w:sz w:val="24"/>
          <w:szCs w:val="24"/>
        </w:rPr>
        <w:t>periodo,</w:t>
      </w:r>
      <w:r w:rsidRPr="00CA5B4F">
        <w:rPr>
          <w:rFonts w:eastAsia="Calibri"/>
          <w:sz w:val="24"/>
          <w:szCs w:val="24"/>
        </w:rPr>
        <w:t xml:space="preserve"> </w:t>
      </w:r>
      <w:r w:rsidRPr="00CA5B4F">
        <w:rPr>
          <w:rFonts w:eastAsia="Calibri"/>
          <w:i/>
          <w:sz w:val="24"/>
          <w:szCs w:val="24"/>
        </w:rPr>
        <w:t>garantisce</w:t>
      </w:r>
      <w:r w:rsidRPr="00CA5B4F">
        <w:rPr>
          <w:rFonts w:eastAsia="Calibri"/>
          <w:sz w:val="24"/>
          <w:szCs w:val="24"/>
        </w:rPr>
        <w:t xml:space="preserve"> </w:t>
      </w:r>
      <w:r w:rsidRPr="00CA5B4F">
        <w:rPr>
          <w:rFonts w:eastAsia="Calibri"/>
          <w:i/>
          <w:sz w:val="24"/>
          <w:szCs w:val="24"/>
        </w:rPr>
        <w:t>il</w:t>
      </w:r>
      <w:r w:rsidRPr="00CA5B4F">
        <w:rPr>
          <w:rFonts w:eastAsia="Calibri"/>
          <w:sz w:val="24"/>
          <w:szCs w:val="24"/>
        </w:rPr>
        <w:t xml:space="preserve"> </w:t>
      </w:r>
      <w:r w:rsidRPr="00CA5B4F">
        <w:rPr>
          <w:rFonts w:eastAsia="Calibri"/>
          <w:i/>
          <w:sz w:val="24"/>
          <w:szCs w:val="24"/>
        </w:rPr>
        <w:t>conseguimento</w:t>
      </w:r>
      <w:r w:rsidRPr="00CA5B4F">
        <w:rPr>
          <w:rFonts w:eastAsia="Calibri"/>
          <w:sz w:val="24"/>
          <w:szCs w:val="24"/>
        </w:rPr>
        <w:t xml:space="preserve"> </w:t>
      </w:r>
      <w:r w:rsidRPr="00CA5B4F">
        <w:rPr>
          <w:rFonts w:eastAsia="Calibri"/>
          <w:i/>
          <w:sz w:val="24"/>
          <w:szCs w:val="24"/>
        </w:rPr>
        <w:t>dei</w:t>
      </w:r>
      <w:r w:rsidRPr="00CA5B4F">
        <w:rPr>
          <w:rFonts w:eastAsia="Calibri"/>
          <w:sz w:val="24"/>
          <w:szCs w:val="24"/>
        </w:rPr>
        <w:t xml:space="preserve"> </w:t>
      </w:r>
      <w:r w:rsidRPr="00CA5B4F">
        <w:rPr>
          <w:rFonts w:eastAsia="Calibri"/>
          <w:i/>
          <w:sz w:val="24"/>
          <w:szCs w:val="24"/>
        </w:rPr>
        <w:t>livelli</w:t>
      </w:r>
      <w:r w:rsidRPr="00CA5B4F">
        <w:rPr>
          <w:rFonts w:eastAsia="Calibri"/>
          <w:sz w:val="24"/>
          <w:szCs w:val="24"/>
        </w:rPr>
        <w:t xml:space="preserve"> </w:t>
      </w:r>
      <w:r w:rsidRPr="00CA5B4F">
        <w:rPr>
          <w:rFonts w:eastAsia="Calibri"/>
          <w:i/>
          <w:sz w:val="24"/>
          <w:szCs w:val="24"/>
        </w:rPr>
        <w:t>L1</w:t>
      </w:r>
      <w:r w:rsidRPr="00CA5B4F">
        <w:rPr>
          <w:rFonts w:eastAsia="Calibri"/>
          <w:sz w:val="24"/>
          <w:szCs w:val="24"/>
        </w:rPr>
        <w:t xml:space="preserve"> </w:t>
      </w:r>
      <w:r w:rsidRPr="00CA5B4F">
        <w:rPr>
          <w:rFonts w:eastAsia="Calibri"/>
          <w:i/>
          <w:sz w:val="24"/>
          <w:szCs w:val="24"/>
        </w:rPr>
        <w:t>e</w:t>
      </w:r>
      <w:r w:rsidRPr="00CA5B4F">
        <w:rPr>
          <w:rFonts w:eastAsia="Calibri"/>
          <w:sz w:val="24"/>
          <w:szCs w:val="24"/>
        </w:rPr>
        <w:t xml:space="preserve"> </w:t>
      </w:r>
      <w:r w:rsidRPr="00CA5B4F">
        <w:rPr>
          <w:rFonts w:eastAsia="Calibri"/>
          <w:i/>
          <w:sz w:val="24"/>
          <w:szCs w:val="24"/>
        </w:rPr>
        <w:t>SF1.</w:t>
      </w:r>
      <w:r w:rsidRPr="00CA5B4F">
        <w:rPr>
          <w:rFonts w:eastAsia="Calibri"/>
          <w:sz w:val="24"/>
          <w:szCs w:val="24"/>
        </w:rPr>
        <w:t xml:space="preserve"> </w:t>
      </w:r>
      <w:r w:rsidRPr="00CA5B4F">
        <w:rPr>
          <w:rFonts w:eastAsia="Calibri"/>
          <w:i/>
          <w:sz w:val="24"/>
          <w:szCs w:val="24"/>
        </w:rPr>
        <w:t>La</w:t>
      </w:r>
      <w:r w:rsidRPr="00CA5B4F">
        <w:rPr>
          <w:rFonts w:eastAsia="Calibri"/>
          <w:sz w:val="24"/>
          <w:szCs w:val="24"/>
        </w:rPr>
        <w:t xml:space="preserve"> </w:t>
      </w:r>
      <w:r w:rsidRPr="00CA5B4F">
        <w:rPr>
          <w:rFonts w:eastAsia="Calibri"/>
          <w:i/>
          <w:sz w:val="24"/>
          <w:szCs w:val="24"/>
        </w:rPr>
        <w:t>qualificazione con</w:t>
      </w:r>
      <w:r w:rsidRPr="00CA5B4F">
        <w:rPr>
          <w:rFonts w:eastAsia="Calibri"/>
          <w:sz w:val="24"/>
          <w:szCs w:val="24"/>
        </w:rPr>
        <w:t xml:space="preserve"> </w:t>
      </w:r>
      <w:r w:rsidRPr="00CA5B4F">
        <w:rPr>
          <w:rFonts w:eastAsia="Calibri"/>
          <w:i/>
          <w:sz w:val="24"/>
          <w:szCs w:val="24"/>
        </w:rPr>
        <w:t>riserva</w:t>
      </w:r>
      <w:r w:rsidRPr="00CA5B4F">
        <w:rPr>
          <w:rFonts w:eastAsia="Calibri"/>
          <w:sz w:val="24"/>
          <w:szCs w:val="24"/>
        </w:rPr>
        <w:t xml:space="preserve"> </w:t>
      </w:r>
      <w:r w:rsidRPr="00CA5B4F">
        <w:rPr>
          <w:rFonts w:eastAsia="Calibri"/>
          <w:i/>
          <w:sz w:val="24"/>
          <w:szCs w:val="24"/>
        </w:rPr>
        <w:t>ha</w:t>
      </w:r>
      <w:r w:rsidRPr="00CA5B4F">
        <w:rPr>
          <w:rFonts w:eastAsia="Calibri"/>
          <w:sz w:val="24"/>
          <w:szCs w:val="24"/>
        </w:rPr>
        <w:t xml:space="preserve"> </w:t>
      </w:r>
      <w:r w:rsidRPr="00CA5B4F">
        <w:rPr>
          <w:rFonts w:eastAsia="Calibri"/>
          <w:i/>
          <w:sz w:val="24"/>
          <w:szCs w:val="24"/>
        </w:rPr>
        <w:t>una</w:t>
      </w:r>
      <w:r w:rsidRPr="00CA5B4F">
        <w:rPr>
          <w:rFonts w:eastAsia="Calibri"/>
          <w:sz w:val="24"/>
          <w:szCs w:val="24"/>
        </w:rPr>
        <w:t xml:space="preserve"> </w:t>
      </w:r>
      <w:r w:rsidRPr="00CA5B4F">
        <w:rPr>
          <w:rFonts w:eastAsia="Calibri"/>
          <w:i/>
          <w:sz w:val="24"/>
          <w:szCs w:val="24"/>
        </w:rPr>
        <w:t>durata</w:t>
      </w:r>
      <w:r w:rsidRPr="00CA5B4F">
        <w:rPr>
          <w:rFonts w:eastAsia="Calibri"/>
          <w:sz w:val="24"/>
          <w:szCs w:val="24"/>
        </w:rPr>
        <w:t xml:space="preserve"> </w:t>
      </w:r>
      <w:r w:rsidRPr="00CA5B4F">
        <w:rPr>
          <w:rFonts w:eastAsia="Calibri"/>
          <w:i/>
          <w:sz w:val="24"/>
          <w:szCs w:val="24"/>
        </w:rPr>
        <w:t>non</w:t>
      </w:r>
      <w:r w:rsidRPr="00CA5B4F">
        <w:rPr>
          <w:rFonts w:eastAsia="Calibri"/>
          <w:sz w:val="24"/>
          <w:szCs w:val="24"/>
        </w:rPr>
        <w:t xml:space="preserve"> </w:t>
      </w:r>
      <w:r w:rsidRPr="00CA5B4F">
        <w:rPr>
          <w:rFonts w:eastAsia="Calibri"/>
          <w:i/>
          <w:sz w:val="24"/>
          <w:szCs w:val="24"/>
        </w:rPr>
        <w:t>superiore</w:t>
      </w:r>
      <w:r w:rsidRPr="00CA5B4F">
        <w:rPr>
          <w:rFonts w:eastAsia="Calibri"/>
          <w:sz w:val="24"/>
          <w:szCs w:val="24"/>
        </w:rPr>
        <w:t xml:space="preserve"> </w:t>
      </w:r>
      <w:r w:rsidRPr="00CA5B4F">
        <w:rPr>
          <w:rFonts w:eastAsia="Calibri"/>
          <w:i/>
          <w:sz w:val="24"/>
          <w:szCs w:val="24"/>
        </w:rPr>
        <w:t>al</w:t>
      </w:r>
      <w:r w:rsidRPr="00CA5B4F">
        <w:rPr>
          <w:rFonts w:eastAsia="Calibri"/>
          <w:sz w:val="24"/>
          <w:szCs w:val="24"/>
        </w:rPr>
        <w:t xml:space="preserve"> </w:t>
      </w:r>
      <w:r w:rsidRPr="00CA5B4F">
        <w:rPr>
          <w:rFonts w:eastAsia="Calibri"/>
          <w:i/>
          <w:sz w:val="24"/>
          <w:szCs w:val="24"/>
        </w:rPr>
        <w:t>30</w:t>
      </w:r>
      <w:r w:rsidRPr="00CA5B4F">
        <w:rPr>
          <w:rFonts w:eastAsia="Calibri"/>
          <w:sz w:val="24"/>
          <w:szCs w:val="24"/>
        </w:rPr>
        <w:t xml:space="preserve"> </w:t>
      </w:r>
      <w:r w:rsidRPr="00CA5B4F">
        <w:rPr>
          <w:rFonts w:eastAsia="Calibri"/>
          <w:i/>
          <w:sz w:val="24"/>
          <w:szCs w:val="24"/>
        </w:rPr>
        <w:t>giugno</w:t>
      </w:r>
      <w:r w:rsidRPr="00CA5B4F">
        <w:rPr>
          <w:rFonts w:eastAsia="Calibri"/>
          <w:sz w:val="24"/>
          <w:szCs w:val="24"/>
        </w:rPr>
        <w:t xml:space="preserve"> </w:t>
      </w:r>
      <w:r w:rsidRPr="00CA5B4F">
        <w:rPr>
          <w:rFonts w:eastAsia="Calibri"/>
          <w:i/>
          <w:sz w:val="24"/>
          <w:szCs w:val="24"/>
        </w:rPr>
        <w:t>2024,</w:t>
      </w:r>
      <w:r w:rsidRPr="00CA5B4F">
        <w:rPr>
          <w:rFonts w:eastAsia="Calibri"/>
          <w:sz w:val="24"/>
          <w:szCs w:val="24"/>
        </w:rPr>
        <w:t xml:space="preserve"> ….</w:t>
      </w:r>
      <w:r w:rsidRPr="00CA5B4F">
        <w:rPr>
          <w:rFonts w:eastAsia="Calibri"/>
          <w:i/>
          <w:sz w:val="24"/>
          <w:szCs w:val="24"/>
        </w:rPr>
        <w:t>omissis.…</w:t>
      </w:r>
      <w:r w:rsidRPr="00CA5B4F">
        <w:rPr>
          <w:rFonts w:eastAsia="Calibri"/>
          <w:sz w:val="24"/>
          <w:szCs w:val="24"/>
        </w:rPr>
        <w:t xml:space="preserve"> </w:t>
      </w:r>
      <w:r w:rsidRPr="00CA5B4F">
        <w:rPr>
          <w:rFonts w:eastAsia="Calibri"/>
          <w:i/>
          <w:sz w:val="24"/>
          <w:szCs w:val="24"/>
        </w:rPr>
        <w:t>comma</w:t>
      </w:r>
      <w:r w:rsidRPr="00CA5B4F">
        <w:rPr>
          <w:rFonts w:eastAsia="Calibri"/>
          <w:sz w:val="24"/>
          <w:szCs w:val="24"/>
        </w:rPr>
        <w:t xml:space="preserve"> </w:t>
      </w:r>
      <w:r w:rsidRPr="00CA5B4F">
        <w:rPr>
          <w:rFonts w:eastAsia="Calibri"/>
          <w:i/>
          <w:sz w:val="24"/>
          <w:szCs w:val="24"/>
        </w:rPr>
        <w:t>3:</w:t>
      </w:r>
      <w:r w:rsidRPr="00CA5B4F">
        <w:rPr>
          <w:rFonts w:eastAsia="Calibri"/>
          <w:sz w:val="24"/>
          <w:szCs w:val="24"/>
        </w:rPr>
        <w:t xml:space="preserve"> </w:t>
      </w:r>
      <w:r w:rsidRPr="00CA5B4F">
        <w:rPr>
          <w:rFonts w:eastAsia="Calibri"/>
          <w:i/>
          <w:sz w:val="24"/>
          <w:szCs w:val="24"/>
        </w:rPr>
        <w:t>A</w:t>
      </w:r>
      <w:r w:rsidRPr="00CA5B4F">
        <w:rPr>
          <w:rFonts w:eastAsia="Calibri"/>
          <w:sz w:val="24"/>
          <w:szCs w:val="24"/>
        </w:rPr>
        <w:t xml:space="preserve"> </w:t>
      </w:r>
      <w:r w:rsidRPr="00CA5B4F">
        <w:rPr>
          <w:rFonts w:eastAsia="Calibri"/>
          <w:i/>
          <w:sz w:val="24"/>
          <w:szCs w:val="24"/>
        </w:rPr>
        <w:t>decorrere</w:t>
      </w:r>
      <w:r w:rsidRPr="00CA5B4F">
        <w:rPr>
          <w:rFonts w:eastAsia="Calibri"/>
          <w:sz w:val="24"/>
          <w:szCs w:val="24"/>
        </w:rPr>
        <w:t xml:space="preserve"> </w:t>
      </w:r>
      <w:r w:rsidRPr="00CA5B4F">
        <w:rPr>
          <w:rFonts w:eastAsia="Calibri"/>
          <w:i/>
          <w:sz w:val="24"/>
          <w:szCs w:val="24"/>
        </w:rPr>
        <w:t>dal</w:t>
      </w:r>
      <w:r w:rsidRPr="00CA5B4F">
        <w:rPr>
          <w:rFonts w:eastAsia="Calibri"/>
          <w:sz w:val="24"/>
          <w:szCs w:val="24"/>
        </w:rPr>
        <w:t xml:space="preserve"> </w:t>
      </w:r>
      <w:r w:rsidRPr="00CA5B4F">
        <w:rPr>
          <w:rFonts w:eastAsia="Calibri"/>
          <w:i/>
          <w:sz w:val="24"/>
          <w:szCs w:val="24"/>
        </w:rPr>
        <w:t>1°</w:t>
      </w:r>
      <w:r w:rsidRPr="00CA5B4F">
        <w:rPr>
          <w:rFonts w:eastAsia="Calibri"/>
          <w:sz w:val="24"/>
          <w:szCs w:val="24"/>
        </w:rPr>
        <w:t xml:space="preserve"> </w:t>
      </w:r>
      <w:r w:rsidRPr="00CA5B4F">
        <w:rPr>
          <w:rFonts w:eastAsia="Calibri"/>
          <w:i/>
          <w:sz w:val="24"/>
          <w:szCs w:val="24"/>
        </w:rPr>
        <w:t>gennaio</w:t>
      </w:r>
      <w:r w:rsidRPr="00CA5B4F">
        <w:rPr>
          <w:rFonts w:eastAsia="Calibri"/>
          <w:sz w:val="24"/>
          <w:szCs w:val="24"/>
        </w:rPr>
        <w:t xml:space="preserve"> </w:t>
      </w:r>
      <w:r w:rsidRPr="00CA5B4F">
        <w:rPr>
          <w:rFonts w:eastAsia="Calibri"/>
          <w:i/>
          <w:sz w:val="24"/>
          <w:szCs w:val="24"/>
        </w:rPr>
        <w:t>2024,</w:t>
      </w:r>
      <w:r w:rsidRPr="00CA5B4F">
        <w:rPr>
          <w:rFonts w:eastAsia="Calibri"/>
          <w:sz w:val="24"/>
          <w:szCs w:val="24"/>
        </w:rPr>
        <w:t xml:space="preserve"> </w:t>
      </w:r>
      <w:r w:rsidRPr="00CA5B4F">
        <w:rPr>
          <w:rFonts w:eastAsia="Calibri"/>
          <w:i/>
          <w:sz w:val="24"/>
          <w:szCs w:val="24"/>
        </w:rPr>
        <w:t>le</w:t>
      </w:r>
      <w:r w:rsidRPr="00CA5B4F">
        <w:rPr>
          <w:rFonts w:eastAsia="Calibri"/>
          <w:sz w:val="24"/>
          <w:szCs w:val="24"/>
        </w:rPr>
        <w:t xml:space="preserve"> </w:t>
      </w:r>
      <w:r w:rsidRPr="00CA5B4F">
        <w:rPr>
          <w:rFonts w:eastAsia="Calibri"/>
          <w:i/>
          <w:sz w:val="24"/>
          <w:szCs w:val="24"/>
        </w:rPr>
        <w:t>stazioni</w:t>
      </w:r>
      <w:r w:rsidRPr="00CA5B4F">
        <w:rPr>
          <w:rFonts w:eastAsia="Calibri"/>
          <w:sz w:val="24"/>
          <w:szCs w:val="24"/>
        </w:rPr>
        <w:t xml:space="preserve"> </w:t>
      </w:r>
      <w:r w:rsidRPr="00CA5B4F">
        <w:rPr>
          <w:rFonts w:eastAsia="Calibri"/>
          <w:i/>
          <w:sz w:val="24"/>
          <w:szCs w:val="24"/>
        </w:rPr>
        <w:t>appaltanti</w:t>
      </w:r>
      <w:r w:rsidRPr="00CA5B4F">
        <w:rPr>
          <w:rFonts w:eastAsia="Calibri"/>
          <w:sz w:val="24"/>
          <w:szCs w:val="24"/>
        </w:rPr>
        <w:t xml:space="preserve"> </w:t>
      </w:r>
      <w:r w:rsidRPr="00CA5B4F">
        <w:rPr>
          <w:rFonts w:eastAsia="Calibri"/>
          <w:i/>
          <w:sz w:val="24"/>
          <w:szCs w:val="24"/>
        </w:rPr>
        <w:t>di</w:t>
      </w:r>
      <w:r w:rsidRPr="00CA5B4F">
        <w:rPr>
          <w:rFonts w:eastAsia="Calibri"/>
          <w:sz w:val="24"/>
          <w:szCs w:val="24"/>
        </w:rPr>
        <w:t xml:space="preserve"> </w:t>
      </w:r>
      <w:r w:rsidRPr="00CA5B4F">
        <w:rPr>
          <w:rFonts w:eastAsia="Calibri"/>
          <w:i/>
          <w:sz w:val="24"/>
          <w:szCs w:val="24"/>
        </w:rPr>
        <w:t>cui</w:t>
      </w:r>
      <w:r w:rsidRPr="00CA5B4F">
        <w:rPr>
          <w:rFonts w:eastAsia="Calibri"/>
          <w:sz w:val="24"/>
          <w:szCs w:val="24"/>
        </w:rPr>
        <w:t xml:space="preserve"> </w:t>
      </w:r>
      <w:r w:rsidRPr="00CA5B4F">
        <w:rPr>
          <w:rFonts w:eastAsia="Calibri"/>
          <w:i/>
          <w:sz w:val="24"/>
          <w:szCs w:val="24"/>
        </w:rPr>
        <w:t>al</w:t>
      </w:r>
      <w:r w:rsidRPr="00CA5B4F">
        <w:rPr>
          <w:rFonts w:eastAsia="Calibri"/>
          <w:sz w:val="24"/>
          <w:szCs w:val="24"/>
        </w:rPr>
        <w:t xml:space="preserve"> </w:t>
      </w:r>
      <w:r w:rsidRPr="00CA5B4F">
        <w:rPr>
          <w:rFonts w:eastAsia="Calibri"/>
          <w:i/>
          <w:sz w:val="24"/>
          <w:szCs w:val="24"/>
        </w:rPr>
        <w:t>comma</w:t>
      </w:r>
      <w:r w:rsidRPr="00CA5B4F">
        <w:rPr>
          <w:rFonts w:eastAsia="Calibri"/>
          <w:sz w:val="24"/>
          <w:szCs w:val="24"/>
        </w:rPr>
        <w:t xml:space="preserve"> </w:t>
      </w:r>
      <w:r w:rsidRPr="00CA5B4F">
        <w:rPr>
          <w:rFonts w:eastAsia="Calibri"/>
          <w:i/>
          <w:sz w:val="24"/>
          <w:szCs w:val="24"/>
        </w:rPr>
        <w:t>1</w:t>
      </w:r>
      <w:r w:rsidRPr="00CA5B4F">
        <w:rPr>
          <w:rFonts w:eastAsia="Calibri"/>
          <w:sz w:val="24"/>
          <w:szCs w:val="24"/>
        </w:rPr>
        <w:t xml:space="preserve"> </w:t>
      </w:r>
      <w:r w:rsidRPr="00CA5B4F">
        <w:rPr>
          <w:rFonts w:eastAsia="Calibri"/>
          <w:i/>
          <w:sz w:val="24"/>
          <w:szCs w:val="24"/>
        </w:rPr>
        <w:t>presentano</w:t>
      </w:r>
      <w:r w:rsidRPr="00CA5B4F">
        <w:rPr>
          <w:rFonts w:eastAsia="Calibri"/>
          <w:sz w:val="24"/>
          <w:szCs w:val="24"/>
        </w:rPr>
        <w:t xml:space="preserve"> </w:t>
      </w:r>
      <w:r w:rsidRPr="00CA5B4F">
        <w:rPr>
          <w:rFonts w:eastAsia="Calibri"/>
          <w:i/>
          <w:sz w:val="24"/>
          <w:szCs w:val="24"/>
        </w:rPr>
        <w:t>domanda</w:t>
      </w:r>
      <w:r w:rsidRPr="00CA5B4F">
        <w:rPr>
          <w:rFonts w:eastAsia="Calibri"/>
          <w:sz w:val="24"/>
          <w:szCs w:val="24"/>
        </w:rPr>
        <w:t xml:space="preserve"> </w:t>
      </w:r>
      <w:r w:rsidRPr="00CA5B4F">
        <w:rPr>
          <w:rFonts w:eastAsia="Calibri"/>
          <w:i/>
          <w:sz w:val="24"/>
          <w:szCs w:val="24"/>
        </w:rPr>
        <w:t>di</w:t>
      </w:r>
      <w:r w:rsidRPr="00CA5B4F">
        <w:rPr>
          <w:rFonts w:eastAsia="Calibri"/>
          <w:sz w:val="24"/>
          <w:szCs w:val="24"/>
        </w:rPr>
        <w:t xml:space="preserve"> </w:t>
      </w:r>
      <w:r w:rsidRPr="00CA5B4F">
        <w:rPr>
          <w:rFonts w:eastAsia="Calibri"/>
          <w:i/>
          <w:sz w:val="24"/>
          <w:szCs w:val="24"/>
        </w:rPr>
        <w:t>iscrizione</w:t>
      </w:r>
      <w:r w:rsidRPr="00CA5B4F">
        <w:rPr>
          <w:rFonts w:eastAsia="Calibri"/>
          <w:sz w:val="24"/>
          <w:szCs w:val="24"/>
        </w:rPr>
        <w:t xml:space="preserve"> </w:t>
      </w:r>
      <w:r w:rsidRPr="00CA5B4F">
        <w:rPr>
          <w:rFonts w:eastAsia="Calibri"/>
          <w:i/>
          <w:sz w:val="24"/>
          <w:szCs w:val="24"/>
        </w:rPr>
        <w:t>per</w:t>
      </w:r>
      <w:r w:rsidRPr="00CA5B4F">
        <w:rPr>
          <w:rFonts w:eastAsia="Calibri"/>
          <w:sz w:val="24"/>
          <w:szCs w:val="24"/>
        </w:rPr>
        <w:t xml:space="preserve"> </w:t>
      </w:r>
      <w:r w:rsidRPr="00CA5B4F">
        <w:rPr>
          <w:rFonts w:eastAsia="Calibri"/>
          <w:i/>
          <w:sz w:val="24"/>
          <w:szCs w:val="24"/>
        </w:rPr>
        <w:t>l’iscrizione</w:t>
      </w:r>
      <w:r w:rsidRPr="00CA5B4F">
        <w:rPr>
          <w:rFonts w:eastAsia="Calibri"/>
          <w:sz w:val="24"/>
          <w:szCs w:val="24"/>
        </w:rPr>
        <w:t xml:space="preserve"> </w:t>
      </w:r>
      <w:r w:rsidRPr="00CA5B4F">
        <w:rPr>
          <w:rFonts w:eastAsia="Calibri"/>
          <w:i/>
          <w:sz w:val="24"/>
          <w:szCs w:val="24"/>
        </w:rPr>
        <w:t>a</w:t>
      </w:r>
      <w:r w:rsidRPr="00CA5B4F">
        <w:rPr>
          <w:rFonts w:eastAsia="Calibri"/>
          <w:sz w:val="24"/>
          <w:szCs w:val="24"/>
        </w:rPr>
        <w:t xml:space="preserve"> </w:t>
      </w:r>
      <w:r w:rsidRPr="00CA5B4F">
        <w:rPr>
          <w:rFonts w:eastAsia="Calibri"/>
          <w:i/>
          <w:sz w:val="24"/>
          <w:szCs w:val="24"/>
        </w:rPr>
        <w:t>regime</w:t>
      </w:r>
      <w:r w:rsidRPr="00CA5B4F">
        <w:rPr>
          <w:rFonts w:eastAsia="Calibri"/>
          <w:sz w:val="24"/>
          <w:szCs w:val="24"/>
        </w:rPr>
        <w:t xml:space="preserve"> </w:t>
      </w:r>
      <w:r w:rsidRPr="00CA5B4F">
        <w:rPr>
          <w:rFonts w:eastAsia="Calibri"/>
          <w:i/>
          <w:sz w:val="24"/>
          <w:szCs w:val="24"/>
        </w:rPr>
        <w:t>negli</w:t>
      </w:r>
      <w:r w:rsidRPr="00CA5B4F">
        <w:rPr>
          <w:rFonts w:eastAsia="Calibri"/>
          <w:sz w:val="24"/>
          <w:szCs w:val="24"/>
        </w:rPr>
        <w:t xml:space="preserve"> </w:t>
      </w:r>
      <w:r w:rsidRPr="00CA5B4F">
        <w:rPr>
          <w:rFonts w:eastAsia="Calibri"/>
          <w:i/>
          <w:sz w:val="24"/>
          <w:szCs w:val="24"/>
        </w:rPr>
        <w:t>elenchi</w:t>
      </w:r>
      <w:r w:rsidRPr="00CA5B4F">
        <w:rPr>
          <w:rFonts w:eastAsia="Calibri"/>
          <w:sz w:val="24"/>
          <w:szCs w:val="24"/>
        </w:rPr>
        <w:t xml:space="preserve"> </w:t>
      </w:r>
      <w:r w:rsidRPr="00CA5B4F">
        <w:rPr>
          <w:rFonts w:eastAsia="Calibri"/>
          <w:i/>
          <w:sz w:val="24"/>
          <w:szCs w:val="24"/>
        </w:rPr>
        <w:t>delle</w:t>
      </w:r>
      <w:r w:rsidRPr="00CA5B4F">
        <w:rPr>
          <w:rFonts w:eastAsia="Calibri"/>
          <w:sz w:val="24"/>
          <w:szCs w:val="24"/>
        </w:rPr>
        <w:t xml:space="preserve"> </w:t>
      </w:r>
      <w:r w:rsidRPr="00CA5B4F">
        <w:rPr>
          <w:rFonts w:eastAsia="Calibri"/>
          <w:i/>
          <w:sz w:val="24"/>
          <w:szCs w:val="24"/>
        </w:rPr>
        <w:t>stazioni</w:t>
      </w:r>
      <w:r w:rsidRPr="00CA5B4F">
        <w:rPr>
          <w:rFonts w:eastAsia="Calibri"/>
          <w:sz w:val="24"/>
          <w:szCs w:val="24"/>
        </w:rPr>
        <w:t xml:space="preserve"> </w:t>
      </w:r>
      <w:r w:rsidRPr="00CA5B4F">
        <w:rPr>
          <w:rFonts w:eastAsia="Calibri"/>
          <w:i/>
          <w:sz w:val="24"/>
          <w:szCs w:val="24"/>
        </w:rPr>
        <w:t>appaltanti</w:t>
      </w:r>
      <w:r w:rsidRPr="00CA5B4F">
        <w:rPr>
          <w:rFonts w:eastAsia="Calibri"/>
          <w:sz w:val="24"/>
          <w:szCs w:val="24"/>
        </w:rPr>
        <w:t xml:space="preserve"> </w:t>
      </w:r>
      <w:r w:rsidRPr="00CA5B4F">
        <w:rPr>
          <w:rFonts w:eastAsia="Calibri"/>
          <w:i/>
          <w:sz w:val="24"/>
          <w:szCs w:val="24"/>
        </w:rPr>
        <w:t>e</w:t>
      </w:r>
      <w:r w:rsidRPr="00CA5B4F">
        <w:rPr>
          <w:rFonts w:eastAsia="Calibri"/>
          <w:sz w:val="24"/>
          <w:szCs w:val="24"/>
        </w:rPr>
        <w:t xml:space="preserve"> </w:t>
      </w:r>
      <w:r w:rsidRPr="00CA5B4F">
        <w:rPr>
          <w:rFonts w:eastAsia="Calibri"/>
          <w:i/>
          <w:sz w:val="24"/>
          <w:szCs w:val="24"/>
        </w:rPr>
        <w:t>delle</w:t>
      </w:r>
      <w:r w:rsidRPr="00CA5B4F">
        <w:rPr>
          <w:rFonts w:eastAsia="Calibri"/>
          <w:sz w:val="24"/>
          <w:szCs w:val="24"/>
        </w:rPr>
        <w:t xml:space="preserve"> </w:t>
      </w:r>
      <w:r w:rsidRPr="00CA5B4F">
        <w:rPr>
          <w:rFonts w:eastAsia="Calibri"/>
          <w:i/>
          <w:sz w:val="24"/>
          <w:szCs w:val="24"/>
        </w:rPr>
        <w:t>centrali</w:t>
      </w:r>
      <w:r w:rsidRPr="00CA5B4F">
        <w:rPr>
          <w:rFonts w:eastAsia="Calibri"/>
          <w:sz w:val="24"/>
          <w:szCs w:val="24"/>
        </w:rPr>
        <w:t xml:space="preserve"> </w:t>
      </w:r>
      <w:r w:rsidRPr="00CA5B4F">
        <w:rPr>
          <w:rFonts w:eastAsia="Calibri"/>
          <w:i/>
          <w:sz w:val="24"/>
          <w:szCs w:val="24"/>
        </w:rPr>
        <w:t>di</w:t>
      </w:r>
      <w:r w:rsidRPr="00CA5B4F">
        <w:rPr>
          <w:rFonts w:eastAsia="Calibri"/>
          <w:sz w:val="24"/>
          <w:szCs w:val="24"/>
        </w:rPr>
        <w:t xml:space="preserve"> </w:t>
      </w:r>
      <w:r w:rsidRPr="00CA5B4F">
        <w:rPr>
          <w:rFonts w:eastAsia="Calibri"/>
          <w:i/>
          <w:sz w:val="24"/>
          <w:szCs w:val="24"/>
        </w:rPr>
        <w:t>committenza</w:t>
      </w:r>
      <w:r w:rsidRPr="00CA5B4F">
        <w:rPr>
          <w:rFonts w:eastAsia="Calibri"/>
          <w:sz w:val="24"/>
          <w:szCs w:val="24"/>
        </w:rPr>
        <w:t xml:space="preserve"> </w:t>
      </w:r>
      <w:r w:rsidRPr="00CA5B4F">
        <w:rPr>
          <w:rFonts w:eastAsia="Calibri"/>
          <w:i/>
          <w:sz w:val="24"/>
          <w:szCs w:val="24"/>
        </w:rPr>
        <w:t>qualificate;</w:t>
      </w:r>
    </w:p>
    <w:p w14:paraId="557092BD" w14:textId="613BC262" w:rsidR="00CA5B4F" w:rsidRPr="00CA5B4F" w:rsidRDefault="00CA5B4F" w:rsidP="00CA5B4F">
      <w:pPr>
        <w:spacing w:before="119"/>
        <w:ind w:left="142" w:right="418"/>
        <w:jc w:val="both"/>
        <w:rPr>
          <w:rFonts w:eastAsia="Calibri"/>
          <w:iCs/>
          <w:sz w:val="24"/>
          <w:szCs w:val="24"/>
        </w:rPr>
      </w:pPr>
      <w:r w:rsidRPr="00CA5B4F">
        <w:rPr>
          <w:rFonts w:eastAsia="Calibri"/>
          <w:b/>
          <w:sz w:val="24"/>
          <w:szCs w:val="24"/>
        </w:rPr>
        <w:t>Dato</w:t>
      </w:r>
      <w:r w:rsidRPr="00CA5B4F">
        <w:rPr>
          <w:rFonts w:eastAsia="Calibri"/>
          <w:sz w:val="24"/>
          <w:szCs w:val="24"/>
        </w:rPr>
        <w:t xml:space="preserve"> </w:t>
      </w:r>
      <w:r w:rsidRPr="00CA5B4F">
        <w:rPr>
          <w:rFonts w:eastAsia="Calibri"/>
          <w:b/>
          <w:sz w:val="24"/>
          <w:szCs w:val="24"/>
        </w:rPr>
        <w:t>atto</w:t>
      </w:r>
      <w:r w:rsidRPr="00CA5B4F">
        <w:rPr>
          <w:rFonts w:eastAsia="Calibri"/>
          <w:sz w:val="24"/>
          <w:szCs w:val="24"/>
        </w:rPr>
        <w:t xml:space="preserve"> </w:t>
      </w:r>
      <w:r w:rsidRPr="00CA5B4F">
        <w:rPr>
          <w:rFonts w:eastAsia="Calibri"/>
          <w:iCs/>
          <w:sz w:val="24"/>
          <w:szCs w:val="24"/>
        </w:rPr>
        <w:t xml:space="preserve">che la Provincia di Fermo ha rinnovato la domanda per l’iscrizione a regime in data </w:t>
      </w:r>
      <w:r w:rsidR="00B42415" w:rsidRPr="00B42415">
        <w:rPr>
          <w:rFonts w:eastAsia="Calibri"/>
          <w:iCs/>
          <w:sz w:val="24"/>
          <w:szCs w:val="24"/>
        </w:rPr>
        <w:t>26 giugno 2025</w:t>
      </w:r>
      <w:r w:rsidRPr="00CA5B4F">
        <w:rPr>
          <w:rFonts w:eastAsia="Calibri"/>
          <w:iCs/>
          <w:sz w:val="24"/>
          <w:szCs w:val="24"/>
        </w:rPr>
        <w:t xml:space="preserve">, ottenendo la qualificazione </w:t>
      </w:r>
      <w:r>
        <w:rPr>
          <w:rFonts w:eastAsia="Calibri"/>
          <w:iCs/>
          <w:sz w:val="24"/>
          <w:szCs w:val="24"/>
        </w:rPr>
        <w:t xml:space="preserve">biennale </w:t>
      </w:r>
      <w:r w:rsidRPr="00CA5B4F">
        <w:rPr>
          <w:rFonts w:eastAsia="Calibri"/>
          <w:iCs/>
          <w:sz w:val="24"/>
          <w:szCs w:val="24"/>
        </w:rPr>
        <w:t>per il massimo livello sia per la progettazione e l’affidamento dei lavori che per la progettazione e l’affidamento di servizi e forniture</w:t>
      </w:r>
      <w:r w:rsidRPr="00CA5B4F">
        <w:rPr>
          <w:rFonts w:eastAsia="Calibri"/>
          <w:iCs/>
          <w:color w:val="414141"/>
          <w:sz w:val="24"/>
          <w:szCs w:val="24"/>
        </w:rPr>
        <w:t>;</w:t>
      </w:r>
    </w:p>
    <w:p w14:paraId="5ABA4BED" w14:textId="4BA30954" w:rsidR="00CA5B4F" w:rsidRPr="00CA5B4F" w:rsidRDefault="00F13C29" w:rsidP="00CA5B4F">
      <w:pPr>
        <w:spacing w:before="119"/>
        <w:ind w:left="142" w:right="418"/>
        <w:jc w:val="both"/>
        <w:rPr>
          <w:rFonts w:eastAsia="Calibri"/>
          <w:sz w:val="24"/>
          <w:szCs w:val="24"/>
        </w:rPr>
      </w:pPr>
      <w:r w:rsidRPr="00F47B38">
        <w:rPr>
          <w:b/>
          <w:sz w:val="24"/>
        </w:rPr>
        <w:t xml:space="preserve">Dato atto che </w:t>
      </w:r>
      <w:r w:rsidRPr="00263464">
        <w:rPr>
          <w:sz w:val="24"/>
          <w:szCs w:val="24"/>
        </w:rPr>
        <w:t xml:space="preserve">in data ___________, questo Comune ha </w:t>
      </w:r>
      <w:r w:rsidRPr="001226E1">
        <w:rPr>
          <w:sz w:val="24"/>
          <w:szCs w:val="24"/>
        </w:rPr>
        <w:t>sottoscritto con la Provincia di Fermo</w:t>
      </w:r>
      <w:r w:rsidRPr="00263464">
        <w:rPr>
          <w:sz w:val="24"/>
          <w:szCs w:val="24"/>
        </w:rPr>
        <w:t xml:space="preserve"> la </w:t>
      </w:r>
      <w:bookmarkStart w:id="52" w:name="_Hlk232691788"/>
      <w:r w:rsidRPr="001A6B3C">
        <w:rPr>
          <w:i/>
          <w:iCs/>
          <w:sz w:val="24"/>
          <w:szCs w:val="24"/>
        </w:rPr>
        <w:t>Convenzione relativa al conferimento delle funzioni di Stazione Unica Appaltante (S.U.A.) ai sensi e per gli effetti dell’art. 62 del D. Lgs. 31.03.2023 n. 36</w:t>
      </w:r>
      <w:r w:rsidRPr="001A6B3C">
        <w:rPr>
          <w:sz w:val="24"/>
          <w:szCs w:val="24"/>
        </w:rPr>
        <w:t xml:space="preserve">, </w:t>
      </w:r>
      <w:r w:rsidRPr="001A6B3C">
        <w:rPr>
          <w:i/>
          <w:iCs/>
          <w:sz w:val="24"/>
          <w:szCs w:val="24"/>
        </w:rPr>
        <w:t>ex</w:t>
      </w:r>
      <w:r w:rsidRPr="001A6B3C">
        <w:rPr>
          <w:sz w:val="24"/>
          <w:szCs w:val="24"/>
        </w:rPr>
        <w:t xml:space="preserve"> art. 30 del Testo Unico delle leggi sull'ordinamento degli Enti Locali, di cui al D. Lgs. 18 agosto 2000, n. 267</w:t>
      </w:r>
      <w:bookmarkEnd w:id="52"/>
      <w:r w:rsidRPr="00263464">
        <w:rPr>
          <w:sz w:val="24"/>
          <w:szCs w:val="24"/>
        </w:rPr>
        <w:t>;</w:t>
      </w:r>
    </w:p>
    <w:p w14:paraId="37FFB92F" w14:textId="58C36DF7" w:rsidR="00CA5B4F" w:rsidRPr="00CA5B4F" w:rsidRDefault="00CA5B4F" w:rsidP="00CA5B4F">
      <w:pPr>
        <w:spacing w:before="119"/>
        <w:ind w:left="142" w:right="418"/>
        <w:jc w:val="both"/>
        <w:rPr>
          <w:rFonts w:eastAsia="Calibri"/>
          <w:sz w:val="24"/>
          <w:szCs w:val="24"/>
        </w:rPr>
      </w:pPr>
      <w:r w:rsidRPr="00CA5B4F">
        <w:rPr>
          <w:rFonts w:eastAsia="Calibri"/>
          <w:b/>
          <w:sz w:val="24"/>
          <w:szCs w:val="24"/>
        </w:rPr>
        <w:t>Ritenuto,</w:t>
      </w:r>
      <w:r w:rsidRPr="00CA5B4F">
        <w:rPr>
          <w:rFonts w:eastAsia="Calibri"/>
          <w:spacing w:val="-2"/>
          <w:sz w:val="24"/>
          <w:szCs w:val="24"/>
        </w:rPr>
        <w:t xml:space="preserve"> </w:t>
      </w:r>
      <w:r w:rsidRPr="00CA5B4F">
        <w:rPr>
          <w:rFonts w:eastAsia="Calibri"/>
          <w:sz w:val="24"/>
          <w:szCs w:val="24"/>
        </w:rPr>
        <w:t>pertanto,</w:t>
      </w:r>
      <w:r w:rsidRPr="00CA5B4F">
        <w:rPr>
          <w:rFonts w:eastAsia="Calibri"/>
          <w:spacing w:val="-3"/>
          <w:sz w:val="24"/>
          <w:szCs w:val="24"/>
        </w:rPr>
        <w:t xml:space="preserve"> </w:t>
      </w:r>
      <w:r w:rsidRPr="00CA5B4F">
        <w:rPr>
          <w:rFonts w:eastAsia="Calibri"/>
          <w:sz w:val="24"/>
          <w:szCs w:val="24"/>
        </w:rPr>
        <w:t>di</w:t>
      </w:r>
      <w:r w:rsidRPr="00CA5B4F">
        <w:rPr>
          <w:rFonts w:eastAsia="Calibri"/>
          <w:spacing w:val="-2"/>
          <w:sz w:val="24"/>
          <w:szCs w:val="24"/>
        </w:rPr>
        <w:t xml:space="preserve"> </w:t>
      </w:r>
      <w:r w:rsidRPr="00CA5B4F">
        <w:rPr>
          <w:rFonts w:eastAsia="Calibri"/>
          <w:sz w:val="24"/>
          <w:szCs w:val="24"/>
        </w:rPr>
        <w:t>dover</w:t>
      </w:r>
      <w:r w:rsidRPr="00CA5B4F">
        <w:rPr>
          <w:rFonts w:eastAsia="Calibri"/>
          <w:spacing w:val="-3"/>
          <w:sz w:val="24"/>
          <w:szCs w:val="24"/>
        </w:rPr>
        <w:t xml:space="preserve"> </w:t>
      </w:r>
      <w:r w:rsidRPr="00CA5B4F">
        <w:rPr>
          <w:rFonts w:eastAsia="Calibri"/>
          <w:sz w:val="24"/>
          <w:szCs w:val="24"/>
        </w:rPr>
        <w:t>attribuire</w:t>
      </w:r>
      <w:r w:rsidRPr="00CA5B4F">
        <w:rPr>
          <w:rFonts w:eastAsia="Calibri"/>
          <w:spacing w:val="-2"/>
          <w:sz w:val="24"/>
          <w:szCs w:val="24"/>
        </w:rPr>
        <w:t xml:space="preserve"> </w:t>
      </w:r>
      <w:r w:rsidRPr="00CA5B4F">
        <w:rPr>
          <w:rFonts w:eastAsia="Calibri"/>
          <w:sz w:val="24"/>
          <w:szCs w:val="24"/>
        </w:rPr>
        <w:t>alla</w:t>
      </w:r>
      <w:r w:rsidRPr="00CA5B4F">
        <w:rPr>
          <w:rFonts w:eastAsia="Calibri"/>
          <w:spacing w:val="-3"/>
          <w:sz w:val="24"/>
          <w:szCs w:val="24"/>
        </w:rPr>
        <w:t xml:space="preserve"> </w:t>
      </w:r>
      <w:r w:rsidRPr="00CA5B4F">
        <w:rPr>
          <w:rFonts w:eastAsia="Calibri"/>
          <w:sz w:val="24"/>
          <w:szCs w:val="24"/>
        </w:rPr>
        <w:t>Provincia</w:t>
      </w:r>
      <w:r w:rsidRPr="00CA5B4F">
        <w:rPr>
          <w:rFonts w:eastAsia="Calibri"/>
          <w:spacing w:val="-3"/>
          <w:sz w:val="24"/>
          <w:szCs w:val="24"/>
        </w:rPr>
        <w:t xml:space="preserve"> </w:t>
      </w:r>
      <w:r w:rsidRPr="00CA5B4F">
        <w:rPr>
          <w:rFonts w:eastAsia="Calibri"/>
          <w:sz w:val="24"/>
          <w:szCs w:val="24"/>
        </w:rPr>
        <w:t>di</w:t>
      </w:r>
      <w:r w:rsidRPr="00CA5B4F">
        <w:rPr>
          <w:rFonts w:eastAsia="Calibri"/>
          <w:spacing w:val="-2"/>
          <w:sz w:val="24"/>
          <w:szCs w:val="24"/>
        </w:rPr>
        <w:t xml:space="preserve"> </w:t>
      </w:r>
      <w:r w:rsidRPr="00CA5B4F">
        <w:rPr>
          <w:rFonts w:eastAsia="Calibri"/>
          <w:sz w:val="24"/>
          <w:szCs w:val="24"/>
        </w:rPr>
        <w:t>Fermo</w:t>
      </w:r>
      <w:r w:rsidRPr="00CA5B4F">
        <w:rPr>
          <w:rFonts w:eastAsia="Calibri"/>
          <w:spacing w:val="-3"/>
          <w:sz w:val="24"/>
          <w:szCs w:val="24"/>
        </w:rPr>
        <w:t xml:space="preserve"> </w:t>
      </w:r>
      <w:r w:rsidRPr="00CA5B4F">
        <w:rPr>
          <w:rFonts w:eastAsia="Calibri"/>
          <w:sz w:val="24"/>
          <w:szCs w:val="24"/>
        </w:rPr>
        <w:t>lo</w:t>
      </w:r>
      <w:r w:rsidRPr="00CA5B4F">
        <w:rPr>
          <w:rFonts w:eastAsia="Calibri"/>
          <w:spacing w:val="-2"/>
          <w:sz w:val="24"/>
          <w:szCs w:val="24"/>
        </w:rPr>
        <w:t xml:space="preserve"> </w:t>
      </w:r>
      <w:r w:rsidRPr="00CA5B4F">
        <w:rPr>
          <w:rFonts w:eastAsia="Calibri"/>
          <w:sz w:val="24"/>
          <w:szCs w:val="24"/>
        </w:rPr>
        <w:t>svolgimento</w:t>
      </w:r>
      <w:r w:rsidRPr="00CA5B4F">
        <w:rPr>
          <w:rFonts w:eastAsia="Calibri"/>
          <w:spacing w:val="-3"/>
          <w:sz w:val="24"/>
          <w:szCs w:val="24"/>
        </w:rPr>
        <w:t xml:space="preserve"> </w:t>
      </w:r>
      <w:r w:rsidRPr="00CA5B4F">
        <w:rPr>
          <w:rFonts w:eastAsia="Calibri"/>
          <w:sz w:val="24"/>
          <w:szCs w:val="24"/>
        </w:rPr>
        <w:t>delle</w:t>
      </w:r>
      <w:r w:rsidRPr="00CA5B4F">
        <w:rPr>
          <w:rFonts w:eastAsia="Calibri"/>
          <w:spacing w:val="-2"/>
          <w:sz w:val="24"/>
          <w:szCs w:val="24"/>
        </w:rPr>
        <w:t xml:space="preserve"> </w:t>
      </w:r>
      <w:r w:rsidRPr="00CA5B4F">
        <w:rPr>
          <w:rFonts w:eastAsia="Calibri"/>
          <w:sz w:val="24"/>
          <w:szCs w:val="24"/>
        </w:rPr>
        <w:t>attività</w:t>
      </w:r>
      <w:r w:rsidRPr="00CA5B4F">
        <w:rPr>
          <w:rFonts w:eastAsia="Calibri"/>
          <w:spacing w:val="-3"/>
          <w:sz w:val="24"/>
          <w:szCs w:val="24"/>
        </w:rPr>
        <w:t xml:space="preserve"> </w:t>
      </w:r>
      <w:r w:rsidRPr="00CA5B4F">
        <w:rPr>
          <w:rFonts w:eastAsia="Calibri"/>
          <w:sz w:val="24"/>
          <w:szCs w:val="24"/>
        </w:rPr>
        <w:t>di</w:t>
      </w:r>
      <w:r w:rsidRPr="00CA5B4F">
        <w:rPr>
          <w:rFonts w:eastAsia="Calibri"/>
          <w:spacing w:val="-2"/>
          <w:sz w:val="24"/>
          <w:szCs w:val="24"/>
        </w:rPr>
        <w:t xml:space="preserve"> </w:t>
      </w:r>
      <w:r w:rsidRPr="00CA5B4F">
        <w:rPr>
          <w:rFonts w:eastAsia="Calibri"/>
          <w:sz w:val="24"/>
          <w:szCs w:val="24"/>
        </w:rPr>
        <w:t>selezione del contraente nella procedura in oggetto;</w:t>
      </w:r>
    </w:p>
    <w:p w14:paraId="09F0977D" w14:textId="77777777" w:rsidR="005B12FA" w:rsidRDefault="005B12FA">
      <w:pPr>
        <w:pStyle w:val="Corpotesto"/>
      </w:pPr>
    </w:p>
    <w:p w14:paraId="5FE525F4" w14:textId="77777777" w:rsidR="005B12FA" w:rsidRDefault="0062300F">
      <w:pPr>
        <w:pStyle w:val="Titolo1"/>
        <w:ind w:left="167"/>
        <w:rPr>
          <w:b w:val="0"/>
          <w:u w:val="none"/>
        </w:rPr>
      </w:pPr>
      <w:r>
        <w:rPr>
          <w:u w:val="none"/>
        </w:rPr>
        <w:t>Considerato</w:t>
      </w:r>
      <w:r>
        <w:rPr>
          <w:spacing w:val="-6"/>
          <w:u w:val="none"/>
        </w:rPr>
        <w:t xml:space="preserve"> </w:t>
      </w:r>
      <w:r>
        <w:rPr>
          <w:u w:val="none"/>
        </w:rPr>
        <w:t>che</w:t>
      </w:r>
      <w:r>
        <w:rPr>
          <w:b w:val="0"/>
          <w:u w:val="none"/>
        </w:rPr>
        <w:t>:</w:t>
      </w:r>
    </w:p>
    <w:p w14:paraId="74EDE764" w14:textId="77777777" w:rsidR="005B12FA" w:rsidRDefault="0062300F">
      <w:pPr>
        <w:pStyle w:val="Paragrafoelenco"/>
        <w:numPr>
          <w:ilvl w:val="0"/>
          <w:numId w:val="16"/>
        </w:numPr>
        <w:tabs>
          <w:tab w:val="left" w:pos="450"/>
        </w:tabs>
        <w:ind w:right="531"/>
        <w:rPr>
          <w:sz w:val="24"/>
        </w:rPr>
      </w:pPr>
      <w:r>
        <w:rPr>
          <w:sz w:val="24"/>
        </w:rPr>
        <w:t>ai sensi dell’articolo 192 del D. Lgs. 18 agosto 2000, n. 267, la stipulazione del contratto deve essere</w:t>
      </w:r>
      <w:r>
        <w:rPr>
          <w:spacing w:val="1"/>
          <w:sz w:val="24"/>
        </w:rPr>
        <w:t xml:space="preserve"> </w:t>
      </w:r>
      <w:r>
        <w:rPr>
          <w:sz w:val="24"/>
        </w:rPr>
        <w:t>preceduta</w:t>
      </w:r>
      <w:r>
        <w:rPr>
          <w:spacing w:val="1"/>
          <w:sz w:val="24"/>
        </w:rPr>
        <w:t xml:space="preserve"> </w:t>
      </w:r>
      <w:r>
        <w:rPr>
          <w:sz w:val="24"/>
        </w:rPr>
        <w:t>da</w:t>
      </w:r>
      <w:r>
        <w:rPr>
          <w:spacing w:val="1"/>
          <w:sz w:val="24"/>
        </w:rPr>
        <w:t xml:space="preserve"> </w:t>
      </w:r>
      <w:r>
        <w:rPr>
          <w:sz w:val="24"/>
        </w:rPr>
        <w:t>apposita</w:t>
      </w:r>
      <w:r>
        <w:rPr>
          <w:spacing w:val="1"/>
          <w:sz w:val="24"/>
        </w:rPr>
        <w:t xml:space="preserve"> </w:t>
      </w:r>
      <w:r>
        <w:rPr>
          <w:sz w:val="24"/>
        </w:rPr>
        <w:t>determinazione</w:t>
      </w:r>
      <w:r>
        <w:rPr>
          <w:spacing w:val="1"/>
          <w:sz w:val="24"/>
        </w:rPr>
        <w:t xml:space="preserve"> </w:t>
      </w:r>
      <w:r>
        <w:rPr>
          <w:sz w:val="24"/>
        </w:rPr>
        <w:t>a</w:t>
      </w:r>
      <w:r>
        <w:rPr>
          <w:spacing w:val="1"/>
          <w:sz w:val="24"/>
        </w:rPr>
        <w:t xml:space="preserve"> </w:t>
      </w:r>
      <w:r>
        <w:rPr>
          <w:sz w:val="24"/>
        </w:rPr>
        <w:t>contrattare</w:t>
      </w:r>
      <w:r>
        <w:rPr>
          <w:spacing w:val="1"/>
          <w:sz w:val="24"/>
        </w:rPr>
        <w:t xml:space="preserve"> </w:t>
      </w:r>
      <w:r>
        <w:rPr>
          <w:sz w:val="24"/>
        </w:rPr>
        <w:t>del</w:t>
      </w:r>
      <w:r>
        <w:rPr>
          <w:spacing w:val="1"/>
          <w:sz w:val="24"/>
        </w:rPr>
        <w:t xml:space="preserve"> </w:t>
      </w:r>
      <w:r>
        <w:rPr>
          <w:sz w:val="24"/>
        </w:rPr>
        <w:t>responsabile</w:t>
      </w:r>
      <w:r>
        <w:rPr>
          <w:spacing w:val="1"/>
          <w:sz w:val="24"/>
        </w:rPr>
        <w:t xml:space="preserve"> </w:t>
      </w:r>
      <w:r>
        <w:rPr>
          <w:sz w:val="24"/>
        </w:rPr>
        <w:t>del</w:t>
      </w:r>
      <w:r>
        <w:rPr>
          <w:spacing w:val="1"/>
          <w:sz w:val="24"/>
        </w:rPr>
        <w:t xml:space="preserve"> </w:t>
      </w:r>
      <w:r>
        <w:rPr>
          <w:sz w:val="24"/>
        </w:rPr>
        <w:t>procedimento</w:t>
      </w:r>
      <w:r>
        <w:rPr>
          <w:spacing w:val="1"/>
          <w:sz w:val="24"/>
        </w:rPr>
        <w:t xml:space="preserve"> </w:t>
      </w:r>
      <w:r>
        <w:rPr>
          <w:sz w:val="24"/>
        </w:rPr>
        <w:t>di</w:t>
      </w:r>
      <w:r>
        <w:rPr>
          <w:spacing w:val="1"/>
          <w:sz w:val="24"/>
        </w:rPr>
        <w:t xml:space="preserve"> </w:t>
      </w:r>
      <w:r>
        <w:rPr>
          <w:sz w:val="24"/>
        </w:rPr>
        <w:t>spesa</w:t>
      </w:r>
      <w:r>
        <w:rPr>
          <w:spacing w:val="1"/>
          <w:sz w:val="24"/>
        </w:rPr>
        <w:t xml:space="preserve"> </w:t>
      </w:r>
      <w:r>
        <w:rPr>
          <w:sz w:val="24"/>
        </w:rPr>
        <w:t>indicante:</w:t>
      </w:r>
    </w:p>
    <w:p w14:paraId="65D2DACA" w14:textId="77777777" w:rsidR="005B12FA" w:rsidRDefault="0062300F">
      <w:pPr>
        <w:pStyle w:val="Paragrafoelenco"/>
        <w:numPr>
          <w:ilvl w:val="0"/>
          <w:numId w:val="2"/>
        </w:numPr>
        <w:tabs>
          <w:tab w:val="left" w:pos="1160"/>
        </w:tabs>
        <w:rPr>
          <w:sz w:val="24"/>
        </w:rPr>
      </w:pPr>
      <w:r>
        <w:rPr>
          <w:sz w:val="24"/>
        </w:rPr>
        <w:t>il</w:t>
      </w:r>
      <w:r>
        <w:rPr>
          <w:spacing w:val="-1"/>
          <w:sz w:val="24"/>
        </w:rPr>
        <w:t xml:space="preserve"> </w:t>
      </w:r>
      <w:r>
        <w:rPr>
          <w:sz w:val="24"/>
        </w:rPr>
        <w:t>fine</w:t>
      </w:r>
      <w:r>
        <w:rPr>
          <w:spacing w:val="-1"/>
          <w:sz w:val="24"/>
        </w:rPr>
        <w:t xml:space="preserve"> </w:t>
      </w:r>
      <w:r>
        <w:rPr>
          <w:sz w:val="24"/>
        </w:rPr>
        <w:t>che con</w:t>
      </w:r>
      <w:r>
        <w:rPr>
          <w:spacing w:val="-1"/>
          <w:sz w:val="24"/>
        </w:rPr>
        <w:t xml:space="preserve"> </w:t>
      </w:r>
      <w:r>
        <w:rPr>
          <w:sz w:val="24"/>
        </w:rPr>
        <w:t>il contratto si</w:t>
      </w:r>
      <w:r>
        <w:rPr>
          <w:spacing w:val="-2"/>
          <w:sz w:val="24"/>
        </w:rPr>
        <w:t xml:space="preserve"> </w:t>
      </w:r>
      <w:r>
        <w:rPr>
          <w:sz w:val="24"/>
        </w:rPr>
        <w:t>intende perseguire;</w:t>
      </w:r>
    </w:p>
    <w:p w14:paraId="65207423" w14:textId="77777777" w:rsidR="005B12FA" w:rsidRDefault="0062300F">
      <w:pPr>
        <w:pStyle w:val="Paragrafoelenco"/>
        <w:numPr>
          <w:ilvl w:val="0"/>
          <w:numId w:val="2"/>
        </w:numPr>
        <w:tabs>
          <w:tab w:val="left" w:pos="1160"/>
        </w:tabs>
        <w:rPr>
          <w:sz w:val="24"/>
        </w:rPr>
      </w:pPr>
      <w:r>
        <w:rPr>
          <w:sz w:val="24"/>
        </w:rPr>
        <w:t>l’oggetto</w:t>
      </w:r>
      <w:r>
        <w:rPr>
          <w:spacing w:val="-1"/>
          <w:sz w:val="24"/>
        </w:rPr>
        <w:t xml:space="preserve"> </w:t>
      </w:r>
      <w:r>
        <w:rPr>
          <w:sz w:val="24"/>
        </w:rPr>
        <w:t>del</w:t>
      </w:r>
      <w:r>
        <w:rPr>
          <w:spacing w:val="-1"/>
          <w:sz w:val="24"/>
        </w:rPr>
        <w:t xml:space="preserve"> </w:t>
      </w:r>
      <w:r>
        <w:rPr>
          <w:sz w:val="24"/>
        </w:rPr>
        <w:t>contratto,</w:t>
      </w:r>
      <w:r>
        <w:rPr>
          <w:spacing w:val="-1"/>
          <w:sz w:val="24"/>
        </w:rPr>
        <w:t xml:space="preserve"> </w:t>
      </w:r>
      <w:r>
        <w:rPr>
          <w:sz w:val="24"/>
        </w:rPr>
        <w:t>la sua</w:t>
      </w:r>
      <w:r>
        <w:rPr>
          <w:spacing w:val="-2"/>
          <w:sz w:val="24"/>
        </w:rPr>
        <w:t xml:space="preserve"> </w:t>
      </w:r>
      <w:r>
        <w:rPr>
          <w:sz w:val="24"/>
        </w:rPr>
        <w:t>forma</w:t>
      </w:r>
      <w:r>
        <w:rPr>
          <w:spacing w:val="-2"/>
          <w:sz w:val="24"/>
        </w:rPr>
        <w:t xml:space="preserve"> </w:t>
      </w:r>
      <w:r>
        <w:rPr>
          <w:sz w:val="24"/>
        </w:rPr>
        <w:t>e le</w:t>
      </w:r>
      <w:r>
        <w:rPr>
          <w:spacing w:val="-1"/>
          <w:sz w:val="24"/>
        </w:rPr>
        <w:t xml:space="preserve"> </w:t>
      </w:r>
      <w:r>
        <w:rPr>
          <w:sz w:val="24"/>
        </w:rPr>
        <w:t>clausole</w:t>
      </w:r>
      <w:r>
        <w:rPr>
          <w:spacing w:val="-2"/>
          <w:sz w:val="24"/>
        </w:rPr>
        <w:t xml:space="preserve"> </w:t>
      </w:r>
      <w:r>
        <w:rPr>
          <w:sz w:val="24"/>
        </w:rPr>
        <w:t>ritenute</w:t>
      </w:r>
      <w:r>
        <w:rPr>
          <w:spacing w:val="-2"/>
          <w:sz w:val="24"/>
        </w:rPr>
        <w:t xml:space="preserve"> </w:t>
      </w:r>
      <w:r>
        <w:rPr>
          <w:sz w:val="24"/>
        </w:rPr>
        <w:t>essenziali;</w:t>
      </w:r>
    </w:p>
    <w:p w14:paraId="29144D1D" w14:textId="77777777" w:rsidR="005B12FA" w:rsidRDefault="0062300F">
      <w:pPr>
        <w:pStyle w:val="Paragrafoelenco"/>
        <w:numPr>
          <w:ilvl w:val="0"/>
          <w:numId w:val="2"/>
        </w:numPr>
        <w:tabs>
          <w:tab w:val="left" w:pos="1160"/>
        </w:tabs>
        <w:ind w:right="531"/>
        <w:rPr>
          <w:sz w:val="24"/>
        </w:rPr>
      </w:pPr>
      <w:r>
        <w:rPr>
          <w:sz w:val="24"/>
        </w:rPr>
        <w:t>le modalità di scelta del contraente ammesse dalle disposizioni vigenti in materia di contratti</w:t>
      </w:r>
      <w:r>
        <w:rPr>
          <w:spacing w:val="1"/>
          <w:sz w:val="24"/>
        </w:rPr>
        <w:t xml:space="preserve"> </w:t>
      </w:r>
      <w:r>
        <w:rPr>
          <w:sz w:val="24"/>
        </w:rPr>
        <w:t>delle</w:t>
      </w:r>
      <w:r>
        <w:rPr>
          <w:spacing w:val="-2"/>
          <w:sz w:val="24"/>
        </w:rPr>
        <w:t xml:space="preserve"> </w:t>
      </w:r>
      <w:r>
        <w:rPr>
          <w:sz w:val="24"/>
        </w:rPr>
        <w:t>pubbliche amministrazioni e le ragioni che ne sono</w:t>
      </w:r>
      <w:r>
        <w:rPr>
          <w:spacing w:val="-2"/>
          <w:sz w:val="24"/>
        </w:rPr>
        <w:t xml:space="preserve"> </w:t>
      </w:r>
      <w:r>
        <w:rPr>
          <w:sz w:val="24"/>
        </w:rPr>
        <w:t>alle base;</w:t>
      </w:r>
    </w:p>
    <w:p w14:paraId="0ADF28AE" w14:textId="77777777" w:rsidR="005B12FA" w:rsidRDefault="0062300F">
      <w:pPr>
        <w:pStyle w:val="Paragrafoelenco"/>
        <w:numPr>
          <w:ilvl w:val="0"/>
          <w:numId w:val="16"/>
        </w:numPr>
        <w:tabs>
          <w:tab w:val="left" w:pos="450"/>
        </w:tabs>
        <w:ind w:right="530"/>
        <w:rPr>
          <w:sz w:val="24"/>
        </w:rPr>
      </w:pPr>
      <w:r>
        <w:rPr>
          <w:sz w:val="24"/>
        </w:rPr>
        <w:t>ai sensi dell’articolo 17, comma 1, del Codice, prima dell’avvio delle procedure di affidamento dei</w:t>
      </w:r>
      <w:r>
        <w:rPr>
          <w:spacing w:val="1"/>
          <w:sz w:val="24"/>
        </w:rPr>
        <w:t xml:space="preserve"> </w:t>
      </w:r>
      <w:r>
        <w:rPr>
          <w:sz w:val="24"/>
        </w:rPr>
        <w:t>contratti</w:t>
      </w:r>
      <w:r>
        <w:rPr>
          <w:spacing w:val="1"/>
          <w:sz w:val="24"/>
        </w:rPr>
        <w:t xml:space="preserve"> </w:t>
      </w:r>
      <w:r>
        <w:rPr>
          <w:sz w:val="24"/>
        </w:rPr>
        <w:t>pubblici</w:t>
      </w:r>
      <w:r>
        <w:rPr>
          <w:spacing w:val="1"/>
          <w:sz w:val="24"/>
        </w:rPr>
        <w:t xml:space="preserve"> </w:t>
      </w:r>
      <w:r>
        <w:rPr>
          <w:sz w:val="24"/>
        </w:rPr>
        <w:t>le</w:t>
      </w:r>
      <w:r>
        <w:rPr>
          <w:spacing w:val="1"/>
          <w:sz w:val="24"/>
        </w:rPr>
        <w:t xml:space="preserve"> </w:t>
      </w:r>
      <w:r>
        <w:rPr>
          <w:sz w:val="24"/>
        </w:rPr>
        <w:t>stazioni</w:t>
      </w:r>
      <w:r>
        <w:rPr>
          <w:spacing w:val="1"/>
          <w:sz w:val="24"/>
        </w:rPr>
        <w:t xml:space="preserve"> </w:t>
      </w:r>
      <w:r>
        <w:rPr>
          <w:sz w:val="24"/>
        </w:rPr>
        <w:t>appaltanti,</w:t>
      </w:r>
      <w:r>
        <w:rPr>
          <w:spacing w:val="1"/>
          <w:sz w:val="24"/>
        </w:rPr>
        <w:t xml:space="preserve"> </w:t>
      </w:r>
      <w:r>
        <w:rPr>
          <w:sz w:val="24"/>
        </w:rPr>
        <w:t>con</w:t>
      </w:r>
      <w:r>
        <w:rPr>
          <w:spacing w:val="1"/>
          <w:sz w:val="24"/>
        </w:rPr>
        <w:t xml:space="preserve"> </w:t>
      </w:r>
      <w:r>
        <w:rPr>
          <w:sz w:val="24"/>
        </w:rPr>
        <w:t>apposito</w:t>
      </w:r>
      <w:r>
        <w:rPr>
          <w:spacing w:val="1"/>
          <w:sz w:val="24"/>
        </w:rPr>
        <w:t xml:space="preserve"> </w:t>
      </w:r>
      <w:r>
        <w:rPr>
          <w:sz w:val="24"/>
        </w:rPr>
        <w:t>atto,</w:t>
      </w:r>
      <w:r>
        <w:rPr>
          <w:spacing w:val="1"/>
          <w:sz w:val="24"/>
        </w:rPr>
        <w:t xml:space="preserve"> </w:t>
      </w:r>
      <w:r>
        <w:rPr>
          <w:sz w:val="24"/>
        </w:rPr>
        <w:t>adottano</w:t>
      </w:r>
      <w:r>
        <w:rPr>
          <w:spacing w:val="1"/>
          <w:sz w:val="24"/>
        </w:rPr>
        <w:t xml:space="preserve"> </w:t>
      </w:r>
      <w:r>
        <w:rPr>
          <w:sz w:val="24"/>
        </w:rPr>
        <w:t>la</w:t>
      </w:r>
      <w:r>
        <w:rPr>
          <w:spacing w:val="1"/>
          <w:sz w:val="24"/>
        </w:rPr>
        <w:t xml:space="preserve"> </w:t>
      </w:r>
      <w:r>
        <w:rPr>
          <w:sz w:val="24"/>
        </w:rPr>
        <w:t>decisione</w:t>
      </w:r>
      <w:r>
        <w:rPr>
          <w:spacing w:val="1"/>
          <w:sz w:val="24"/>
        </w:rPr>
        <w:t xml:space="preserve"> </w:t>
      </w:r>
      <w:r>
        <w:rPr>
          <w:sz w:val="24"/>
        </w:rPr>
        <w:t>di</w:t>
      </w:r>
      <w:r>
        <w:rPr>
          <w:spacing w:val="1"/>
          <w:sz w:val="24"/>
        </w:rPr>
        <w:t xml:space="preserve"> </w:t>
      </w:r>
      <w:r>
        <w:rPr>
          <w:sz w:val="24"/>
        </w:rPr>
        <w:t>contrarre</w:t>
      </w:r>
      <w:r>
        <w:rPr>
          <w:spacing w:val="1"/>
          <w:sz w:val="24"/>
        </w:rPr>
        <w:t xml:space="preserve"> </w:t>
      </w:r>
      <w:r>
        <w:rPr>
          <w:sz w:val="24"/>
        </w:rPr>
        <w:t>individuando gli elementi essenziali del contratto e i criteri di selezione degli operatori economici e</w:t>
      </w:r>
      <w:r>
        <w:rPr>
          <w:spacing w:val="1"/>
          <w:sz w:val="24"/>
        </w:rPr>
        <w:t xml:space="preserve"> </w:t>
      </w:r>
      <w:r>
        <w:rPr>
          <w:sz w:val="24"/>
        </w:rPr>
        <w:t>delle</w:t>
      </w:r>
      <w:r>
        <w:rPr>
          <w:spacing w:val="-1"/>
          <w:sz w:val="24"/>
        </w:rPr>
        <w:t xml:space="preserve"> </w:t>
      </w:r>
      <w:r>
        <w:rPr>
          <w:sz w:val="24"/>
        </w:rPr>
        <w:t>offerte;</w:t>
      </w:r>
    </w:p>
    <w:p w14:paraId="2E285834" w14:textId="77777777" w:rsidR="005B12FA" w:rsidRDefault="005B12FA">
      <w:pPr>
        <w:pStyle w:val="Corpotesto"/>
      </w:pPr>
    </w:p>
    <w:p w14:paraId="5CCC972F" w14:textId="77777777" w:rsidR="005B12FA" w:rsidRDefault="0062300F" w:rsidP="00724B1D">
      <w:pPr>
        <w:pStyle w:val="Titolo1"/>
        <w:ind w:left="167"/>
        <w:rPr>
          <w:b w:val="0"/>
          <w:u w:val="none"/>
        </w:rPr>
      </w:pPr>
      <w:bookmarkStart w:id="53" w:name="_Hlk232756154"/>
      <w:r>
        <w:rPr>
          <w:u w:val="none"/>
        </w:rPr>
        <w:t>Ritenuto</w:t>
      </w:r>
      <w:r>
        <w:rPr>
          <w:b w:val="0"/>
          <w:u w:val="none"/>
        </w:rPr>
        <w:t>:</w:t>
      </w:r>
    </w:p>
    <w:p w14:paraId="4D630046" w14:textId="77777777" w:rsidR="00724B1D" w:rsidRPr="00DB05F7" w:rsidRDefault="00724B1D" w:rsidP="006B665A">
      <w:pPr>
        <w:pStyle w:val="Paragrafoelenco"/>
        <w:numPr>
          <w:ilvl w:val="1"/>
          <w:numId w:val="16"/>
        </w:numPr>
        <w:ind w:left="567" w:right="531"/>
        <w:rPr>
          <w:sz w:val="24"/>
          <w:szCs w:val="24"/>
        </w:rPr>
      </w:pPr>
      <w:r w:rsidRPr="00DB05F7">
        <w:rPr>
          <w:sz w:val="24"/>
          <w:szCs w:val="24"/>
        </w:rPr>
        <w:t>di individuare il fine del contratto nella necessità di eseguire i lavori “_____________________”;</w:t>
      </w:r>
    </w:p>
    <w:p w14:paraId="6A0E5877" w14:textId="77777777" w:rsidR="00724B1D" w:rsidRPr="00DB05F7" w:rsidRDefault="00724B1D" w:rsidP="006B665A">
      <w:pPr>
        <w:pStyle w:val="Paragrafoelenco"/>
        <w:numPr>
          <w:ilvl w:val="1"/>
          <w:numId w:val="16"/>
        </w:numPr>
        <w:ind w:left="567" w:right="531"/>
        <w:rPr>
          <w:sz w:val="24"/>
          <w:szCs w:val="24"/>
        </w:rPr>
      </w:pPr>
      <w:r w:rsidRPr="00DB05F7">
        <w:rPr>
          <w:sz w:val="24"/>
          <w:szCs w:val="24"/>
        </w:rPr>
        <w:t xml:space="preserve">di richiamare l’oggetto del contratto, la sua forma e le clausole risultanti dal Capitolato speciale d’appalto (nel prosieguo anche “CSA”) e dallo schema di contratto, </w:t>
      </w:r>
      <w:bookmarkStart w:id="54" w:name="_Hlk189656106"/>
      <w:r w:rsidRPr="00DB05F7">
        <w:rPr>
          <w:sz w:val="24"/>
          <w:szCs w:val="24"/>
        </w:rPr>
        <w:t>approvati con la citata delibera Giunta comunale n. _________ del ________________;</w:t>
      </w:r>
      <w:bookmarkEnd w:id="54"/>
    </w:p>
    <w:p w14:paraId="668F8B34" w14:textId="5F381ACB" w:rsidR="00DB05F7" w:rsidRPr="00DB05F7" w:rsidRDefault="00DB05F7" w:rsidP="006B665A">
      <w:pPr>
        <w:pStyle w:val="Paragrafoelenco"/>
        <w:numPr>
          <w:ilvl w:val="1"/>
          <w:numId w:val="16"/>
        </w:numPr>
        <w:ind w:left="567" w:right="531"/>
        <w:rPr>
          <w:sz w:val="24"/>
          <w:szCs w:val="24"/>
        </w:rPr>
      </w:pPr>
      <w:r w:rsidRPr="005260C2">
        <w:rPr>
          <w:sz w:val="24"/>
          <w:szCs w:val="24"/>
        </w:rPr>
        <w:t>di richiamare,</w:t>
      </w:r>
      <w:r w:rsidRPr="005260C2">
        <w:rPr>
          <w:spacing w:val="-3"/>
          <w:sz w:val="24"/>
          <w:szCs w:val="24"/>
        </w:rPr>
        <w:t xml:space="preserve"> </w:t>
      </w:r>
      <w:r w:rsidRPr="005260C2">
        <w:rPr>
          <w:sz w:val="24"/>
          <w:szCs w:val="24"/>
        </w:rPr>
        <w:t>in</w:t>
      </w:r>
      <w:r w:rsidRPr="005260C2">
        <w:rPr>
          <w:spacing w:val="2"/>
          <w:sz w:val="24"/>
          <w:szCs w:val="24"/>
        </w:rPr>
        <w:t xml:space="preserve"> </w:t>
      </w:r>
      <w:r w:rsidRPr="005260C2">
        <w:rPr>
          <w:sz w:val="24"/>
          <w:szCs w:val="24"/>
        </w:rPr>
        <w:t>particolare, le</w:t>
      </w:r>
      <w:r w:rsidRPr="005260C2">
        <w:rPr>
          <w:spacing w:val="1"/>
          <w:sz w:val="24"/>
          <w:szCs w:val="24"/>
        </w:rPr>
        <w:t xml:space="preserve"> </w:t>
      </w:r>
      <w:r w:rsidRPr="005260C2">
        <w:rPr>
          <w:sz w:val="24"/>
          <w:szCs w:val="24"/>
        </w:rPr>
        <w:t>seguenti clausole essenziali:</w:t>
      </w:r>
    </w:p>
    <w:p w14:paraId="5190C175" w14:textId="77777777" w:rsidR="00F13C29" w:rsidRPr="00DB63B9" w:rsidRDefault="00F13C29" w:rsidP="00F13C29">
      <w:pPr>
        <w:pStyle w:val="Paragrafoelenco"/>
        <w:numPr>
          <w:ilvl w:val="1"/>
          <w:numId w:val="45"/>
        </w:numPr>
        <w:spacing w:before="25" w:line="211" w:lineRule="auto"/>
        <w:ind w:left="993" w:right="-1"/>
        <w:jc w:val="left"/>
        <w:rPr>
          <w:sz w:val="24"/>
          <w:szCs w:val="24"/>
        </w:rPr>
      </w:pPr>
      <w:r w:rsidRPr="00DB63B9">
        <w:rPr>
          <w:b/>
          <w:sz w:val="24"/>
          <w:szCs w:val="24"/>
        </w:rPr>
        <w:t>termine</w:t>
      </w:r>
      <w:r w:rsidRPr="00DB63B9">
        <w:rPr>
          <w:b/>
          <w:spacing w:val="14"/>
          <w:sz w:val="24"/>
          <w:szCs w:val="24"/>
        </w:rPr>
        <w:t xml:space="preserve"> </w:t>
      </w:r>
      <w:r w:rsidRPr="00DB63B9">
        <w:rPr>
          <w:b/>
          <w:sz w:val="24"/>
          <w:szCs w:val="24"/>
        </w:rPr>
        <w:t>di</w:t>
      </w:r>
      <w:r w:rsidRPr="00DB63B9">
        <w:rPr>
          <w:b/>
          <w:spacing w:val="17"/>
          <w:sz w:val="24"/>
          <w:szCs w:val="24"/>
        </w:rPr>
        <w:t xml:space="preserve"> </w:t>
      </w:r>
      <w:r w:rsidRPr="00DB63B9">
        <w:rPr>
          <w:b/>
          <w:sz w:val="24"/>
          <w:szCs w:val="24"/>
        </w:rPr>
        <w:t>ultimazione</w:t>
      </w:r>
      <w:r w:rsidRPr="00DB63B9">
        <w:rPr>
          <w:b/>
          <w:spacing w:val="14"/>
          <w:sz w:val="24"/>
          <w:szCs w:val="24"/>
        </w:rPr>
        <w:t xml:space="preserve"> </w:t>
      </w:r>
      <w:r w:rsidRPr="00DB63B9">
        <w:rPr>
          <w:b/>
          <w:sz w:val="24"/>
          <w:szCs w:val="24"/>
        </w:rPr>
        <w:t>dei</w:t>
      </w:r>
      <w:r w:rsidRPr="00DB63B9">
        <w:rPr>
          <w:b/>
          <w:spacing w:val="14"/>
          <w:sz w:val="24"/>
          <w:szCs w:val="24"/>
        </w:rPr>
        <w:t xml:space="preserve"> </w:t>
      </w:r>
      <w:r w:rsidRPr="00DB63B9">
        <w:rPr>
          <w:b/>
          <w:sz w:val="24"/>
          <w:szCs w:val="24"/>
        </w:rPr>
        <w:t>lavori</w:t>
      </w:r>
      <w:r w:rsidRPr="00DB63B9">
        <w:rPr>
          <w:sz w:val="24"/>
          <w:szCs w:val="24"/>
        </w:rPr>
        <w:t>:</w:t>
      </w:r>
      <w:r w:rsidRPr="00DB63B9">
        <w:rPr>
          <w:spacing w:val="13"/>
          <w:sz w:val="24"/>
          <w:szCs w:val="24"/>
        </w:rPr>
        <w:t xml:space="preserve"> </w:t>
      </w:r>
      <w:r w:rsidRPr="00DB63B9">
        <w:rPr>
          <w:sz w:val="24"/>
          <w:szCs w:val="24"/>
        </w:rPr>
        <w:t>_________</w:t>
      </w:r>
      <w:r w:rsidRPr="00DB63B9">
        <w:rPr>
          <w:spacing w:val="12"/>
          <w:sz w:val="24"/>
          <w:szCs w:val="24"/>
        </w:rPr>
        <w:t xml:space="preserve"> </w:t>
      </w:r>
      <w:r w:rsidRPr="00DB63B9">
        <w:rPr>
          <w:sz w:val="24"/>
          <w:szCs w:val="24"/>
        </w:rPr>
        <w:t>gg.</w:t>
      </w:r>
      <w:r w:rsidRPr="00DB63B9">
        <w:rPr>
          <w:spacing w:val="13"/>
          <w:sz w:val="24"/>
          <w:szCs w:val="24"/>
        </w:rPr>
        <w:t xml:space="preserve"> </w:t>
      </w:r>
      <w:r w:rsidRPr="00DB63B9">
        <w:rPr>
          <w:sz w:val="24"/>
          <w:szCs w:val="24"/>
        </w:rPr>
        <w:t>naturali</w:t>
      </w:r>
      <w:r w:rsidRPr="00DB63B9">
        <w:rPr>
          <w:spacing w:val="12"/>
          <w:sz w:val="24"/>
          <w:szCs w:val="24"/>
        </w:rPr>
        <w:t xml:space="preserve"> </w:t>
      </w:r>
      <w:r w:rsidRPr="00DB63B9">
        <w:rPr>
          <w:sz w:val="24"/>
          <w:szCs w:val="24"/>
        </w:rPr>
        <w:t>e</w:t>
      </w:r>
      <w:r w:rsidRPr="00DB63B9">
        <w:rPr>
          <w:spacing w:val="14"/>
          <w:sz w:val="24"/>
          <w:szCs w:val="24"/>
        </w:rPr>
        <w:t xml:space="preserve"> </w:t>
      </w:r>
      <w:r w:rsidRPr="00DB63B9">
        <w:rPr>
          <w:sz w:val="24"/>
          <w:szCs w:val="24"/>
        </w:rPr>
        <w:t>consecutivi</w:t>
      </w:r>
      <w:r w:rsidRPr="00DB63B9">
        <w:rPr>
          <w:spacing w:val="14"/>
          <w:sz w:val="24"/>
          <w:szCs w:val="24"/>
        </w:rPr>
        <w:t xml:space="preserve"> </w:t>
      </w:r>
      <w:r w:rsidRPr="00DB63B9">
        <w:rPr>
          <w:sz w:val="24"/>
          <w:szCs w:val="24"/>
        </w:rPr>
        <w:t>decorrenti</w:t>
      </w:r>
      <w:r w:rsidRPr="00DB63B9">
        <w:rPr>
          <w:spacing w:val="-57"/>
          <w:sz w:val="24"/>
          <w:szCs w:val="24"/>
        </w:rPr>
        <w:t xml:space="preserve"> </w:t>
      </w:r>
      <w:r w:rsidRPr="00DB63B9">
        <w:rPr>
          <w:sz w:val="24"/>
          <w:szCs w:val="24"/>
        </w:rPr>
        <w:t>dalla data del verbale</w:t>
      </w:r>
      <w:r w:rsidRPr="00DB63B9">
        <w:rPr>
          <w:spacing w:val="1"/>
          <w:sz w:val="24"/>
          <w:szCs w:val="24"/>
        </w:rPr>
        <w:t xml:space="preserve"> </w:t>
      </w:r>
      <w:r w:rsidRPr="00DB63B9">
        <w:rPr>
          <w:sz w:val="24"/>
          <w:szCs w:val="24"/>
        </w:rPr>
        <w:t>di</w:t>
      </w:r>
      <w:r w:rsidRPr="00DB63B9">
        <w:rPr>
          <w:spacing w:val="2"/>
          <w:sz w:val="24"/>
          <w:szCs w:val="24"/>
        </w:rPr>
        <w:t xml:space="preserve"> </w:t>
      </w:r>
      <w:r w:rsidRPr="00DB63B9">
        <w:rPr>
          <w:sz w:val="24"/>
          <w:szCs w:val="24"/>
        </w:rPr>
        <w:t>consegna (art____________ del Capitolato Speciale di Appalto);</w:t>
      </w:r>
    </w:p>
    <w:p w14:paraId="395A7F92" w14:textId="77777777" w:rsidR="00F13C29" w:rsidRPr="00DB63B9" w:rsidRDefault="00F13C29" w:rsidP="00F13C29">
      <w:pPr>
        <w:pStyle w:val="Paragrafoelenco"/>
        <w:numPr>
          <w:ilvl w:val="1"/>
          <w:numId w:val="45"/>
        </w:numPr>
        <w:spacing w:before="25" w:line="211" w:lineRule="auto"/>
        <w:ind w:left="993" w:right="-1"/>
        <w:jc w:val="left"/>
        <w:rPr>
          <w:sz w:val="24"/>
          <w:szCs w:val="24"/>
        </w:rPr>
      </w:pPr>
      <w:r w:rsidRPr="00DB63B9">
        <w:rPr>
          <w:b/>
          <w:sz w:val="24"/>
          <w:szCs w:val="24"/>
        </w:rPr>
        <w:t>remunerazione:</w:t>
      </w:r>
      <w:r w:rsidRPr="00DB63B9">
        <w:rPr>
          <w:b/>
          <w:spacing w:val="14"/>
          <w:sz w:val="24"/>
          <w:szCs w:val="24"/>
        </w:rPr>
        <w:t xml:space="preserve"> </w:t>
      </w:r>
      <w:bookmarkStart w:id="55" w:name="_Hlk225161707"/>
      <w:r w:rsidRPr="00DB63B9">
        <w:rPr>
          <w:sz w:val="24"/>
          <w:szCs w:val="24"/>
        </w:rPr>
        <w:t>"</w:t>
      </w:r>
      <w:r w:rsidRPr="00DB63B9">
        <w:rPr>
          <w:bCs/>
          <w:color w:val="FF0000"/>
          <w:sz w:val="24"/>
          <w:szCs w:val="24"/>
        </w:rPr>
        <w:t>a</w:t>
      </w:r>
      <w:r w:rsidRPr="00DB63B9">
        <w:rPr>
          <w:bCs/>
          <w:sz w:val="24"/>
          <w:szCs w:val="24"/>
        </w:rPr>
        <w:t xml:space="preserve"> </w:t>
      </w:r>
      <w:r w:rsidRPr="00DB63B9">
        <w:rPr>
          <w:bCs/>
          <w:iCs/>
          <w:color w:val="FF0000"/>
          <w:sz w:val="24"/>
          <w:szCs w:val="24"/>
        </w:rPr>
        <w:t>misura</w:t>
      </w:r>
      <w:r w:rsidRPr="00DB63B9">
        <w:rPr>
          <w:bCs/>
          <w:sz w:val="24"/>
          <w:szCs w:val="24"/>
        </w:rPr>
        <w:t>”, “</w:t>
      </w:r>
      <w:r w:rsidRPr="00DB63B9">
        <w:rPr>
          <w:bCs/>
          <w:color w:val="FF0000"/>
          <w:sz w:val="24"/>
          <w:szCs w:val="24"/>
        </w:rPr>
        <w:t>a corpo</w:t>
      </w:r>
      <w:r w:rsidRPr="00DB63B9">
        <w:rPr>
          <w:bCs/>
          <w:sz w:val="24"/>
          <w:szCs w:val="24"/>
        </w:rPr>
        <w:t>”, “</w:t>
      </w:r>
      <w:r w:rsidRPr="00DB63B9">
        <w:rPr>
          <w:bCs/>
          <w:color w:val="FF0000"/>
          <w:sz w:val="24"/>
          <w:szCs w:val="24"/>
        </w:rPr>
        <w:t>parte a corpo parte a misura</w:t>
      </w:r>
      <w:r w:rsidRPr="00DB63B9">
        <w:rPr>
          <w:bCs/>
          <w:sz w:val="24"/>
          <w:szCs w:val="24"/>
        </w:rPr>
        <w:t>”</w:t>
      </w:r>
      <w:r w:rsidRPr="00DB63B9">
        <w:rPr>
          <w:bCs/>
          <w:iCs/>
          <w:sz w:val="24"/>
          <w:szCs w:val="24"/>
        </w:rPr>
        <w:t xml:space="preserve"> come individuati dall’art. 3, lett. m) dell’allegato I.7</w:t>
      </w:r>
      <w:bookmarkEnd w:id="55"/>
      <w:r w:rsidRPr="00DB63B9">
        <w:rPr>
          <w:sz w:val="24"/>
          <w:szCs w:val="24"/>
        </w:rPr>
        <w:t>;</w:t>
      </w:r>
    </w:p>
    <w:p w14:paraId="5FDCC440" w14:textId="77777777" w:rsidR="00F13C29" w:rsidRPr="00DB63B9" w:rsidRDefault="00F13C29" w:rsidP="00F13C29">
      <w:pPr>
        <w:pStyle w:val="Paragrafoelenco"/>
        <w:numPr>
          <w:ilvl w:val="1"/>
          <w:numId w:val="45"/>
        </w:numPr>
        <w:spacing w:before="25" w:line="211" w:lineRule="auto"/>
        <w:ind w:left="993" w:right="-1"/>
        <w:jc w:val="left"/>
        <w:rPr>
          <w:b/>
        </w:rPr>
      </w:pPr>
      <w:r w:rsidRPr="00DB63B9">
        <w:t>pagamenti:</w:t>
      </w:r>
    </w:p>
    <w:p w14:paraId="3361BEA4" w14:textId="77777777" w:rsidR="00F13C29" w:rsidRPr="00DB63B9" w:rsidRDefault="00F13C29" w:rsidP="00F13C29">
      <w:pPr>
        <w:pStyle w:val="Paragrafoelenco"/>
        <w:numPr>
          <w:ilvl w:val="2"/>
          <w:numId w:val="45"/>
        </w:numPr>
        <w:spacing w:line="230" w:lineRule="auto"/>
        <w:ind w:left="993" w:right="-1"/>
        <w:rPr>
          <w:sz w:val="24"/>
          <w:szCs w:val="24"/>
        </w:rPr>
      </w:pPr>
      <w:r w:rsidRPr="00DB63B9">
        <w:rPr>
          <w:sz w:val="24"/>
          <w:szCs w:val="24"/>
        </w:rPr>
        <w:t>anticipazione:</w:t>
      </w:r>
      <w:r w:rsidRPr="00DB63B9">
        <w:rPr>
          <w:spacing w:val="34"/>
          <w:sz w:val="24"/>
          <w:szCs w:val="24"/>
        </w:rPr>
        <w:t xml:space="preserve"> </w:t>
      </w:r>
      <w:r>
        <w:rPr>
          <w:spacing w:val="34"/>
          <w:sz w:val="24"/>
          <w:szCs w:val="24"/>
        </w:rPr>
        <w:t>(</w:t>
      </w:r>
      <w:r w:rsidRPr="00DB63B9">
        <w:rPr>
          <w:color w:val="FF0000"/>
          <w:sz w:val="24"/>
          <w:szCs w:val="24"/>
        </w:rPr>
        <w:t xml:space="preserve">20 </w:t>
      </w:r>
      <w:r>
        <w:rPr>
          <w:color w:val="FF0000"/>
          <w:sz w:val="24"/>
          <w:szCs w:val="24"/>
        </w:rPr>
        <w:t>o</w:t>
      </w:r>
      <w:r w:rsidRPr="00DB63B9">
        <w:rPr>
          <w:color w:val="FF0000"/>
          <w:sz w:val="24"/>
          <w:szCs w:val="24"/>
        </w:rPr>
        <w:t xml:space="preserve"> </w:t>
      </w:r>
      <w:r>
        <w:rPr>
          <w:color w:val="FF0000"/>
          <w:sz w:val="24"/>
          <w:szCs w:val="24"/>
        </w:rPr>
        <w:t>max 30</w:t>
      </w:r>
      <w:r w:rsidRPr="00DB63B9">
        <w:rPr>
          <w:color w:val="FF0000"/>
          <w:sz w:val="24"/>
          <w:szCs w:val="24"/>
        </w:rPr>
        <w:t>%</w:t>
      </w:r>
      <w:r>
        <w:rPr>
          <w:color w:val="FF0000"/>
          <w:sz w:val="24"/>
          <w:szCs w:val="24"/>
        </w:rPr>
        <w:t>)</w:t>
      </w:r>
      <w:r w:rsidRPr="00DB63B9">
        <w:rPr>
          <w:color w:val="FF0000"/>
          <w:sz w:val="24"/>
          <w:szCs w:val="24"/>
        </w:rPr>
        <w:t xml:space="preserve"> </w:t>
      </w:r>
      <w:bookmarkStart w:id="56" w:name="_Hlk188354101"/>
      <w:r w:rsidRPr="00DB63B9">
        <w:rPr>
          <w:sz w:val="24"/>
          <w:szCs w:val="24"/>
        </w:rPr>
        <w:t>sul valore del contratto di appalto da corrispondere secondo le modalità di cui l’articolo 125, comma 1 del Codice e _______ del</w:t>
      </w:r>
      <w:r w:rsidRPr="00DB63B9">
        <w:rPr>
          <w:spacing w:val="-1"/>
          <w:sz w:val="24"/>
          <w:szCs w:val="24"/>
        </w:rPr>
        <w:t xml:space="preserve"> </w:t>
      </w:r>
      <w:commentRangeStart w:id="57"/>
      <w:r w:rsidRPr="00DB63B9">
        <w:rPr>
          <w:sz w:val="24"/>
          <w:szCs w:val="24"/>
        </w:rPr>
        <w:t>CSA</w:t>
      </w:r>
      <w:commentRangeEnd w:id="57"/>
      <w:r w:rsidRPr="00DB63B9">
        <w:rPr>
          <w:rStyle w:val="Rimandocommento"/>
          <w:sz w:val="24"/>
          <w:szCs w:val="24"/>
        </w:rPr>
        <w:commentReference w:id="57"/>
      </w:r>
      <w:r w:rsidRPr="00DB63B9">
        <w:rPr>
          <w:sz w:val="24"/>
          <w:szCs w:val="24"/>
        </w:rPr>
        <w:t>;</w:t>
      </w:r>
      <w:bookmarkEnd w:id="56"/>
    </w:p>
    <w:p w14:paraId="47DB68ED" w14:textId="77777777" w:rsidR="00F13C29" w:rsidRPr="00DB63B9" w:rsidRDefault="00F13C29" w:rsidP="00F13C29">
      <w:pPr>
        <w:pStyle w:val="Paragrafoelenco"/>
        <w:numPr>
          <w:ilvl w:val="2"/>
          <w:numId w:val="45"/>
        </w:numPr>
        <w:spacing w:line="230" w:lineRule="auto"/>
        <w:ind w:left="993" w:right="-1"/>
        <w:rPr>
          <w:sz w:val="24"/>
          <w:szCs w:val="24"/>
        </w:rPr>
      </w:pPr>
      <w:r w:rsidRPr="00DB63B9">
        <w:rPr>
          <w:sz w:val="24"/>
          <w:szCs w:val="24"/>
        </w:rPr>
        <w:t>l'Appaltatore</w:t>
      </w:r>
      <w:r w:rsidRPr="00DB63B9">
        <w:rPr>
          <w:spacing w:val="11"/>
          <w:sz w:val="24"/>
          <w:szCs w:val="24"/>
        </w:rPr>
        <w:t xml:space="preserve"> </w:t>
      </w:r>
      <w:r w:rsidRPr="00DB63B9">
        <w:rPr>
          <w:sz w:val="24"/>
          <w:szCs w:val="24"/>
        </w:rPr>
        <w:t>avrà</w:t>
      </w:r>
      <w:r w:rsidRPr="00DB63B9">
        <w:rPr>
          <w:spacing w:val="11"/>
          <w:sz w:val="24"/>
          <w:szCs w:val="24"/>
        </w:rPr>
        <w:t xml:space="preserve"> </w:t>
      </w:r>
      <w:r w:rsidRPr="00DB63B9">
        <w:rPr>
          <w:sz w:val="24"/>
          <w:szCs w:val="24"/>
        </w:rPr>
        <w:t>diritto</w:t>
      </w:r>
      <w:r w:rsidRPr="00DB63B9">
        <w:rPr>
          <w:spacing w:val="13"/>
          <w:sz w:val="24"/>
          <w:szCs w:val="24"/>
        </w:rPr>
        <w:t xml:space="preserve"> </w:t>
      </w:r>
      <w:r w:rsidRPr="00DB63B9">
        <w:rPr>
          <w:sz w:val="24"/>
          <w:szCs w:val="24"/>
        </w:rPr>
        <w:t>al</w:t>
      </w:r>
      <w:r w:rsidRPr="00DB63B9">
        <w:rPr>
          <w:spacing w:val="9"/>
          <w:sz w:val="24"/>
          <w:szCs w:val="24"/>
        </w:rPr>
        <w:t xml:space="preserve"> </w:t>
      </w:r>
      <w:r w:rsidRPr="00DB63B9">
        <w:rPr>
          <w:sz w:val="24"/>
          <w:szCs w:val="24"/>
        </w:rPr>
        <w:t>pagamento</w:t>
      </w:r>
      <w:r w:rsidRPr="00DB63B9">
        <w:rPr>
          <w:spacing w:val="11"/>
          <w:sz w:val="24"/>
          <w:szCs w:val="24"/>
        </w:rPr>
        <w:t xml:space="preserve"> </w:t>
      </w:r>
      <w:r w:rsidRPr="00DB63B9">
        <w:rPr>
          <w:sz w:val="24"/>
          <w:szCs w:val="24"/>
        </w:rPr>
        <w:t>degli</w:t>
      </w:r>
      <w:r w:rsidRPr="00DB63B9">
        <w:rPr>
          <w:spacing w:val="11"/>
          <w:sz w:val="24"/>
          <w:szCs w:val="24"/>
        </w:rPr>
        <w:t xml:space="preserve"> </w:t>
      </w:r>
      <w:r w:rsidRPr="00DB63B9">
        <w:rPr>
          <w:sz w:val="24"/>
          <w:szCs w:val="24"/>
        </w:rPr>
        <w:t>stati</w:t>
      </w:r>
      <w:r w:rsidRPr="00DB63B9">
        <w:rPr>
          <w:spacing w:val="11"/>
          <w:sz w:val="24"/>
          <w:szCs w:val="24"/>
        </w:rPr>
        <w:t xml:space="preserve"> </w:t>
      </w:r>
      <w:r w:rsidRPr="00DB63B9">
        <w:rPr>
          <w:sz w:val="24"/>
          <w:szCs w:val="24"/>
        </w:rPr>
        <w:t>di</w:t>
      </w:r>
      <w:r w:rsidRPr="00DB63B9">
        <w:rPr>
          <w:spacing w:val="8"/>
          <w:sz w:val="24"/>
          <w:szCs w:val="24"/>
        </w:rPr>
        <w:t xml:space="preserve"> </w:t>
      </w:r>
      <w:r w:rsidRPr="00DB63B9">
        <w:rPr>
          <w:sz w:val="24"/>
          <w:szCs w:val="24"/>
        </w:rPr>
        <w:t>avanzamento, al raggiungimento del ______%</w:t>
      </w:r>
      <w:r w:rsidRPr="00DB63B9">
        <w:rPr>
          <w:spacing w:val="1"/>
          <w:sz w:val="24"/>
          <w:szCs w:val="24"/>
        </w:rPr>
        <w:t xml:space="preserve"> </w:t>
      </w:r>
      <w:r w:rsidRPr="00DB63B9">
        <w:rPr>
          <w:sz w:val="24"/>
          <w:szCs w:val="24"/>
        </w:rPr>
        <w:t>delle</w:t>
      </w:r>
      <w:r w:rsidRPr="00DB63B9">
        <w:rPr>
          <w:spacing w:val="1"/>
          <w:sz w:val="24"/>
          <w:szCs w:val="24"/>
        </w:rPr>
        <w:t xml:space="preserve"> </w:t>
      </w:r>
      <w:r w:rsidRPr="00DB63B9">
        <w:rPr>
          <w:sz w:val="24"/>
          <w:szCs w:val="24"/>
        </w:rPr>
        <w:t>lavorazioni;</w:t>
      </w:r>
    </w:p>
    <w:p w14:paraId="0F4B9749" w14:textId="475533A6" w:rsidR="00724B1D" w:rsidRPr="0023751A" w:rsidRDefault="00F13C29" w:rsidP="00F13C29">
      <w:pPr>
        <w:pStyle w:val="Paragrafoelenco"/>
        <w:numPr>
          <w:ilvl w:val="1"/>
          <w:numId w:val="16"/>
        </w:numPr>
        <w:spacing w:before="40"/>
        <w:ind w:left="993" w:right="419"/>
        <w:rPr>
          <w:sz w:val="24"/>
          <w:szCs w:val="24"/>
        </w:rPr>
      </w:pPr>
      <w:r w:rsidRPr="00DB63B9">
        <w:rPr>
          <w:sz w:val="24"/>
          <w:szCs w:val="24"/>
        </w:rPr>
        <w:t>saldo a</w:t>
      </w:r>
      <w:r w:rsidRPr="00DB63B9">
        <w:rPr>
          <w:spacing w:val="1"/>
          <w:sz w:val="24"/>
          <w:szCs w:val="24"/>
        </w:rPr>
        <w:t xml:space="preserve"> </w:t>
      </w:r>
      <w:r w:rsidRPr="00DB63B9">
        <w:rPr>
          <w:sz w:val="24"/>
          <w:szCs w:val="24"/>
        </w:rPr>
        <w:t>conclusione dei lavori;</w:t>
      </w:r>
    </w:p>
    <w:p w14:paraId="61F77720" w14:textId="77777777" w:rsidR="00724B1D" w:rsidRPr="0023751A" w:rsidRDefault="00724B1D" w:rsidP="00F13C29">
      <w:pPr>
        <w:pStyle w:val="Paragrafoelenco"/>
        <w:numPr>
          <w:ilvl w:val="1"/>
          <w:numId w:val="45"/>
        </w:numPr>
        <w:spacing w:before="25" w:line="211" w:lineRule="auto"/>
        <w:ind w:left="993" w:right="-1"/>
        <w:jc w:val="left"/>
        <w:rPr>
          <w:sz w:val="24"/>
          <w:szCs w:val="24"/>
        </w:rPr>
      </w:pPr>
      <w:r w:rsidRPr="0023751A">
        <w:rPr>
          <w:sz w:val="24"/>
          <w:szCs w:val="24"/>
        </w:rPr>
        <w:t>saldo</w:t>
      </w:r>
      <w:r w:rsidRPr="0023751A">
        <w:rPr>
          <w:spacing w:val="-9"/>
          <w:sz w:val="24"/>
          <w:szCs w:val="24"/>
        </w:rPr>
        <w:t xml:space="preserve"> </w:t>
      </w:r>
      <w:r w:rsidRPr="0023751A">
        <w:rPr>
          <w:sz w:val="24"/>
          <w:szCs w:val="24"/>
        </w:rPr>
        <w:t>a</w:t>
      </w:r>
      <w:r w:rsidRPr="0023751A">
        <w:rPr>
          <w:spacing w:val="-9"/>
          <w:sz w:val="24"/>
          <w:szCs w:val="24"/>
        </w:rPr>
        <w:t xml:space="preserve"> </w:t>
      </w:r>
      <w:r w:rsidRPr="0023751A">
        <w:rPr>
          <w:sz w:val="24"/>
          <w:szCs w:val="24"/>
        </w:rPr>
        <w:t>conclusione</w:t>
      </w:r>
      <w:r w:rsidRPr="0023751A">
        <w:rPr>
          <w:spacing w:val="-9"/>
          <w:sz w:val="24"/>
          <w:szCs w:val="24"/>
        </w:rPr>
        <w:t xml:space="preserve"> </w:t>
      </w:r>
      <w:r w:rsidRPr="0023751A">
        <w:rPr>
          <w:sz w:val="24"/>
          <w:szCs w:val="24"/>
        </w:rPr>
        <w:t>dei</w:t>
      </w:r>
      <w:r w:rsidRPr="0023751A">
        <w:rPr>
          <w:spacing w:val="-8"/>
          <w:sz w:val="24"/>
          <w:szCs w:val="24"/>
        </w:rPr>
        <w:t xml:space="preserve"> </w:t>
      </w:r>
      <w:r w:rsidRPr="0023751A">
        <w:rPr>
          <w:spacing w:val="-2"/>
          <w:sz w:val="24"/>
          <w:szCs w:val="24"/>
        </w:rPr>
        <w:t>lavori;</w:t>
      </w:r>
    </w:p>
    <w:p w14:paraId="6DA1FBE3" w14:textId="22E1FECF" w:rsidR="00724B1D" w:rsidRPr="00DB05F7" w:rsidRDefault="00F13C29" w:rsidP="00F13C29">
      <w:pPr>
        <w:pStyle w:val="Paragrafoelenco"/>
        <w:numPr>
          <w:ilvl w:val="1"/>
          <w:numId w:val="45"/>
        </w:numPr>
        <w:spacing w:before="25" w:line="211" w:lineRule="auto"/>
        <w:ind w:left="993" w:right="-1"/>
        <w:jc w:val="left"/>
        <w:rPr>
          <w:sz w:val="24"/>
          <w:szCs w:val="24"/>
        </w:rPr>
      </w:pPr>
      <w:r w:rsidRPr="00DB63B9">
        <w:rPr>
          <w:b/>
          <w:sz w:val="24"/>
          <w:szCs w:val="24"/>
        </w:rPr>
        <w:t xml:space="preserve">penali </w:t>
      </w:r>
      <w:commentRangeStart w:id="58"/>
      <w:r w:rsidRPr="00DB63B9">
        <w:rPr>
          <w:b/>
          <w:sz w:val="24"/>
          <w:szCs w:val="24"/>
        </w:rPr>
        <w:t xml:space="preserve">e premio di accelerazione </w:t>
      </w:r>
      <w:commentRangeEnd w:id="58"/>
      <w:r w:rsidRPr="00DB63B9">
        <w:rPr>
          <w:rStyle w:val="Rimandocommento"/>
          <w:sz w:val="24"/>
          <w:szCs w:val="24"/>
        </w:rPr>
        <w:commentReference w:id="58"/>
      </w:r>
      <w:r w:rsidRPr="00DB63B9">
        <w:rPr>
          <w:b/>
          <w:sz w:val="24"/>
          <w:szCs w:val="24"/>
        </w:rPr>
        <w:t xml:space="preserve">: </w:t>
      </w:r>
      <w:r w:rsidRPr="00DB63B9">
        <w:rPr>
          <w:sz w:val="24"/>
          <w:szCs w:val="24"/>
        </w:rPr>
        <w:t>saranno applicate le penali secondo le modalità ed i termini previsti all’interno del CSA/ dello schema di contratto nei seguenti casi:</w:t>
      </w:r>
      <w:r w:rsidRPr="00DB63B9">
        <w:rPr>
          <w:color w:val="FF0000"/>
          <w:sz w:val="24"/>
          <w:szCs w:val="24"/>
        </w:rPr>
        <w:t xml:space="preserve"> </w:t>
      </w:r>
      <w:bookmarkStart w:id="59" w:name="_Hlk154331399"/>
      <w:r>
        <w:rPr>
          <w:color w:val="FF0000"/>
          <w:sz w:val="24"/>
          <w:szCs w:val="24"/>
        </w:rPr>
        <w:t>(</w:t>
      </w:r>
      <w:r w:rsidRPr="00DB63B9">
        <w:rPr>
          <w:color w:val="FF0000"/>
          <w:sz w:val="24"/>
          <w:szCs w:val="24"/>
        </w:rPr>
        <w:t>inserire le ipotesi di penali previste nel CSA/Contratto</w:t>
      </w:r>
      <w:bookmarkEnd w:id="59"/>
      <w:r w:rsidRPr="00DB63B9">
        <w:rPr>
          <w:b/>
          <w:bCs/>
          <w:sz w:val="24"/>
          <w:szCs w:val="24"/>
        </w:rPr>
        <w:t xml:space="preserve"> </w:t>
      </w:r>
      <w:r w:rsidRPr="00DB63B9">
        <w:rPr>
          <w:b/>
          <w:bCs/>
          <w:color w:val="FF0000"/>
          <w:sz w:val="24"/>
          <w:szCs w:val="24"/>
        </w:rPr>
        <w:t>N.B</w:t>
      </w:r>
      <w:r>
        <w:rPr>
          <w:b/>
          <w:bCs/>
          <w:color w:val="FF0000"/>
          <w:sz w:val="24"/>
          <w:szCs w:val="24"/>
        </w:rPr>
        <w:t>)</w:t>
      </w:r>
      <w:r w:rsidRPr="00DB63B9">
        <w:rPr>
          <w:color w:val="00B050"/>
          <w:sz w:val="24"/>
          <w:szCs w:val="24"/>
        </w:rPr>
        <w:t xml:space="preserve">. </w:t>
      </w:r>
      <w:r>
        <w:rPr>
          <w:color w:val="00B050"/>
          <w:sz w:val="24"/>
          <w:szCs w:val="24"/>
        </w:rPr>
        <w:t>(</w:t>
      </w:r>
      <w:r w:rsidRPr="00DB63B9">
        <w:rPr>
          <w:color w:val="00B0F0"/>
          <w:sz w:val="24"/>
          <w:szCs w:val="24"/>
        </w:rPr>
        <w:t xml:space="preserve">l’Art. 126 del Codice </w:t>
      </w:r>
      <w:r>
        <w:rPr>
          <w:color w:val="00B0F0"/>
          <w:sz w:val="24"/>
          <w:szCs w:val="24"/>
        </w:rPr>
        <w:t>ha aumentato</w:t>
      </w:r>
      <w:r w:rsidRPr="00DB63B9">
        <w:rPr>
          <w:color w:val="00B0F0"/>
          <w:sz w:val="24"/>
          <w:szCs w:val="24"/>
        </w:rPr>
        <w:t xml:space="preserve"> il range delle penali </w:t>
      </w:r>
      <w:r>
        <w:rPr>
          <w:color w:val="00B0F0"/>
          <w:sz w:val="24"/>
          <w:szCs w:val="24"/>
        </w:rPr>
        <w:t>che possono andare dal</w:t>
      </w:r>
      <w:r w:rsidRPr="00DB63B9">
        <w:rPr>
          <w:color w:val="00B0F0"/>
          <w:sz w:val="24"/>
          <w:szCs w:val="24"/>
        </w:rPr>
        <w:t xml:space="preserve"> 0,5 a 1,5 per mille)</w:t>
      </w:r>
    </w:p>
    <w:p w14:paraId="485BA348" w14:textId="77777777" w:rsidR="00F13C29" w:rsidRPr="00DB63B9" w:rsidRDefault="00F13C29" w:rsidP="00F13C29">
      <w:pPr>
        <w:pStyle w:val="Paragrafoelenco"/>
        <w:numPr>
          <w:ilvl w:val="1"/>
          <w:numId w:val="45"/>
        </w:numPr>
        <w:spacing w:before="25" w:line="211" w:lineRule="auto"/>
        <w:ind w:left="993" w:right="-1"/>
        <w:jc w:val="left"/>
        <w:rPr>
          <w:color w:val="FF0000"/>
          <w:sz w:val="24"/>
          <w:szCs w:val="24"/>
        </w:rPr>
      </w:pPr>
      <w:r w:rsidRPr="00DB63B9">
        <w:rPr>
          <w:b/>
          <w:bCs/>
          <w:sz w:val="24"/>
          <w:szCs w:val="24"/>
        </w:rPr>
        <w:t>avvalimento</w:t>
      </w:r>
      <w:r w:rsidRPr="00DB63B9">
        <w:rPr>
          <w:sz w:val="24"/>
          <w:szCs w:val="24"/>
        </w:rPr>
        <w:t xml:space="preserve">: </w:t>
      </w:r>
      <w:bookmarkStart w:id="60" w:name="_Hlk188354160"/>
      <w:bookmarkStart w:id="61" w:name="_Hlk232691247"/>
      <w:r w:rsidRPr="00DB63B9">
        <w:rPr>
          <w:color w:val="00B0F0"/>
          <w:sz w:val="24"/>
          <w:szCs w:val="24"/>
        </w:rPr>
        <w:t xml:space="preserve">se non si pongono limiti, richiamare l’art.104 del Codice </w:t>
      </w:r>
      <w:r w:rsidRPr="00DB63B9">
        <w:rPr>
          <w:sz w:val="24"/>
          <w:szCs w:val="24"/>
        </w:rPr>
        <w:t>(</w:t>
      </w:r>
      <w:r w:rsidRPr="00DB63B9">
        <w:rPr>
          <w:color w:val="FF0000"/>
          <w:sz w:val="24"/>
          <w:szCs w:val="24"/>
        </w:rPr>
        <w:t>altrimenti</w:t>
      </w:r>
      <w:r w:rsidRPr="00DB63B9">
        <w:rPr>
          <w:sz w:val="24"/>
          <w:szCs w:val="24"/>
        </w:rPr>
        <w:t xml:space="preserve"> </w:t>
      </w:r>
      <w:r w:rsidRPr="00DB63B9">
        <w:rPr>
          <w:color w:val="FF0000"/>
          <w:sz w:val="24"/>
          <w:szCs w:val="24"/>
        </w:rPr>
        <w:t>inserire se si intende prevedere il divieto MOTIVATO di avvalimento per talune lavorazioni o per la/le categoria/e SIOS)</w:t>
      </w:r>
      <w:bookmarkEnd w:id="60"/>
    </w:p>
    <w:p w14:paraId="2D0480D9" w14:textId="7E93EC73" w:rsidR="00071D21" w:rsidRPr="009B0AC4" w:rsidRDefault="00F13C29" w:rsidP="00F13C29">
      <w:pPr>
        <w:spacing w:before="25" w:line="211" w:lineRule="auto"/>
        <w:ind w:left="993" w:right="140"/>
        <w:rPr>
          <w:sz w:val="24"/>
          <w:szCs w:val="24"/>
        </w:rPr>
      </w:pPr>
      <w:r w:rsidRPr="00DB63B9">
        <w:rPr>
          <w:sz w:val="24"/>
          <w:szCs w:val="24"/>
        </w:rPr>
        <w:t>(</w:t>
      </w:r>
      <w:r>
        <w:rPr>
          <w:color w:val="FF0000"/>
          <w:sz w:val="24"/>
          <w:szCs w:val="24"/>
        </w:rPr>
        <w:t>in caso di beni culturali</w:t>
      </w:r>
      <w:r w:rsidRPr="00DB63B9">
        <w:rPr>
          <w:sz w:val="24"/>
          <w:szCs w:val="24"/>
        </w:rPr>
        <w:t xml:space="preserve">) ai sensi dell’art. 132, comma 2, del Codice, per il presente contratto, concernente beni culturali tutelati ai sensi del decreto legislativo 22 gennaio 2004, n. 42, </w:t>
      </w:r>
      <w:r w:rsidRPr="00DB63B9">
        <w:rPr>
          <w:b/>
          <w:bCs/>
          <w:sz w:val="24"/>
          <w:szCs w:val="24"/>
        </w:rPr>
        <w:t>non trova applicazione l'istituto dell'avvalimento</w:t>
      </w:r>
      <w:r>
        <w:rPr>
          <w:b/>
          <w:bCs/>
          <w:sz w:val="24"/>
          <w:szCs w:val="24"/>
        </w:rPr>
        <w:t xml:space="preserve"> per ciascuna delle categorie di lavorazione prevista, compreso l’avvalimento premiale</w:t>
      </w:r>
      <w:bookmarkEnd w:id="61"/>
      <w:r w:rsidR="00071D21" w:rsidRPr="009B0AC4">
        <w:rPr>
          <w:sz w:val="24"/>
          <w:szCs w:val="24"/>
        </w:rPr>
        <w:t>;</w:t>
      </w:r>
    </w:p>
    <w:p w14:paraId="77621015" w14:textId="77777777" w:rsidR="00E67245" w:rsidRPr="00507F33" w:rsidRDefault="00E67245" w:rsidP="00E67245">
      <w:pPr>
        <w:pStyle w:val="Paragrafoelenco"/>
        <w:numPr>
          <w:ilvl w:val="1"/>
          <w:numId w:val="45"/>
        </w:numPr>
        <w:spacing w:before="25" w:line="211" w:lineRule="auto"/>
        <w:ind w:left="709" w:right="-1"/>
        <w:rPr>
          <w:color w:val="00B050"/>
          <w:sz w:val="24"/>
          <w:szCs w:val="24"/>
        </w:rPr>
      </w:pPr>
      <w:bookmarkStart w:id="62" w:name="_Hlk189656316"/>
      <w:r w:rsidRPr="00DB63B9">
        <w:rPr>
          <w:b/>
          <w:sz w:val="24"/>
          <w:szCs w:val="24"/>
        </w:rPr>
        <w:t xml:space="preserve">subappalto </w:t>
      </w:r>
      <w:r w:rsidRPr="00DB63B9">
        <w:rPr>
          <w:sz w:val="24"/>
          <w:szCs w:val="24"/>
        </w:rPr>
        <w:t xml:space="preserve">per l’intervento di cui trattasi, ai sensi dell’art. 119, commi 1 e 2, del Codice, è ammesso il subappalto delle opere o dei lavori indicati dall’Appaltatore all’atto dell’offerta fino alla quota del 50 per cento dell’importo della categoria prevalente </w:t>
      </w:r>
      <w:r w:rsidRPr="00DB63B9">
        <w:rPr>
          <w:i/>
          <w:iCs/>
          <w:color w:val="0000FF"/>
          <w:sz w:val="24"/>
          <w:szCs w:val="24"/>
        </w:rPr>
        <w:t>(</w:t>
      </w:r>
      <w:r w:rsidRPr="00507F33">
        <w:rPr>
          <w:color w:val="00B0F0"/>
          <w:sz w:val="24"/>
          <w:szCs w:val="24"/>
        </w:rPr>
        <w:t xml:space="preserve">indicare e </w:t>
      </w:r>
      <w:bookmarkStart w:id="63" w:name="_Hlk232691308"/>
      <w:r w:rsidRPr="00507F33">
        <w:rPr>
          <w:color w:val="00B0F0"/>
          <w:sz w:val="24"/>
          <w:szCs w:val="24"/>
        </w:rPr>
        <w:t>MOTIVARE specificatamente eventuali eccezioni ai sensi del comma 2 per lavorazioni o prestazioni che il Comune ritiene non debbano essere subappaltate o il cui le percentuali di subappalto debba essere limitato)</w:t>
      </w:r>
      <w:r w:rsidRPr="00DB63B9">
        <w:rPr>
          <w:i/>
          <w:iCs/>
          <w:color w:val="0000FF"/>
          <w:sz w:val="24"/>
          <w:szCs w:val="24"/>
        </w:rPr>
        <w:t xml:space="preserve"> </w:t>
      </w:r>
      <w:bookmarkEnd w:id="63"/>
    </w:p>
    <w:p w14:paraId="080FE93F" w14:textId="77777777" w:rsidR="00E67245" w:rsidRPr="00507F33" w:rsidRDefault="00E67245" w:rsidP="00E67245">
      <w:pPr>
        <w:spacing w:before="25" w:line="211" w:lineRule="auto"/>
        <w:ind w:left="709" w:right="-1"/>
        <w:jc w:val="both"/>
        <w:rPr>
          <w:color w:val="00B050"/>
          <w:sz w:val="24"/>
          <w:szCs w:val="24"/>
        </w:rPr>
      </w:pPr>
      <w:r>
        <w:rPr>
          <w:color w:val="FF0000"/>
          <w:sz w:val="24"/>
          <w:szCs w:val="24"/>
        </w:rPr>
        <w:t>A</w:t>
      </w:r>
      <w:r w:rsidRPr="00507F33">
        <w:rPr>
          <w:color w:val="FF0000"/>
          <w:sz w:val="24"/>
          <w:szCs w:val="24"/>
        </w:rPr>
        <w:t xml:space="preserve">ggiungere: </w:t>
      </w:r>
      <w:commentRangeStart w:id="64"/>
      <w:r w:rsidRPr="00507F33">
        <w:rPr>
          <w:sz w:val="24"/>
          <w:szCs w:val="24"/>
        </w:rPr>
        <w:t>I contratti di subappalto sono stipulati, in misura non inferiore al 20% delle prestazioni subappaltabili, con piccole e medie imprese, come definite dall’articolo 1, comma 1, lettera o) dell’allegato I.1. Gli operatori economici possono indicare nella propria offerta una diversa soglia di affidamento delle prestazioni che si intende subappaltare alle piccole e medie imprese per ragioni legate all’oggetto o alle caratteristiche delle prestazioni o al mercato di riferiment</w:t>
      </w:r>
      <w:commentRangeEnd w:id="64"/>
      <w:r w:rsidRPr="00507F33">
        <w:rPr>
          <w:rStyle w:val="Rimandocommento"/>
          <w:sz w:val="24"/>
          <w:szCs w:val="24"/>
        </w:rPr>
        <w:commentReference w:id="64"/>
      </w:r>
      <w:r>
        <w:rPr>
          <w:sz w:val="24"/>
          <w:szCs w:val="24"/>
        </w:rPr>
        <w:t>o</w:t>
      </w:r>
      <w:r w:rsidRPr="00507F33">
        <w:rPr>
          <w:sz w:val="24"/>
          <w:szCs w:val="24"/>
        </w:rPr>
        <w:t xml:space="preserve">; </w:t>
      </w:r>
    </w:p>
    <w:p w14:paraId="6573D3DA" w14:textId="77777777" w:rsidR="00E67245" w:rsidRPr="00507F33" w:rsidRDefault="00E67245" w:rsidP="00E67245">
      <w:pPr>
        <w:spacing w:before="25" w:line="211" w:lineRule="auto"/>
        <w:ind w:left="709" w:right="-1"/>
        <w:jc w:val="both"/>
        <w:rPr>
          <w:color w:val="00B0F0"/>
          <w:sz w:val="24"/>
          <w:szCs w:val="24"/>
        </w:rPr>
      </w:pPr>
      <w:bookmarkStart w:id="65" w:name="_Hlk232691328"/>
      <w:r w:rsidRPr="00507F33">
        <w:rPr>
          <w:color w:val="FF0000"/>
          <w:sz w:val="24"/>
          <w:szCs w:val="24"/>
        </w:rPr>
        <w:t>(indicare e MOTIVARE altresì eventuali limitazioni al subappalto a cascata ex art. 119, comma 17).</w:t>
      </w:r>
      <w:r w:rsidRPr="00DB63B9">
        <w:rPr>
          <w:sz w:val="24"/>
          <w:szCs w:val="24"/>
        </w:rPr>
        <w:t xml:space="preserve"> </w:t>
      </w:r>
      <w:proofErr w:type="spellStart"/>
      <w:r w:rsidRPr="00507F33">
        <w:rPr>
          <w:color w:val="00B0F0"/>
          <w:sz w:val="24"/>
          <w:szCs w:val="24"/>
        </w:rPr>
        <w:t>Es</w:t>
      </w:r>
      <w:proofErr w:type="spellEnd"/>
      <w:r w:rsidRPr="00507F33">
        <w:rPr>
          <w:color w:val="00B0F0"/>
          <w:sz w:val="24"/>
          <w:szCs w:val="24"/>
        </w:rPr>
        <w:t>: Le prestazioni o lavorazioni subappaltabili non possono</w:t>
      </w:r>
      <w:r w:rsidRPr="00507F33">
        <w:rPr>
          <w:color w:val="00B0F0"/>
          <w:spacing w:val="-11"/>
          <w:sz w:val="24"/>
          <w:szCs w:val="24"/>
        </w:rPr>
        <w:t xml:space="preserve"> </w:t>
      </w:r>
      <w:r w:rsidRPr="00507F33">
        <w:rPr>
          <w:color w:val="00B0F0"/>
          <w:sz w:val="24"/>
          <w:szCs w:val="24"/>
        </w:rPr>
        <w:t>formare</w:t>
      </w:r>
      <w:r w:rsidRPr="00507F33">
        <w:rPr>
          <w:color w:val="00B0F0"/>
          <w:spacing w:val="-9"/>
          <w:sz w:val="24"/>
          <w:szCs w:val="24"/>
        </w:rPr>
        <w:t xml:space="preserve"> </w:t>
      </w:r>
      <w:r w:rsidRPr="00507F33">
        <w:rPr>
          <w:color w:val="00B0F0"/>
          <w:sz w:val="24"/>
          <w:szCs w:val="24"/>
        </w:rPr>
        <w:t>oggetto</w:t>
      </w:r>
      <w:r w:rsidRPr="00507F33">
        <w:rPr>
          <w:color w:val="00B0F0"/>
          <w:spacing w:val="-9"/>
          <w:sz w:val="24"/>
          <w:szCs w:val="24"/>
        </w:rPr>
        <w:t xml:space="preserve"> </w:t>
      </w:r>
      <w:r w:rsidRPr="00507F33">
        <w:rPr>
          <w:color w:val="00B0F0"/>
          <w:sz w:val="24"/>
          <w:szCs w:val="24"/>
        </w:rPr>
        <w:t>dui</w:t>
      </w:r>
      <w:r w:rsidRPr="00507F33">
        <w:rPr>
          <w:color w:val="00B0F0"/>
          <w:spacing w:val="-9"/>
          <w:sz w:val="24"/>
          <w:szCs w:val="24"/>
        </w:rPr>
        <w:t xml:space="preserve"> </w:t>
      </w:r>
      <w:r w:rsidRPr="00507F33">
        <w:rPr>
          <w:color w:val="00B0F0"/>
          <w:sz w:val="24"/>
          <w:szCs w:val="24"/>
        </w:rPr>
        <w:t>ulteriore</w:t>
      </w:r>
      <w:r w:rsidRPr="00507F33">
        <w:rPr>
          <w:color w:val="00B0F0"/>
          <w:spacing w:val="-9"/>
          <w:sz w:val="24"/>
          <w:szCs w:val="24"/>
        </w:rPr>
        <w:t xml:space="preserve"> </w:t>
      </w:r>
      <w:r w:rsidRPr="00507F33">
        <w:rPr>
          <w:color w:val="00B0F0"/>
          <w:sz w:val="24"/>
          <w:szCs w:val="24"/>
        </w:rPr>
        <w:t>subappalto</w:t>
      </w:r>
      <w:r w:rsidRPr="00507F33">
        <w:rPr>
          <w:color w:val="00B0F0"/>
          <w:spacing w:val="-9"/>
          <w:sz w:val="24"/>
          <w:szCs w:val="24"/>
        </w:rPr>
        <w:t xml:space="preserve"> </w:t>
      </w:r>
      <w:r w:rsidRPr="00507F33">
        <w:rPr>
          <w:color w:val="00B0F0"/>
          <w:sz w:val="24"/>
          <w:szCs w:val="24"/>
        </w:rPr>
        <w:t>al</w:t>
      </w:r>
      <w:r w:rsidRPr="00507F33">
        <w:rPr>
          <w:color w:val="00B0F0"/>
          <w:spacing w:val="-9"/>
          <w:sz w:val="24"/>
          <w:szCs w:val="24"/>
        </w:rPr>
        <w:t xml:space="preserve"> </w:t>
      </w:r>
      <w:r w:rsidRPr="00507F33">
        <w:rPr>
          <w:color w:val="00B0F0"/>
          <w:sz w:val="24"/>
          <w:szCs w:val="24"/>
        </w:rPr>
        <w:t>fine</w:t>
      </w:r>
      <w:r w:rsidRPr="00507F33">
        <w:rPr>
          <w:color w:val="00B0F0"/>
          <w:spacing w:val="-8"/>
          <w:sz w:val="24"/>
          <w:szCs w:val="24"/>
        </w:rPr>
        <w:t xml:space="preserve"> </w:t>
      </w:r>
      <w:r w:rsidRPr="00507F33">
        <w:rPr>
          <w:color w:val="00B0F0"/>
          <w:spacing w:val="-5"/>
          <w:sz w:val="24"/>
          <w:szCs w:val="24"/>
        </w:rPr>
        <w:t>di:</w:t>
      </w:r>
    </w:p>
    <w:p w14:paraId="2793345A" w14:textId="77777777" w:rsidR="00E67245" w:rsidRPr="00507F33" w:rsidRDefault="00E67245" w:rsidP="00E67245">
      <w:pPr>
        <w:pStyle w:val="Paragrafoelenco"/>
        <w:numPr>
          <w:ilvl w:val="1"/>
          <w:numId w:val="16"/>
        </w:numPr>
        <w:ind w:left="993"/>
        <w:jc w:val="left"/>
        <w:rPr>
          <w:color w:val="00B0F0"/>
          <w:sz w:val="24"/>
          <w:szCs w:val="24"/>
        </w:rPr>
      </w:pPr>
      <w:r w:rsidRPr="00507F33">
        <w:rPr>
          <w:color w:val="00B0F0"/>
          <w:sz w:val="24"/>
          <w:szCs w:val="24"/>
        </w:rPr>
        <w:t>rafforzare</w:t>
      </w:r>
      <w:r w:rsidRPr="00507F33">
        <w:rPr>
          <w:color w:val="00B0F0"/>
          <w:spacing w:val="-10"/>
          <w:sz w:val="24"/>
          <w:szCs w:val="24"/>
        </w:rPr>
        <w:t xml:space="preserve"> </w:t>
      </w:r>
      <w:r w:rsidRPr="00507F33">
        <w:rPr>
          <w:color w:val="00B0F0"/>
          <w:sz w:val="24"/>
          <w:szCs w:val="24"/>
        </w:rPr>
        <w:t>il</w:t>
      </w:r>
      <w:r w:rsidRPr="00507F33">
        <w:rPr>
          <w:color w:val="00B0F0"/>
          <w:spacing w:val="-7"/>
          <w:sz w:val="24"/>
          <w:szCs w:val="24"/>
        </w:rPr>
        <w:t xml:space="preserve"> </w:t>
      </w:r>
      <w:r w:rsidRPr="00507F33">
        <w:rPr>
          <w:color w:val="00B0F0"/>
          <w:sz w:val="24"/>
          <w:szCs w:val="24"/>
        </w:rPr>
        <w:t>controllo</w:t>
      </w:r>
      <w:r w:rsidRPr="00507F33">
        <w:rPr>
          <w:color w:val="00B0F0"/>
          <w:spacing w:val="-7"/>
          <w:sz w:val="24"/>
          <w:szCs w:val="24"/>
        </w:rPr>
        <w:t xml:space="preserve"> </w:t>
      </w:r>
      <w:r w:rsidRPr="00507F33">
        <w:rPr>
          <w:color w:val="00B0F0"/>
          <w:sz w:val="24"/>
          <w:szCs w:val="24"/>
        </w:rPr>
        <w:t>delle</w:t>
      </w:r>
      <w:r w:rsidRPr="00507F33">
        <w:rPr>
          <w:color w:val="00B0F0"/>
          <w:spacing w:val="-8"/>
          <w:sz w:val="24"/>
          <w:szCs w:val="24"/>
        </w:rPr>
        <w:t xml:space="preserve"> </w:t>
      </w:r>
      <w:r w:rsidRPr="00507F33">
        <w:rPr>
          <w:color w:val="00B0F0"/>
          <w:sz w:val="24"/>
          <w:szCs w:val="24"/>
        </w:rPr>
        <w:t>attività</w:t>
      </w:r>
      <w:r w:rsidRPr="00507F33">
        <w:rPr>
          <w:color w:val="00B0F0"/>
          <w:spacing w:val="-7"/>
          <w:sz w:val="24"/>
          <w:szCs w:val="24"/>
        </w:rPr>
        <w:t xml:space="preserve"> </w:t>
      </w:r>
      <w:r w:rsidRPr="00507F33">
        <w:rPr>
          <w:color w:val="00B0F0"/>
          <w:sz w:val="24"/>
          <w:szCs w:val="24"/>
        </w:rPr>
        <w:t>di</w:t>
      </w:r>
      <w:r w:rsidRPr="00507F33">
        <w:rPr>
          <w:color w:val="00B0F0"/>
          <w:spacing w:val="-7"/>
          <w:sz w:val="24"/>
          <w:szCs w:val="24"/>
        </w:rPr>
        <w:t xml:space="preserve"> </w:t>
      </w:r>
      <w:r w:rsidRPr="00507F33">
        <w:rPr>
          <w:color w:val="00B0F0"/>
          <w:sz w:val="24"/>
          <w:szCs w:val="24"/>
        </w:rPr>
        <w:t>cantiere</w:t>
      </w:r>
      <w:r w:rsidRPr="00507F33">
        <w:rPr>
          <w:color w:val="00B0F0"/>
          <w:spacing w:val="-7"/>
          <w:sz w:val="24"/>
          <w:szCs w:val="24"/>
        </w:rPr>
        <w:t xml:space="preserve"> </w:t>
      </w:r>
      <w:r w:rsidRPr="00507F33">
        <w:rPr>
          <w:color w:val="00B0F0"/>
          <w:sz w:val="24"/>
          <w:szCs w:val="24"/>
        </w:rPr>
        <w:t>e</w:t>
      </w:r>
      <w:r w:rsidRPr="00507F33">
        <w:rPr>
          <w:color w:val="00B0F0"/>
          <w:spacing w:val="-8"/>
          <w:sz w:val="24"/>
          <w:szCs w:val="24"/>
        </w:rPr>
        <w:t xml:space="preserve"> </w:t>
      </w:r>
      <w:r w:rsidRPr="00507F33">
        <w:rPr>
          <w:color w:val="00B0F0"/>
          <w:sz w:val="24"/>
          <w:szCs w:val="24"/>
        </w:rPr>
        <w:t>più</w:t>
      </w:r>
      <w:r w:rsidRPr="00507F33">
        <w:rPr>
          <w:color w:val="00B0F0"/>
          <w:spacing w:val="-7"/>
          <w:sz w:val="24"/>
          <w:szCs w:val="24"/>
        </w:rPr>
        <w:t xml:space="preserve"> </w:t>
      </w:r>
      <w:r w:rsidRPr="00507F33">
        <w:rPr>
          <w:color w:val="00B0F0"/>
          <w:sz w:val="24"/>
          <w:szCs w:val="24"/>
        </w:rPr>
        <w:t>in</w:t>
      </w:r>
      <w:r w:rsidRPr="00507F33">
        <w:rPr>
          <w:color w:val="00B0F0"/>
          <w:spacing w:val="-7"/>
          <w:sz w:val="24"/>
          <w:szCs w:val="24"/>
        </w:rPr>
        <w:t xml:space="preserve"> </w:t>
      </w:r>
      <w:r w:rsidRPr="00507F33">
        <w:rPr>
          <w:color w:val="00B0F0"/>
          <w:sz w:val="24"/>
          <w:szCs w:val="24"/>
        </w:rPr>
        <w:t>generale</w:t>
      </w:r>
      <w:r w:rsidRPr="00507F33">
        <w:rPr>
          <w:color w:val="00B0F0"/>
          <w:spacing w:val="-8"/>
          <w:sz w:val="24"/>
          <w:szCs w:val="24"/>
        </w:rPr>
        <w:t xml:space="preserve"> </w:t>
      </w:r>
      <w:r w:rsidRPr="00507F33">
        <w:rPr>
          <w:color w:val="00B0F0"/>
          <w:sz w:val="24"/>
          <w:szCs w:val="24"/>
        </w:rPr>
        <w:t>dei</w:t>
      </w:r>
      <w:r w:rsidRPr="00507F33">
        <w:rPr>
          <w:color w:val="00B0F0"/>
          <w:spacing w:val="-7"/>
          <w:sz w:val="24"/>
          <w:szCs w:val="24"/>
        </w:rPr>
        <w:t xml:space="preserve"> </w:t>
      </w:r>
      <w:r w:rsidRPr="00507F33">
        <w:rPr>
          <w:color w:val="00B0F0"/>
          <w:sz w:val="24"/>
          <w:szCs w:val="24"/>
        </w:rPr>
        <w:t>luoghi</w:t>
      </w:r>
      <w:r w:rsidRPr="00507F33">
        <w:rPr>
          <w:color w:val="00B0F0"/>
          <w:spacing w:val="-7"/>
          <w:sz w:val="24"/>
          <w:szCs w:val="24"/>
        </w:rPr>
        <w:t xml:space="preserve"> </w:t>
      </w:r>
      <w:r w:rsidRPr="00507F33">
        <w:rPr>
          <w:color w:val="00B0F0"/>
          <w:sz w:val="24"/>
          <w:szCs w:val="24"/>
        </w:rPr>
        <w:t>di</w:t>
      </w:r>
      <w:r w:rsidRPr="00507F33">
        <w:rPr>
          <w:color w:val="00B0F0"/>
          <w:spacing w:val="-7"/>
          <w:sz w:val="24"/>
          <w:szCs w:val="24"/>
        </w:rPr>
        <w:t xml:space="preserve"> </w:t>
      </w:r>
      <w:r w:rsidRPr="00507F33">
        <w:rPr>
          <w:color w:val="00B0F0"/>
          <w:spacing w:val="-2"/>
          <w:sz w:val="24"/>
          <w:szCs w:val="24"/>
        </w:rPr>
        <w:t>lavoro;</w:t>
      </w:r>
    </w:p>
    <w:p w14:paraId="554C3896" w14:textId="77777777" w:rsidR="00E67245" w:rsidRPr="00507F33" w:rsidRDefault="00E67245" w:rsidP="00E67245">
      <w:pPr>
        <w:pStyle w:val="Paragrafoelenco"/>
        <w:numPr>
          <w:ilvl w:val="1"/>
          <w:numId w:val="16"/>
        </w:numPr>
        <w:ind w:left="993"/>
        <w:jc w:val="left"/>
        <w:rPr>
          <w:color w:val="00B0F0"/>
          <w:sz w:val="24"/>
          <w:szCs w:val="24"/>
        </w:rPr>
      </w:pPr>
      <w:r w:rsidRPr="00507F33">
        <w:rPr>
          <w:color w:val="00B0F0"/>
          <w:sz w:val="24"/>
          <w:szCs w:val="24"/>
        </w:rPr>
        <w:t>garantire</w:t>
      </w:r>
      <w:r w:rsidRPr="00507F33">
        <w:rPr>
          <w:color w:val="00B0F0"/>
          <w:spacing w:val="-10"/>
          <w:sz w:val="24"/>
          <w:szCs w:val="24"/>
        </w:rPr>
        <w:t xml:space="preserve"> </w:t>
      </w:r>
      <w:r w:rsidRPr="00507F33">
        <w:rPr>
          <w:color w:val="00B0F0"/>
          <w:sz w:val="24"/>
          <w:szCs w:val="24"/>
        </w:rPr>
        <w:t>una</w:t>
      </w:r>
      <w:r w:rsidRPr="00507F33">
        <w:rPr>
          <w:color w:val="00B0F0"/>
          <w:spacing w:val="-7"/>
          <w:sz w:val="24"/>
          <w:szCs w:val="24"/>
        </w:rPr>
        <w:t xml:space="preserve"> </w:t>
      </w:r>
      <w:r w:rsidRPr="00507F33">
        <w:rPr>
          <w:color w:val="00B0F0"/>
          <w:sz w:val="24"/>
          <w:szCs w:val="24"/>
        </w:rPr>
        <w:t>più</w:t>
      </w:r>
      <w:r w:rsidRPr="00507F33">
        <w:rPr>
          <w:color w:val="00B0F0"/>
          <w:spacing w:val="-8"/>
          <w:sz w:val="24"/>
          <w:szCs w:val="24"/>
        </w:rPr>
        <w:t xml:space="preserve"> </w:t>
      </w:r>
      <w:r w:rsidRPr="00507F33">
        <w:rPr>
          <w:color w:val="00B0F0"/>
          <w:sz w:val="24"/>
          <w:szCs w:val="24"/>
        </w:rPr>
        <w:t>intensa</w:t>
      </w:r>
      <w:r w:rsidRPr="00507F33">
        <w:rPr>
          <w:color w:val="00B0F0"/>
          <w:spacing w:val="-7"/>
          <w:sz w:val="24"/>
          <w:szCs w:val="24"/>
        </w:rPr>
        <w:t xml:space="preserve"> </w:t>
      </w:r>
      <w:r w:rsidRPr="00507F33">
        <w:rPr>
          <w:color w:val="00B0F0"/>
          <w:sz w:val="24"/>
          <w:szCs w:val="24"/>
        </w:rPr>
        <w:t>tutela</w:t>
      </w:r>
      <w:r w:rsidRPr="00507F33">
        <w:rPr>
          <w:color w:val="00B0F0"/>
          <w:spacing w:val="-7"/>
          <w:sz w:val="24"/>
          <w:szCs w:val="24"/>
        </w:rPr>
        <w:t xml:space="preserve"> </w:t>
      </w:r>
      <w:r w:rsidRPr="00507F33">
        <w:rPr>
          <w:color w:val="00B0F0"/>
          <w:sz w:val="24"/>
          <w:szCs w:val="24"/>
        </w:rPr>
        <w:t>delle</w:t>
      </w:r>
      <w:r w:rsidRPr="00507F33">
        <w:rPr>
          <w:color w:val="00B0F0"/>
          <w:spacing w:val="-8"/>
          <w:sz w:val="24"/>
          <w:szCs w:val="24"/>
        </w:rPr>
        <w:t xml:space="preserve"> </w:t>
      </w:r>
      <w:r w:rsidRPr="00507F33">
        <w:rPr>
          <w:color w:val="00B0F0"/>
          <w:sz w:val="24"/>
          <w:szCs w:val="24"/>
        </w:rPr>
        <w:t>condizioni</w:t>
      </w:r>
      <w:r w:rsidRPr="00507F33">
        <w:rPr>
          <w:color w:val="00B0F0"/>
          <w:spacing w:val="-7"/>
          <w:sz w:val="24"/>
          <w:szCs w:val="24"/>
        </w:rPr>
        <w:t xml:space="preserve"> </w:t>
      </w:r>
      <w:r w:rsidRPr="00507F33">
        <w:rPr>
          <w:color w:val="00B0F0"/>
          <w:sz w:val="24"/>
          <w:szCs w:val="24"/>
        </w:rPr>
        <w:t>di</w:t>
      </w:r>
      <w:r w:rsidRPr="00507F33">
        <w:rPr>
          <w:color w:val="00B0F0"/>
          <w:spacing w:val="-8"/>
          <w:sz w:val="24"/>
          <w:szCs w:val="24"/>
        </w:rPr>
        <w:t xml:space="preserve"> </w:t>
      </w:r>
      <w:r w:rsidRPr="00507F33">
        <w:rPr>
          <w:color w:val="00B0F0"/>
          <w:sz w:val="24"/>
          <w:szCs w:val="24"/>
        </w:rPr>
        <w:t>lavoro</w:t>
      </w:r>
      <w:r w:rsidRPr="00507F33">
        <w:rPr>
          <w:color w:val="00B0F0"/>
          <w:spacing w:val="-7"/>
          <w:sz w:val="24"/>
          <w:szCs w:val="24"/>
        </w:rPr>
        <w:t xml:space="preserve"> </w:t>
      </w:r>
      <w:r w:rsidRPr="00507F33">
        <w:rPr>
          <w:color w:val="00B0F0"/>
          <w:sz w:val="24"/>
          <w:szCs w:val="24"/>
        </w:rPr>
        <w:t>e</w:t>
      </w:r>
      <w:r w:rsidRPr="00507F33">
        <w:rPr>
          <w:color w:val="00B0F0"/>
          <w:spacing w:val="-7"/>
          <w:sz w:val="24"/>
          <w:szCs w:val="24"/>
        </w:rPr>
        <w:t xml:space="preserve"> </w:t>
      </w:r>
      <w:r w:rsidRPr="00507F33">
        <w:rPr>
          <w:color w:val="00B0F0"/>
          <w:sz w:val="24"/>
          <w:szCs w:val="24"/>
        </w:rPr>
        <w:t>della</w:t>
      </w:r>
      <w:r w:rsidRPr="00507F33">
        <w:rPr>
          <w:color w:val="00B0F0"/>
          <w:spacing w:val="-8"/>
          <w:sz w:val="24"/>
          <w:szCs w:val="24"/>
        </w:rPr>
        <w:t xml:space="preserve"> </w:t>
      </w:r>
      <w:r w:rsidRPr="00507F33">
        <w:rPr>
          <w:color w:val="00B0F0"/>
          <w:sz w:val="24"/>
          <w:szCs w:val="24"/>
        </w:rPr>
        <w:t>salute</w:t>
      </w:r>
      <w:r w:rsidRPr="00507F33">
        <w:rPr>
          <w:color w:val="00B0F0"/>
          <w:spacing w:val="-7"/>
          <w:sz w:val="24"/>
          <w:szCs w:val="24"/>
        </w:rPr>
        <w:t xml:space="preserve"> </w:t>
      </w:r>
      <w:r w:rsidRPr="00507F33">
        <w:rPr>
          <w:color w:val="00B0F0"/>
          <w:sz w:val="24"/>
          <w:szCs w:val="24"/>
        </w:rPr>
        <w:t>e</w:t>
      </w:r>
      <w:r w:rsidRPr="00507F33">
        <w:rPr>
          <w:color w:val="00B0F0"/>
          <w:spacing w:val="-8"/>
          <w:sz w:val="24"/>
          <w:szCs w:val="24"/>
        </w:rPr>
        <w:t xml:space="preserve"> </w:t>
      </w:r>
      <w:r w:rsidRPr="00507F33">
        <w:rPr>
          <w:color w:val="00B0F0"/>
          <w:sz w:val="24"/>
          <w:szCs w:val="24"/>
        </w:rPr>
        <w:t>sicurezza</w:t>
      </w:r>
      <w:r w:rsidRPr="00507F33">
        <w:rPr>
          <w:color w:val="00B0F0"/>
          <w:spacing w:val="-7"/>
          <w:sz w:val="24"/>
          <w:szCs w:val="24"/>
        </w:rPr>
        <w:t xml:space="preserve"> </w:t>
      </w:r>
      <w:r w:rsidRPr="00507F33">
        <w:rPr>
          <w:color w:val="00B0F0"/>
          <w:sz w:val="24"/>
          <w:szCs w:val="24"/>
        </w:rPr>
        <w:t>dei</w:t>
      </w:r>
      <w:r w:rsidRPr="00507F33">
        <w:rPr>
          <w:color w:val="00B0F0"/>
          <w:spacing w:val="-7"/>
          <w:sz w:val="24"/>
          <w:szCs w:val="24"/>
        </w:rPr>
        <w:t xml:space="preserve"> </w:t>
      </w:r>
      <w:r w:rsidRPr="00507F33">
        <w:rPr>
          <w:color w:val="00B0F0"/>
          <w:spacing w:val="-2"/>
          <w:sz w:val="24"/>
          <w:szCs w:val="24"/>
        </w:rPr>
        <w:t>lavoratori;</w:t>
      </w:r>
    </w:p>
    <w:p w14:paraId="6E066164" w14:textId="6823AECD" w:rsidR="00724B1D" w:rsidRPr="00DB05F7" w:rsidRDefault="00E67245" w:rsidP="00E67245">
      <w:pPr>
        <w:pStyle w:val="Paragrafoelenco"/>
        <w:numPr>
          <w:ilvl w:val="1"/>
          <w:numId w:val="16"/>
        </w:numPr>
        <w:ind w:left="851" w:right="419"/>
        <w:rPr>
          <w:color w:val="FF0000"/>
          <w:sz w:val="24"/>
          <w:szCs w:val="24"/>
        </w:rPr>
      </w:pPr>
      <w:r w:rsidRPr="00507F33">
        <w:rPr>
          <w:color w:val="00B0F0"/>
          <w:sz w:val="24"/>
          <w:szCs w:val="24"/>
        </w:rPr>
        <w:t>prevenire il rischio di infiltrazioni criminali. Si prescinde da tale ultima valutazione quando i subappaltatori ulteriori siano iscritti nell’elenco dei fornitori, prestatori di servizi ed esecutori di lavori di cui al comma 52 dell'articolo 1 della legge 6 novembre 2012, n. 190, ovvero nell’anagrafe antimafia degli esecutori istituita dall’articolo 30 del decreto-legge 17 ottobre 2016, n. 189, convertito, con modificazioni, dalla legge 15 dicembre 2016, n. 229</w:t>
      </w:r>
      <w:bookmarkEnd w:id="65"/>
      <w:r w:rsidR="00724B1D" w:rsidRPr="00DB05F7">
        <w:rPr>
          <w:color w:val="FF0000"/>
          <w:sz w:val="24"/>
          <w:szCs w:val="24"/>
        </w:rPr>
        <w:t>;</w:t>
      </w:r>
    </w:p>
    <w:bookmarkEnd w:id="62"/>
    <w:p w14:paraId="05D3242E" w14:textId="3F983B83" w:rsidR="00724B1D" w:rsidRPr="00DB05F7" w:rsidRDefault="00724B1D" w:rsidP="006B665A">
      <w:pPr>
        <w:pStyle w:val="Paragrafoelenco"/>
        <w:numPr>
          <w:ilvl w:val="1"/>
          <w:numId w:val="16"/>
        </w:numPr>
        <w:spacing w:before="25" w:line="211" w:lineRule="auto"/>
        <w:ind w:left="567" w:right="140"/>
        <w:rPr>
          <w:sz w:val="24"/>
          <w:szCs w:val="24"/>
        </w:rPr>
      </w:pPr>
      <w:commentRangeStart w:id="66"/>
      <w:r w:rsidRPr="0023751A">
        <w:rPr>
          <w:b/>
          <w:sz w:val="24"/>
          <w:szCs w:val="24"/>
        </w:rPr>
        <w:t>revisione</w:t>
      </w:r>
      <w:r w:rsidRPr="0023751A">
        <w:rPr>
          <w:sz w:val="24"/>
          <w:szCs w:val="24"/>
        </w:rPr>
        <w:t xml:space="preserve"> </w:t>
      </w:r>
      <w:commentRangeEnd w:id="66"/>
      <w:r w:rsidR="00B42415">
        <w:rPr>
          <w:rStyle w:val="Rimandocommento"/>
        </w:rPr>
        <w:commentReference w:id="66"/>
      </w:r>
      <w:r w:rsidRPr="0023751A">
        <w:rPr>
          <w:b/>
          <w:sz w:val="24"/>
          <w:szCs w:val="24"/>
        </w:rPr>
        <w:t>prezzi</w:t>
      </w:r>
      <w:r w:rsidRPr="0023751A">
        <w:rPr>
          <w:sz w:val="24"/>
          <w:szCs w:val="24"/>
        </w:rPr>
        <w:t xml:space="preserve"> </w:t>
      </w:r>
      <w:r w:rsidRPr="0023751A">
        <w:rPr>
          <w:b/>
          <w:sz w:val="24"/>
          <w:szCs w:val="24"/>
        </w:rPr>
        <w:t>e</w:t>
      </w:r>
      <w:r w:rsidRPr="0023751A">
        <w:rPr>
          <w:sz w:val="24"/>
          <w:szCs w:val="24"/>
        </w:rPr>
        <w:t xml:space="preserve"> </w:t>
      </w:r>
      <w:r w:rsidRPr="0023751A">
        <w:rPr>
          <w:b/>
          <w:sz w:val="24"/>
          <w:szCs w:val="24"/>
        </w:rPr>
        <w:t>adeguamento</w:t>
      </w:r>
      <w:r w:rsidRPr="0023751A">
        <w:rPr>
          <w:sz w:val="24"/>
          <w:szCs w:val="24"/>
        </w:rPr>
        <w:t xml:space="preserve"> </w:t>
      </w:r>
      <w:r w:rsidRPr="0023751A">
        <w:rPr>
          <w:b/>
          <w:sz w:val="24"/>
          <w:szCs w:val="24"/>
        </w:rPr>
        <w:t>del</w:t>
      </w:r>
      <w:r w:rsidRPr="0023751A">
        <w:rPr>
          <w:sz w:val="24"/>
          <w:szCs w:val="24"/>
        </w:rPr>
        <w:t xml:space="preserve"> </w:t>
      </w:r>
      <w:r w:rsidRPr="0023751A">
        <w:rPr>
          <w:b/>
          <w:sz w:val="24"/>
          <w:szCs w:val="24"/>
        </w:rPr>
        <w:t>corrispettivo:</w:t>
      </w:r>
      <w:r w:rsidRPr="0023751A">
        <w:rPr>
          <w:sz w:val="24"/>
          <w:szCs w:val="24"/>
        </w:rPr>
        <w:t xml:space="preserve"> </w:t>
      </w:r>
      <w:bookmarkStart w:id="67" w:name="_Hlk188354272"/>
      <w:r w:rsidR="00E67245" w:rsidRPr="00DB63B9">
        <w:rPr>
          <w:sz w:val="24"/>
          <w:szCs w:val="24"/>
        </w:rPr>
        <w:t xml:space="preserve">come da art.60 del Codice e </w:t>
      </w:r>
      <w:r w:rsidR="00E67245" w:rsidRPr="00DB63B9">
        <w:rPr>
          <w:spacing w:val="1"/>
          <w:sz w:val="24"/>
          <w:szCs w:val="24"/>
        </w:rPr>
        <w:t>________</w:t>
      </w:r>
      <w:r w:rsidR="00E67245" w:rsidRPr="00DB63B9">
        <w:rPr>
          <w:sz w:val="24"/>
          <w:szCs w:val="24"/>
        </w:rPr>
        <w:t>_____ del</w:t>
      </w:r>
      <w:r w:rsidR="00E67245" w:rsidRPr="00DB63B9">
        <w:rPr>
          <w:spacing w:val="1"/>
          <w:sz w:val="24"/>
          <w:szCs w:val="24"/>
        </w:rPr>
        <w:t xml:space="preserve"> </w:t>
      </w:r>
      <w:r w:rsidR="00E67245" w:rsidRPr="00DB63B9">
        <w:rPr>
          <w:sz w:val="24"/>
          <w:szCs w:val="24"/>
        </w:rPr>
        <w:t>CSA.</w:t>
      </w:r>
      <w:r w:rsidR="00E67245" w:rsidRPr="00DB63B9">
        <w:rPr>
          <w:i/>
          <w:iCs/>
          <w:color w:val="0000FF"/>
          <w:sz w:val="24"/>
          <w:szCs w:val="24"/>
        </w:rPr>
        <w:t>)</w:t>
      </w:r>
      <w:r w:rsidR="00E67245" w:rsidRPr="00DB63B9">
        <w:rPr>
          <w:sz w:val="24"/>
          <w:szCs w:val="24"/>
        </w:rPr>
        <w:t xml:space="preserve">. </w:t>
      </w:r>
      <w:r w:rsidR="00E67245" w:rsidRPr="00DB63B9">
        <w:rPr>
          <w:color w:val="FF0000"/>
          <w:sz w:val="24"/>
          <w:szCs w:val="24"/>
        </w:rPr>
        <w:t>Aggiungere</w:t>
      </w:r>
      <w:r w:rsidR="00E67245" w:rsidRPr="00DB63B9">
        <w:rPr>
          <w:sz w:val="24"/>
          <w:szCs w:val="24"/>
        </w:rPr>
        <w:t xml:space="preserve"> </w:t>
      </w:r>
      <w:r w:rsidR="00E67245" w:rsidRPr="00507F33">
        <w:rPr>
          <w:sz w:val="24"/>
          <w:szCs w:val="24"/>
        </w:rPr>
        <w:t>Ai sensi dell’art.119, comma 2-bis, nei contratti di subappalto o nei subcontratti che saranno comunicati e quindi autorizzati dalla stazione appaltante è obbligatorio l'inserimento di clausole di revisione prezzi riferite alle prestazioni o lavorazioni oggetto del subappalto o del subcontratto e determinate in coerenza con quanto previsto dagli articoli 8 e 14 dell’allegato II.2-bis, che si attivano al verificarsi delle particolari condizioni di natura oggettiva di cui all’articolo 60, comma 2</w:t>
      </w:r>
      <w:bookmarkEnd w:id="67"/>
      <w:r w:rsidRPr="00DB05F7">
        <w:rPr>
          <w:color w:val="414141"/>
          <w:spacing w:val="-2"/>
          <w:sz w:val="24"/>
          <w:szCs w:val="24"/>
        </w:rPr>
        <w:t>;</w:t>
      </w:r>
    </w:p>
    <w:p w14:paraId="23F47798" w14:textId="77777777" w:rsidR="009E6B32" w:rsidRPr="00DB63B9" w:rsidRDefault="009E6B32" w:rsidP="009E6B32">
      <w:pPr>
        <w:pStyle w:val="Paragrafoelenco"/>
        <w:numPr>
          <w:ilvl w:val="1"/>
          <w:numId w:val="45"/>
        </w:numPr>
        <w:spacing w:before="25" w:line="211" w:lineRule="auto"/>
        <w:ind w:left="709" w:right="-1"/>
        <w:jc w:val="left"/>
        <w:rPr>
          <w:sz w:val="24"/>
          <w:szCs w:val="24"/>
        </w:rPr>
      </w:pPr>
      <w:r w:rsidRPr="00DB63B9">
        <w:rPr>
          <w:b/>
          <w:sz w:val="24"/>
          <w:szCs w:val="24"/>
        </w:rPr>
        <w:t>garanzie</w:t>
      </w:r>
      <w:r>
        <w:rPr>
          <w:b/>
          <w:sz w:val="24"/>
          <w:szCs w:val="24"/>
        </w:rPr>
        <w:t xml:space="preserve"> </w:t>
      </w:r>
      <w:r w:rsidRPr="00132590">
        <w:rPr>
          <w:color w:val="FF0000"/>
          <w:sz w:val="24"/>
          <w:szCs w:val="24"/>
        </w:rPr>
        <w:t>(sotto soglia)</w:t>
      </w:r>
      <w:r w:rsidRPr="00DB63B9">
        <w:rPr>
          <w:b/>
          <w:sz w:val="24"/>
          <w:szCs w:val="24"/>
        </w:rPr>
        <w:t>:</w:t>
      </w:r>
      <w:r w:rsidRPr="00DB63B9">
        <w:rPr>
          <w:b/>
          <w:spacing w:val="1"/>
          <w:sz w:val="24"/>
          <w:szCs w:val="24"/>
        </w:rPr>
        <w:t xml:space="preserve"> </w:t>
      </w:r>
    </w:p>
    <w:p w14:paraId="749CC55A" w14:textId="77777777" w:rsidR="009E6B32" w:rsidRPr="00DB63B9" w:rsidRDefault="009E6B32" w:rsidP="009E6B32">
      <w:pPr>
        <w:pStyle w:val="Paragrafoelenco"/>
        <w:numPr>
          <w:ilvl w:val="2"/>
          <w:numId w:val="45"/>
        </w:numPr>
        <w:spacing w:line="230" w:lineRule="auto"/>
        <w:ind w:left="993" w:right="-1"/>
        <w:jc w:val="left"/>
        <w:rPr>
          <w:sz w:val="24"/>
          <w:szCs w:val="24"/>
        </w:rPr>
      </w:pPr>
      <w:r w:rsidRPr="00DB63B9">
        <w:rPr>
          <w:sz w:val="24"/>
          <w:szCs w:val="24"/>
        </w:rPr>
        <w:t>ai</w:t>
      </w:r>
      <w:r w:rsidRPr="00DB63B9">
        <w:rPr>
          <w:spacing w:val="1"/>
          <w:sz w:val="24"/>
          <w:szCs w:val="24"/>
        </w:rPr>
        <w:t xml:space="preserve"> </w:t>
      </w:r>
      <w:r w:rsidRPr="00DB63B9">
        <w:rPr>
          <w:sz w:val="24"/>
          <w:szCs w:val="24"/>
        </w:rPr>
        <w:t>sensi</w:t>
      </w:r>
      <w:r w:rsidRPr="00DB63B9">
        <w:rPr>
          <w:spacing w:val="1"/>
          <w:sz w:val="24"/>
          <w:szCs w:val="24"/>
        </w:rPr>
        <w:t xml:space="preserve"> </w:t>
      </w:r>
      <w:r w:rsidRPr="00DB63B9">
        <w:rPr>
          <w:sz w:val="24"/>
          <w:szCs w:val="24"/>
        </w:rPr>
        <w:t>dell’art.</w:t>
      </w:r>
      <w:r w:rsidRPr="00DB63B9">
        <w:rPr>
          <w:spacing w:val="1"/>
          <w:sz w:val="24"/>
          <w:szCs w:val="24"/>
        </w:rPr>
        <w:t xml:space="preserve"> </w:t>
      </w:r>
      <w:r w:rsidRPr="00DB63B9">
        <w:rPr>
          <w:sz w:val="24"/>
          <w:szCs w:val="24"/>
        </w:rPr>
        <w:t>53</w:t>
      </w:r>
      <w:r w:rsidRPr="00DB63B9">
        <w:rPr>
          <w:spacing w:val="1"/>
          <w:sz w:val="24"/>
          <w:szCs w:val="24"/>
        </w:rPr>
        <w:t xml:space="preserve"> </w:t>
      </w:r>
      <w:r w:rsidRPr="00DB63B9">
        <w:rPr>
          <w:sz w:val="24"/>
          <w:szCs w:val="24"/>
        </w:rPr>
        <w:t>comma</w:t>
      </w:r>
      <w:r w:rsidRPr="00DB63B9">
        <w:rPr>
          <w:spacing w:val="1"/>
          <w:sz w:val="24"/>
          <w:szCs w:val="24"/>
        </w:rPr>
        <w:t xml:space="preserve"> </w:t>
      </w:r>
      <w:r w:rsidRPr="00DB63B9">
        <w:rPr>
          <w:sz w:val="24"/>
          <w:szCs w:val="24"/>
        </w:rPr>
        <w:t>1</w:t>
      </w:r>
      <w:r w:rsidRPr="00DB63B9">
        <w:rPr>
          <w:spacing w:val="1"/>
          <w:sz w:val="24"/>
          <w:szCs w:val="24"/>
        </w:rPr>
        <w:t xml:space="preserve"> </w:t>
      </w:r>
      <w:r w:rsidRPr="00DB63B9">
        <w:rPr>
          <w:sz w:val="24"/>
          <w:szCs w:val="24"/>
        </w:rPr>
        <w:t>del</w:t>
      </w:r>
      <w:r w:rsidRPr="00DB63B9">
        <w:rPr>
          <w:spacing w:val="1"/>
          <w:sz w:val="24"/>
          <w:szCs w:val="24"/>
        </w:rPr>
        <w:t xml:space="preserve"> </w:t>
      </w:r>
      <w:r w:rsidRPr="00DB63B9">
        <w:rPr>
          <w:sz w:val="24"/>
          <w:szCs w:val="24"/>
        </w:rPr>
        <w:t>Codice, per</w:t>
      </w:r>
      <w:r w:rsidRPr="00DB63B9">
        <w:rPr>
          <w:spacing w:val="1"/>
          <w:sz w:val="24"/>
          <w:szCs w:val="24"/>
        </w:rPr>
        <w:t xml:space="preserve"> </w:t>
      </w:r>
      <w:r w:rsidRPr="00DB63B9">
        <w:rPr>
          <w:sz w:val="24"/>
          <w:szCs w:val="24"/>
        </w:rPr>
        <w:t>partecipare</w:t>
      </w:r>
      <w:r w:rsidRPr="00DB63B9">
        <w:rPr>
          <w:spacing w:val="1"/>
          <w:sz w:val="24"/>
          <w:szCs w:val="24"/>
        </w:rPr>
        <w:t xml:space="preserve"> </w:t>
      </w:r>
      <w:r w:rsidRPr="00DB63B9">
        <w:rPr>
          <w:sz w:val="24"/>
          <w:szCs w:val="24"/>
        </w:rPr>
        <w:t>alla</w:t>
      </w:r>
      <w:r w:rsidRPr="00DB63B9">
        <w:rPr>
          <w:spacing w:val="-57"/>
          <w:sz w:val="24"/>
          <w:szCs w:val="24"/>
        </w:rPr>
        <w:t xml:space="preserve"> </w:t>
      </w:r>
      <w:r w:rsidRPr="00DB63B9">
        <w:rPr>
          <w:sz w:val="24"/>
          <w:szCs w:val="24"/>
        </w:rPr>
        <w:t>presente</w:t>
      </w:r>
      <w:r w:rsidRPr="00DB63B9">
        <w:rPr>
          <w:spacing w:val="1"/>
          <w:sz w:val="24"/>
          <w:szCs w:val="24"/>
        </w:rPr>
        <w:t xml:space="preserve"> </w:t>
      </w:r>
      <w:r w:rsidRPr="00DB63B9">
        <w:rPr>
          <w:sz w:val="24"/>
          <w:szCs w:val="24"/>
        </w:rPr>
        <w:t>procedura</w:t>
      </w:r>
      <w:r w:rsidRPr="00DB63B9">
        <w:rPr>
          <w:spacing w:val="1"/>
          <w:sz w:val="24"/>
          <w:szCs w:val="24"/>
        </w:rPr>
        <w:t xml:space="preserve"> </w:t>
      </w:r>
      <w:r w:rsidRPr="00DB63B9">
        <w:rPr>
          <w:b/>
          <w:bCs/>
          <w:sz w:val="24"/>
          <w:szCs w:val="24"/>
        </w:rPr>
        <w:t>non</w:t>
      </w:r>
      <w:r w:rsidRPr="00DB63B9">
        <w:rPr>
          <w:b/>
          <w:bCs/>
          <w:spacing w:val="1"/>
          <w:sz w:val="24"/>
          <w:szCs w:val="24"/>
        </w:rPr>
        <w:t xml:space="preserve"> </w:t>
      </w:r>
      <w:r w:rsidRPr="00DB63B9">
        <w:rPr>
          <w:b/>
          <w:bCs/>
          <w:sz w:val="24"/>
          <w:szCs w:val="24"/>
        </w:rPr>
        <w:t>è</w:t>
      </w:r>
      <w:r w:rsidRPr="00DB63B9">
        <w:rPr>
          <w:b/>
          <w:bCs/>
          <w:spacing w:val="1"/>
          <w:sz w:val="24"/>
          <w:szCs w:val="24"/>
        </w:rPr>
        <w:t xml:space="preserve"> </w:t>
      </w:r>
      <w:r w:rsidRPr="00DB63B9">
        <w:rPr>
          <w:b/>
          <w:bCs/>
          <w:sz w:val="24"/>
          <w:szCs w:val="24"/>
        </w:rPr>
        <w:t>richiesta</w:t>
      </w:r>
      <w:r w:rsidRPr="00DB63B9">
        <w:rPr>
          <w:b/>
          <w:bCs/>
          <w:spacing w:val="1"/>
          <w:sz w:val="24"/>
          <w:szCs w:val="24"/>
        </w:rPr>
        <w:t xml:space="preserve"> </w:t>
      </w:r>
      <w:r w:rsidRPr="00DB63B9">
        <w:rPr>
          <w:b/>
          <w:bCs/>
          <w:sz w:val="24"/>
          <w:szCs w:val="24"/>
        </w:rPr>
        <w:t>la</w:t>
      </w:r>
      <w:r w:rsidRPr="00DB63B9">
        <w:rPr>
          <w:b/>
          <w:bCs/>
          <w:spacing w:val="1"/>
          <w:sz w:val="24"/>
          <w:szCs w:val="24"/>
        </w:rPr>
        <w:t xml:space="preserve"> </w:t>
      </w:r>
      <w:r w:rsidRPr="00DB63B9">
        <w:rPr>
          <w:b/>
          <w:bCs/>
          <w:sz w:val="24"/>
          <w:szCs w:val="24"/>
        </w:rPr>
        <w:t>produzione</w:t>
      </w:r>
      <w:r w:rsidRPr="00DB63B9">
        <w:rPr>
          <w:b/>
          <w:bCs/>
          <w:spacing w:val="1"/>
          <w:sz w:val="24"/>
          <w:szCs w:val="24"/>
        </w:rPr>
        <w:t xml:space="preserve"> </w:t>
      </w:r>
      <w:r w:rsidRPr="00DB63B9">
        <w:rPr>
          <w:b/>
          <w:bCs/>
          <w:sz w:val="24"/>
          <w:szCs w:val="24"/>
        </w:rPr>
        <w:t>di</w:t>
      </w:r>
      <w:r w:rsidRPr="00DB63B9">
        <w:rPr>
          <w:b/>
          <w:bCs/>
          <w:spacing w:val="1"/>
          <w:sz w:val="24"/>
          <w:szCs w:val="24"/>
        </w:rPr>
        <w:t xml:space="preserve"> </w:t>
      </w:r>
      <w:r w:rsidRPr="00DB63B9">
        <w:rPr>
          <w:b/>
          <w:bCs/>
          <w:sz w:val="24"/>
          <w:szCs w:val="24"/>
        </w:rPr>
        <w:t>alcuna</w:t>
      </w:r>
      <w:r w:rsidRPr="00DB63B9">
        <w:rPr>
          <w:b/>
          <w:bCs/>
          <w:spacing w:val="1"/>
          <w:sz w:val="24"/>
          <w:szCs w:val="24"/>
        </w:rPr>
        <w:t xml:space="preserve"> </w:t>
      </w:r>
      <w:r w:rsidRPr="00DB63B9">
        <w:rPr>
          <w:b/>
          <w:bCs/>
          <w:sz w:val="24"/>
          <w:szCs w:val="24"/>
        </w:rPr>
        <w:t>garanzia</w:t>
      </w:r>
      <w:r w:rsidRPr="00DB63B9">
        <w:rPr>
          <w:b/>
          <w:bCs/>
          <w:spacing w:val="1"/>
          <w:sz w:val="24"/>
          <w:szCs w:val="24"/>
        </w:rPr>
        <w:t xml:space="preserve"> </w:t>
      </w:r>
      <w:r w:rsidRPr="00DB63B9">
        <w:rPr>
          <w:b/>
          <w:bCs/>
          <w:sz w:val="24"/>
          <w:szCs w:val="24"/>
        </w:rPr>
        <w:t>provvisoria</w:t>
      </w:r>
      <w:r w:rsidRPr="00DB63B9">
        <w:rPr>
          <w:sz w:val="24"/>
          <w:szCs w:val="24"/>
        </w:rPr>
        <w:t>;</w:t>
      </w:r>
    </w:p>
    <w:p w14:paraId="3D4C044F" w14:textId="77777777" w:rsidR="009E6B32" w:rsidRDefault="009E6B32" w:rsidP="009E6B32">
      <w:pPr>
        <w:pStyle w:val="Paragrafoelenco"/>
        <w:numPr>
          <w:ilvl w:val="2"/>
          <w:numId w:val="45"/>
        </w:numPr>
        <w:spacing w:line="230" w:lineRule="auto"/>
        <w:ind w:left="993" w:right="-1"/>
        <w:rPr>
          <w:sz w:val="24"/>
          <w:szCs w:val="24"/>
        </w:rPr>
      </w:pPr>
      <w:bookmarkStart w:id="68" w:name="_Hlk188354326"/>
      <w:r w:rsidRPr="00DB63B9">
        <w:rPr>
          <w:sz w:val="24"/>
          <w:szCs w:val="24"/>
        </w:rPr>
        <w:t>ai</w:t>
      </w:r>
      <w:r w:rsidRPr="00DB63B9">
        <w:rPr>
          <w:spacing w:val="1"/>
          <w:sz w:val="24"/>
          <w:szCs w:val="24"/>
        </w:rPr>
        <w:t xml:space="preserve"> </w:t>
      </w:r>
      <w:r w:rsidRPr="00DB63B9">
        <w:rPr>
          <w:sz w:val="24"/>
          <w:szCs w:val="24"/>
        </w:rPr>
        <w:t>sensi</w:t>
      </w:r>
      <w:r w:rsidRPr="00DB63B9">
        <w:rPr>
          <w:spacing w:val="1"/>
          <w:sz w:val="24"/>
          <w:szCs w:val="24"/>
        </w:rPr>
        <w:t xml:space="preserve"> </w:t>
      </w:r>
      <w:r w:rsidRPr="00DB63B9">
        <w:rPr>
          <w:sz w:val="24"/>
          <w:szCs w:val="24"/>
        </w:rPr>
        <w:t>dell’art.</w:t>
      </w:r>
      <w:r w:rsidRPr="00DB63B9">
        <w:rPr>
          <w:spacing w:val="1"/>
          <w:sz w:val="24"/>
          <w:szCs w:val="24"/>
        </w:rPr>
        <w:t xml:space="preserve"> </w:t>
      </w:r>
      <w:r w:rsidRPr="00DB63B9">
        <w:rPr>
          <w:sz w:val="24"/>
          <w:szCs w:val="24"/>
        </w:rPr>
        <w:t>53</w:t>
      </w:r>
      <w:r w:rsidRPr="00DB63B9">
        <w:rPr>
          <w:spacing w:val="1"/>
          <w:sz w:val="24"/>
          <w:szCs w:val="24"/>
        </w:rPr>
        <w:t xml:space="preserve"> </w:t>
      </w:r>
      <w:r w:rsidRPr="00DB63B9">
        <w:rPr>
          <w:sz w:val="24"/>
          <w:szCs w:val="24"/>
        </w:rPr>
        <w:t>comma</w:t>
      </w:r>
      <w:r w:rsidRPr="00DB63B9">
        <w:rPr>
          <w:spacing w:val="1"/>
          <w:sz w:val="24"/>
          <w:szCs w:val="24"/>
        </w:rPr>
        <w:t xml:space="preserve"> </w:t>
      </w:r>
      <w:r w:rsidRPr="00DB63B9">
        <w:rPr>
          <w:sz w:val="24"/>
          <w:szCs w:val="24"/>
        </w:rPr>
        <w:t>4,</w:t>
      </w:r>
      <w:r w:rsidRPr="00DB63B9">
        <w:rPr>
          <w:spacing w:val="1"/>
          <w:sz w:val="24"/>
          <w:szCs w:val="24"/>
        </w:rPr>
        <w:t xml:space="preserve"> </w:t>
      </w:r>
      <w:r w:rsidRPr="00DB63B9">
        <w:rPr>
          <w:sz w:val="24"/>
          <w:szCs w:val="24"/>
        </w:rPr>
        <w:t>del</w:t>
      </w:r>
      <w:r w:rsidRPr="00DB63B9">
        <w:rPr>
          <w:spacing w:val="1"/>
          <w:sz w:val="24"/>
          <w:szCs w:val="24"/>
        </w:rPr>
        <w:t xml:space="preserve"> </w:t>
      </w:r>
      <w:r w:rsidRPr="00DB63B9">
        <w:rPr>
          <w:sz w:val="24"/>
          <w:szCs w:val="24"/>
        </w:rPr>
        <w:t>Codice,</w:t>
      </w:r>
      <w:r w:rsidRPr="00DB63B9">
        <w:rPr>
          <w:spacing w:val="1"/>
          <w:sz w:val="24"/>
          <w:szCs w:val="24"/>
        </w:rPr>
        <w:t xml:space="preserve"> </w:t>
      </w:r>
      <w:r w:rsidRPr="00DB63B9">
        <w:rPr>
          <w:sz w:val="24"/>
          <w:szCs w:val="24"/>
        </w:rPr>
        <w:t>all’atto</w:t>
      </w:r>
      <w:r w:rsidRPr="00DB63B9">
        <w:rPr>
          <w:spacing w:val="1"/>
          <w:sz w:val="24"/>
          <w:szCs w:val="24"/>
        </w:rPr>
        <w:t xml:space="preserve"> </w:t>
      </w:r>
      <w:r w:rsidRPr="00DB63B9">
        <w:rPr>
          <w:sz w:val="24"/>
          <w:szCs w:val="24"/>
        </w:rPr>
        <w:t>della</w:t>
      </w:r>
      <w:r w:rsidRPr="00DB63B9">
        <w:rPr>
          <w:spacing w:val="1"/>
          <w:sz w:val="24"/>
          <w:szCs w:val="24"/>
        </w:rPr>
        <w:t xml:space="preserve"> </w:t>
      </w:r>
      <w:r w:rsidRPr="00DB63B9">
        <w:rPr>
          <w:sz w:val="24"/>
          <w:szCs w:val="24"/>
        </w:rPr>
        <w:t>stipulazione</w:t>
      </w:r>
      <w:r w:rsidRPr="00DB63B9">
        <w:rPr>
          <w:spacing w:val="1"/>
          <w:sz w:val="24"/>
          <w:szCs w:val="24"/>
        </w:rPr>
        <w:t xml:space="preserve"> </w:t>
      </w:r>
      <w:r w:rsidRPr="00DB63B9">
        <w:rPr>
          <w:sz w:val="24"/>
          <w:szCs w:val="24"/>
        </w:rPr>
        <w:t>del</w:t>
      </w:r>
      <w:r w:rsidRPr="00DB63B9">
        <w:rPr>
          <w:spacing w:val="-57"/>
          <w:sz w:val="24"/>
          <w:szCs w:val="24"/>
        </w:rPr>
        <w:t xml:space="preserve"> </w:t>
      </w:r>
      <w:r w:rsidRPr="00DB63B9">
        <w:rPr>
          <w:sz w:val="24"/>
          <w:szCs w:val="24"/>
        </w:rPr>
        <w:t>contratto, l’aggiudicatario deve presentare la garanzia definitiva da calcolare</w:t>
      </w:r>
      <w:r w:rsidRPr="00DB63B9">
        <w:rPr>
          <w:spacing w:val="1"/>
          <w:sz w:val="24"/>
          <w:szCs w:val="24"/>
        </w:rPr>
        <w:t xml:space="preserve"> </w:t>
      </w:r>
      <w:r w:rsidRPr="00DB63B9">
        <w:rPr>
          <w:sz w:val="24"/>
          <w:szCs w:val="24"/>
        </w:rPr>
        <w:t>sull’importo contrattuale. In applicazione del disposto di cui all’art. 53, comma 4, del</w:t>
      </w:r>
      <w:r w:rsidRPr="00DB63B9">
        <w:rPr>
          <w:spacing w:val="1"/>
          <w:sz w:val="24"/>
          <w:szCs w:val="24"/>
        </w:rPr>
        <w:t xml:space="preserve"> </w:t>
      </w:r>
      <w:r w:rsidRPr="00DB63B9">
        <w:rPr>
          <w:sz w:val="24"/>
          <w:szCs w:val="24"/>
        </w:rPr>
        <w:t>Codice, trattandosi di appalto inferiore alle soglie comunitarie, la garanzia</w:t>
      </w:r>
      <w:r w:rsidRPr="00DB63B9">
        <w:rPr>
          <w:spacing w:val="1"/>
          <w:sz w:val="24"/>
          <w:szCs w:val="24"/>
        </w:rPr>
        <w:t xml:space="preserve"> </w:t>
      </w:r>
      <w:r w:rsidRPr="00DB63B9">
        <w:rPr>
          <w:sz w:val="24"/>
          <w:szCs w:val="24"/>
        </w:rPr>
        <w:t>definitiva</w:t>
      </w:r>
      <w:r w:rsidRPr="00DB63B9">
        <w:rPr>
          <w:spacing w:val="-3"/>
          <w:sz w:val="24"/>
          <w:szCs w:val="24"/>
        </w:rPr>
        <w:t xml:space="preserve"> </w:t>
      </w:r>
      <w:r w:rsidRPr="00DB63B9">
        <w:rPr>
          <w:sz w:val="24"/>
          <w:szCs w:val="24"/>
        </w:rPr>
        <w:t>è</w:t>
      </w:r>
      <w:r w:rsidRPr="00DB63B9">
        <w:rPr>
          <w:spacing w:val="1"/>
          <w:sz w:val="24"/>
          <w:szCs w:val="24"/>
        </w:rPr>
        <w:t xml:space="preserve"> </w:t>
      </w:r>
      <w:r w:rsidRPr="00DB63B9">
        <w:rPr>
          <w:sz w:val="24"/>
          <w:szCs w:val="24"/>
        </w:rPr>
        <w:t>calcolata</w:t>
      </w:r>
      <w:r w:rsidRPr="00DB63B9">
        <w:rPr>
          <w:spacing w:val="1"/>
          <w:sz w:val="24"/>
          <w:szCs w:val="24"/>
        </w:rPr>
        <w:t xml:space="preserve"> </w:t>
      </w:r>
      <w:r w:rsidRPr="00DB63B9">
        <w:rPr>
          <w:sz w:val="24"/>
          <w:szCs w:val="24"/>
        </w:rPr>
        <w:t>in misura pari al 5% dell’importo</w:t>
      </w:r>
      <w:r w:rsidRPr="00DB63B9">
        <w:rPr>
          <w:spacing w:val="1"/>
          <w:sz w:val="24"/>
          <w:szCs w:val="24"/>
        </w:rPr>
        <w:t xml:space="preserve"> </w:t>
      </w:r>
      <w:r w:rsidRPr="00DB63B9">
        <w:rPr>
          <w:sz w:val="24"/>
          <w:szCs w:val="24"/>
        </w:rPr>
        <w:t xml:space="preserve">contrattuale. </w:t>
      </w:r>
      <w:r w:rsidRPr="00132590">
        <w:rPr>
          <w:sz w:val="24"/>
          <w:szCs w:val="24"/>
        </w:rPr>
        <w:t>Alla garanzia definitiva non si applicano le riduzioni previste dall'articolo 106, comma 8, e gli aumenti previsti dall'articolo 117, comma 2.</w:t>
      </w:r>
      <w:bookmarkEnd w:id="68"/>
    </w:p>
    <w:p w14:paraId="284E12DB" w14:textId="77777777" w:rsidR="009E6B32" w:rsidRPr="001D71D0" w:rsidRDefault="009E6B32" w:rsidP="009E6B32">
      <w:pPr>
        <w:pStyle w:val="Paragrafoelenco"/>
        <w:numPr>
          <w:ilvl w:val="1"/>
          <w:numId w:val="45"/>
        </w:numPr>
        <w:spacing w:before="25" w:line="211" w:lineRule="auto"/>
        <w:ind w:left="709" w:right="-1"/>
        <w:jc w:val="left"/>
        <w:rPr>
          <w:sz w:val="24"/>
          <w:szCs w:val="24"/>
        </w:rPr>
      </w:pPr>
      <w:bookmarkStart w:id="69" w:name="_Hlk189737352"/>
      <w:r w:rsidRPr="00DB63B9">
        <w:rPr>
          <w:b/>
          <w:bCs/>
          <w:sz w:val="24"/>
          <w:szCs w:val="24"/>
        </w:rPr>
        <w:t>altre garanzie richieste</w:t>
      </w:r>
      <w:bookmarkEnd w:id="69"/>
      <w:r w:rsidRPr="00132590">
        <w:rPr>
          <w:color w:val="FF0000"/>
          <w:sz w:val="24"/>
          <w:szCs w:val="24"/>
        </w:rPr>
        <w:t xml:space="preserve">: </w:t>
      </w:r>
      <w:r w:rsidRPr="001D71D0">
        <w:rPr>
          <w:color w:val="FF0000"/>
          <w:sz w:val="24"/>
          <w:szCs w:val="24"/>
        </w:rPr>
        <w:t>Es</w:t>
      </w:r>
      <w:r w:rsidRPr="001D71D0">
        <w:rPr>
          <w:sz w:val="24"/>
          <w:szCs w:val="24"/>
        </w:rPr>
        <w:t xml:space="preserve">: Deve presentare, inoltre, una polizza assicurativa per rischi di esecuzione (C.A.R.) per un importo non inferiore all’importo del contratto, divisa per partite come segue e per responsabilità civile per danni a terzi (R.C.T.) non inferiore a </w:t>
      </w:r>
      <w:commentRangeStart w:id="70"/>
      <w:r w:rsidRPr="001D71D0">
        <w:rPr>
          <w:sz w:val="24"/>
          <w:szCs w:val="24"/>
        </w:rPr>
        <w:t>_____________</w:t>
      </w:r>
      <w:commentRangeEnd w:id="70"/>
      <w:r w:rsidRPr="001D71D0">
        <w:rPr>
          <w:rStyle w:val="Rimandocommento"/>
          <w:sz w:val="24"/>
          <w:szCs w:val="24"/>
        </w:rPr>
        <w:commentReference w:id="70"/>
      </w:r>
      <w:r w:rsidRPr="001D71D0">
        <w:rPr>
          <w:sz w:val="24"/>
          <w:szCs w:val="24"/>
        </w:rPr>
        <w:t>:</w:t>
      </w:r>
    </w:p>
    <w:p w14:paraId="56363253" w14:textId="77777777" w:rsidR="009E6B32" w:rsidRPr="001D71D0" w:rsidRDefault="009E6B32" w:rsidP="009E6B32">
      <w:pPr>
        <w:pStyle w:val="Paragrafoelenco"/>
        <w:numPr>
          <w:ilvl w:val="2"/>
          <w:numId w:val="45"/>
        </w:numPr>
        <w:spacing w:line="230" w:lineRule="auto"/>
        <w:ind w:left="993" w:right="-1"/>
        <w:jc w:val="left"/>
        <w:rPr>
          <w:sz w:val="24"/>
          <w:szCs w:val="24"/>
        </w:rPr>
      </w:pPr>
      <w:r w:rsidRPr="001D71D0">
        <w:rPr>
          <w:sz w:val="24"/>
          <w:szCs w:val="24"/>
        </w:rPr>
        <w:t>danni di esecuzione per:</w:t>
      </w:r>
    </w:p>
    <w:p w14:paraId="78358107" w14:textId="77777777" w:rsidR="009E6B32" w:rsidRPr="001D71D0" w:rsidRDefault="009E6B32" w:rsidP="009E6B32">
      <w:pPr>
        <w:numPr>
          <w:ilvl w:val="3"/>
          <w:numId w:val="39"/>
        </w:numPr>
        <w:shd w:val="clear" w:color="auto" w:fill="FFFFFF"/>
        <w:autoSpaceDE/>
        <w:autoSpaceDN/>
        <w:ind w:left="1134"/>
        <w:jc w:val="both"/>
        <w:rPr>
          <w:sz w:val="24"/>
          <w:szCs w:val="24"/>
        </w:rPr>
      </w:pPr>
      <w:r w:rsidRPr="001D71D0">
        <w:rPr>
          <w:sz w:val="24"/>
          <w:szCs w:val="24"/>
        </w:rPr>
        <w:t>partita 1 opere: somma assicurata pari a Importo contrattuale, iva compresa;</w:t>
      </w:r>
    </w:p>
    <w:p w14:paraId="37A3D272" w14:textId="77777777" w:rsidR="009E6B32" w:rsidRPr="001D71D0" w:rsidRDefault="009E6B32" w:rsidP="009E6B32">
      <w:pPr>
        <w:numPr>
          <w:ilvl w:val="3"/>
          <w:numId w:val="39"/>
        </w:numPr>
        <w:shd w:val="clear" w:color="auto" w:fill="FFFFFF"/>
        <w:autoSpaceDE/>
        <w:autoSpaceDN/>
        <w:ind w:left="1134"/>
        <w:jc w:val="both"/>
        <w:rPr>
          <w:sz w:val="24"/>
          <w:szCs w:val="24"/>
        </w:rPr>
      </w:pPr>
      <w:r w:rsidRPr="001D71D0">
        <w:rPr>
          <w:sz w:val="24"/>
          <w:szCs w:val="24"/>
        </w:rPr>
        <w:t>partita 2: (eventuale) opere preesistenti: somma assicurata pari a___________;</w:t>
      </w:r>
    </w:p>
    <w:p w14:paraId="3874DAF9" w14:textId="22CD1E48" w:rsidR="00724B1D" w:rsidRPr="009E6B32" w:rsidRDefault="009E6B32" w:rsidP="009E6B32">
      <w:pPr>
        <w:numPr>
          <w:ilvl w:val="3"/>
          <w:numId w:val="39"/>
        </w:numPr>
        <w:shd w:val="clear" w:color="auto" w:fill="FFFFFF"/>
        <w:autoSpaceDE/>
        <w:autoSpaceDN/>
        <w:ind w:left="1134"/>
        <w:jc w:val="both"/>
        <w:rPr>
          <w:sz w:val="24"/>
          <w:szCs w:val="24"/>
        </w:rPr>
      </w:pPr>
      <w:r w:rsidRPr="001D71D0">
        <w:rPr>
          <w:sz w:val="24"/>
          <w:szCs w:val="24"/>
        </w:rPr>
        <w:t>partita 3: (eventuale) demolizioni: pari a___________;</w:t>
      </w:r>
      <w:bookmarkEnd w:id="53"/>
    </w:p>
    <w:p w14:paraId="449A2991" w14:textId="77777777" w:rsidR="005B12FA" w:rsidRDefault="005B12FA">
      <w:pPr>
        <w:pStyle w:val="Corpotesto"/>
      </w:pPr>
    </w:p>
    <w:p w14:paraId="693968E1" w14:textId="77777777" w:rsidR="005B12FA" w:rsidRDefault="0062300F">
      <w:pPr>
        <w:pStyle w:val="Titolo1"/>
        <w:ind w:left="167"/>
        <w:rPr>
          <w:u w:val="none"/>
        </w:rPr>
      </w:pPr>
      <w:bookmarkStart w:id="71" w:name="_Hlk190184168"/>
      <w:r>
        <w:rPr>
          <w:u w:val="none"/>
        </w:rPr>
        <w:t>Considerato</w:t>
      </w:r>
      <w:r>
        <w:rPr>
          <w:spacing w:val="-6"/>
          <w:u w:val="none"/>
        </w:rPr>
        <w:t xml:space="preserve"> </w:t>
      </w:r>
      <w:r>
        <w:rPr>
          <w:u w:val="none"/>
        </w:rPr>
        <w:t>che:</w:t>
      </w:r>
    </w:p>
    <w:p w14:paraId="27817DED" w14:textId="2A28D955" w:rsidR="00F811AC" w:rsidRDefault="00F811AC" w:rsidP="00F811AC">
      <w:pPr>
        <w:numPr>
          <w:ilvl w:val="0"/>
          <w:numId w:val="16"/>
        </w:numPr>
        <w:tabs>
          <w:tab w:val="left" w:pos="767"/>
        </w:tabs>
        <w:spacing w:before="40"/>
        <w:ind w:right="419"/>
        <w:jc w:val="both"/>
        <w:rPr>
          <w:sz w:val="24"/>
        </w:rPr>
      </w:pPr>
      <w:bookmarkStart w:id="72" w:name="_Hlk162440195"/>
      <w:bookmarkStart w:id="73" w:name="_Hlk225163540"/>
      <w:bookmarkStart w:id="74" w:name="_Hlk232756177"/>
      <w:bookmarkStart w:id="75" w:name="_Hlk189656453"/>
      <w:commentRangeStart w:id="76"/>
      <w:r>
        <w:rPr>
          <w:sz w:val="24"/>
        </w:rPr>
        <w:t>ai sensi dell’art. 14, comma 4, del Codice il valore complessivo dell’appalto,</w:t>
      </w:r>
      <w:r>
        <w:rPr>
          <w:spacing w:val="1"/>
          <w:sz w:val="24"/>
        </w:rPr>
        <w:t xml:space="preserve"> </w:t>
      </w:r>
      <w:r>
        <w:rPr>
          <w:sz w:val="24"/>
        </w:rPr>
        <w:t>IVA</w:t>
      </w:r>
      <w:r>
        <w:rPr>
          <w:spacing w:val="1"/>
          <w:sz w:val="24"/>
        </w:rPr>
        <w:t xml:space="preserve"> </w:t>
      </w:r>
      <w:r>
        <w:rPr>
          <w:sz w:val="24"/>
        </w:rPr>
        <w:t>esclusa,</w:t>
      </w:r>
      <w:r>
        <w:rPr>
          <w:spacing w:val="1"/>
          <w:sz w:val="24"/>
        </w:rPr>
        <w:t xml:space="preserve"> </w:t>
      </w:r>
      <w:r>
        <w:rPr>
          <w:sz w:val="24"/>
        </w:rPr>
        <w:t>ammonta</w:t>
      </w:r>
      <w:r>
        <w:rPr>
          <w:spacing w:val="1"/>
          <w:sz w:val="24"/>
        </w:rPr>
        <w:t xml:space="preserve"> </w:t>
      </w:r>
      <w:r>
        <w:rPr>
          <w:sz w:val="24"/>
        </w:rPr>
        <w:t>ad</w:t>
      </w:r>
      <w:r>
        <w:rPr>
          <w:spacing w:val="1"/>
          <w:sz w:val="24"/>
        </w:rPr>
        <w:t xml:space="preserve"> </w:t>
      </w:r>
      <w:r>
        <w:rPr>
          <w:sz w:val="24"/>
        </w:rPr>
        <w:t>€</w:t>
      </w:r>
      <w:r>
        <w:rPr>
          <w:spacing w:val="1"/>
          <w:sz w:val="24"/>
        </w:rPr>
        <w:t xml:space="preserve"> </w:t>
      </w:r>
      <w:r>
        <w:rPr>
          <w:sz w:val="24"/>
        </w:rPr>
        <w:t>______________,</w:t>
      </w:r>
      <w:r>
        <w:rPr>
          <w:spacing w:val="1"/>
          <w:sz w:val="24"/>
        </w:rPr>
        <w:t xml:space="preserve"> </w:t>
      </w:r>
      <w:r>
        <w:rPr>
          <w:sz w:val="24"/>
        </w:rPr>
        <w:t>determinato dal valore a base di gara per €.______________</w:t>
      </w:r>
      <w:r>
        <w:rPr>
          <w:spacing w:val="1"/>
          <w:sz w:val="24"/>
        </w:rPr>
        <w:t xml:space="preserve"> (di cui </w:t>
      </w:r>
      <w:r>
        <w:rPr>
          <w:sz w:val="24"/>
        </w:rPr>
        <w:t>€</w:t>
      </w:r>
      <w:r>
        <w:rPr>
          <w:spacing w:val="1"/>
          <w:sz w:val="24"/>
        </w:rPr>
        <w:t xml:space="preserve"> </w:t>
      </w:r>
      <w:r>
        <w:rPr>
          <w:sz w:val="24"/>
        </w:rPr>
        <w:t>_________________ per costi della sicurezza non soggetti a ribasso ed € _______________ per costi della</w:t>
      </w:r>
      <w:r>
        <w:rPr>
          <w:spacing w:val="1"/>
          <w:sz w:val="24"/>
        </w:rPr>
        <w:t xml:space="preserve"> </w:t>
      </w:r>
      <w:r>
        <w:rPr>
          <w:sz w:val="24"/>
        </w:rPr>
        <w:t>manodopera</w:t>
      </w:r>
      <w:bookmarkEnd w:id="72"/>
      <w:r>
        <w:rPr>
          <w:sz w:val="24"/>
        </w:rPr>
        <w:t xml:space="preserve">), </w:t>
      </w:r>
      <w:bookmarkStart w:id="77" w:name="_Hlk232753182"/>
      <w:r>
        <w:rPr>
          <w:sz w:val="24"/>
        </w:rPr>
        <w:t xml:space="preserve">oltre €._________________ per opzione di cui all’art. </w:t>
      </w:r>
      <w:r w:rsidR="009E6B32">
        <w:rPr>
          <w:sz w:val="24"/>
        </w:rPr>
        <w:t>___________</w:t>
      </w:r>
      <w:r>
        <w:rPr>
          <w:sz w:val="24"/>
        </w:rPr>
        <w:t>come prevista all’art._________ del CSA</w:t>
      </w:r>
      <w:bookmarkEnd w:id="73"/>
      <w:bookmarkEnd w:id="77"/>
      <w:r>
        <w:rPr>
          <w:sz w:val="24"/>
        </w:rPr>
        <w:t xml:space="preserve">; </w:t>
      </w:r>
      <w:commentRangeEnd w:id="76"/>
      <w:r w:rsidR="009E6B32">
        <w:rPr>
          <w:rStyle w:val="Rimandocommento"/>
        </w:rPr>
        <w:commentReference w:id="76"/>
      </w:r>
      <w:bookmarkEnd w:id="74"/>
    </w:p>
    <w:p w14:paraId="7F1795C9" w14:textId="1CA4F8F6" w:rsidR="005B12FA" w:rsidRDefault="0062300F" w:rsidP="00F811AC">
      <w:pPr>
        <w:numPr>
          <w:ilvl w:val="0"/>
          <w:numId w:val="16"/>
        </w:numPr>
        <w:tabs>
          <w:tab w:val="left" w:pos="767"/>
        </w:tabs>
        <w:spacing w:before="40"/>
        <w:ind w:right="419"/>
        <w:jc w:val="both"/>
        <w:rPr>
          <w:sz w:val="24"/>
        </w:rPr>
      </w:pPr>
      <w:r>
        <w:rPr>
          <w:sz w:val="24"/>
        </w:rPr>
        <w:t xml:space="preserve">pertanto, </w:t>
      </w:r>
      <w:bookmarkStart w:id="79" w:name="_Hlk162440212"/>
      <w:r>
        <w:rPr>
          <w:sz w:val="24"/>
        </w:rPr>
        <w:t xml:space="preserve">il lavoro rientra per limite di valore, tra gli acquisti di lavori di importo </w:t>
      </w:r>
      <w:r w:rsidR="00724B1D">
        <w:rPr>
          <w:sz w:val="24"/>
        </w:rPr>
        <w:t>inferiore</w:t>
      </w:r>
      <w:r>
        <w:rPr>
          <w:sz w:val="24"/>
        </w:rPr>
        <w:t xml:space="preserve"> </w:t>
      </w:r>
      <w:r w:rsidR="009E6B32" w:rsidRPr="00E12475">
        <w:rPr>
          <w:color w:val="FF0000"/>
          <w:sz w:val="24"/>
        </w:rPr>
        <w:t>(o superiore)</w:t>
      </w:r>
      <w:r w:rsidR="009E6B32">
        <w:rPr>
          <w:sz w:val="24"/>
        </w:rPr>
        <w:t xml:space="preserve"> </w:t>
      </w:r>
      <w:r>
        <w:rPr>
          <w:sz w:val="24"/>
        </w:rPr>
        <w:t>alla</w:t>
      </w:r>
      <w:r>
        <w:rPr>
          <w:spacing w:val="1"/>
          <w:sz w:val="24"/>
        </w:rPr>
        <w:t xml:space="preserve"> </w:t>
      </w:r>
      <w:r>
        <w:rPr>
          <w:sz w:val="24"/>
        </w:rPr>
        <w:t>soglia</w:t>
      </w:r>
      <w:r>
        <w:rPr>
          <w:spacing w:val="-2"/>
          <w:sz w:val="24"/>
        </w:rPr>
        <w:t xml:space="preserve"> </w:t>
      </w:r>
      <w:r>
        <w:rPr>
          <w:sz w:val="24"/>
        </w:rPr>
        <w:t>di rilievo europeo</w:t>
      </w:r>
      <w:r>
        <w:rPr>
          <w:spacing w:val="-1"/>
          <w:sz w:val="24"/>
        </w:rPr>
        <w:t xml:space="preserve"> </w:t>
      </w:r>
      <w:r>
        <w:rPr>
          <w:sz w:val="24"/>
        </w:rPr>
        <w:t>di</w:t>
      </w:r>
      <w:r>
        <w:rPr>
          <w:spacing w:val="-1"/>
          <w:sz w:val="24"/>
        </w:rPr>
        <w:t xml:space="preserve"> </w:t>
      </w:r>
      <w:r>
        <w:rPr>
          <w:sz w:val="24"/>
        </w:rPr>
        <w:t>cui all’articolo</w:t>
      </w:r>
      <w:r>
        <w:rPr>
          <w:spacing w:val="-1"/>
          <w:sz w:val="24"/>
        </w:rPr>
        <w:t xml:space="preserve"> </w:t>
      </w:r>
      <w:r>
        <w:rPr>
          <w:sz w:val="24"/>
        </w:rPr>
        <w:t>14, comma 1,</w:t>
      </w:r>
      <w:r>
        <w:rPr>
          <w:spacing w:val="-1"/>
          <w:sz w:val="24"/>
        </w:rPr>
        <w:t xml:space="preserve"> </w:t>
      </w:r>
      <w:r>
        <w:rPr>
          <w:sz w:val="24"/>
        </w:rPr>
        <w:t>lett. a) del</w:t>
      </w:r>
      <w:r>
        <w:rPr>
          <w:spacing w:val="-1"/>
          <w:sz w:val="24"/>
        </w:rPr>
        <w:t xml:space="preserve"> </w:t>
      </w:r>
      <w:r>
        <w:rPr>
          <w:sz w:val="24"/>
        </w:rPr>
        <w:t>Codice</w:t>
      </w:r>
      <w:r>
        <w:rPr>
          <w:spacing w:val="-1"/>
          <w:sz w:val="24"/>
        </w:rPr>
        <w:t xml:space="preserve"> </w:t>
      </w:r>
      <w:r>
        <w:rPr>
          <w:sz w:val="24"/>
        </w:rPr>
        <w:t>dei contratti</w:t>
      </w:r>
      <w:bookmarkEnd w:id="79"/>
      <w:r>
        <w:rPr>
          <w:sz w:val="24"/>
        </w:rPr>
        <w:t>;</w:t>
      </w:r>
    </w:p>
    <w:p w14:paraId="46DA2E2A" w14:textId="42C37DFF" w:rsidR="005B12FA" w:rsidRPr="00724B1D" w:rsidRDefault="0062300F" w:rsidP="00F811AC">
      <w:pPr>
        <w:numPr>
          <w:ilvl w:val="0"/>
          <w:numId w:val="16"/>
        </w:numPr>
        <w:tabs>
          <w:tab w:val="left" w:pos="767"/>
        </w:tabs>
        <w:spacing w:before="40"/>
        <w:ind w:right="419"/>
        <w:jc w:val="both"/>
        <w:rPr>
          <w:color w:val="FF0000"/>
          <w:sz w:val="24"/>
        </w:rPr>
      </w:pPr>
      <w:bookmarkStart w:id="80" w:name="_Hlk189656587"/>
      <w:r>
        <w:rPr>
          <w:sz w:val="24"/>
        </w:rPr>
        <w:t>ai sensi dell’articolo 58, comma 2, del Codice dei Contratti, l’appalto è costituito da un unico</w:t>
      </w:r>
      <w:r>
        <w:rPr>
          <w:spacing w:val="1"/>
          <w:sz w:val="24"/>
        </w:rPr>
        <w:t xml:space="preserve"> </w:t>
      </w:r>
      <w:r>
        <w:rPr>
          <w:sz w:val="24"/>
        </w:rPr>
        <w:t xml:space="preserve">lotto, in quanto </w:t>
      </w:r>
      <w:r w:rsidR="00724B1D">
        <w:rPr>
          <w:sz w:val="24"/>
        </w:rPr>
        <w:t>(</w:t>
      </w:r>
      <w:r w:rsidR="00724B1D" w:rsidRPr="00724B1D">
        <w:rPr>
          <w:color w:val="FF0000"/>
          <w:sz w:val="24"/>
        </w:rPr>
        <w:t>es</w:t>
      </w:r>
      <w:r w:rsidR="00724B1D">
        <w:rPr>
          <w:sz w:val="24"/>
        </w:rPr>
        <w:t xml:space="preserve">: </w:t>
      </w:r>
      <w:r w:rsidRPr="009E6B32">
        <w:rPr>
          <w:color w:val="00B0F0"/>
          <w:sz w:val="24"/>
        </w:rPr>
        <w:t>si ritiene necessario assicurare l’uniformità, l’integrazione e la continuità dei</w:t>
      </w:r>
      <w:r w:rsidRPr="009E6B32">
        <w:rPr>
          <w:color w:val="00B0F0"/>
          <w:spacing w:val="1"/>
          <w:sz w:val="24"/>
        </w:rPr>
        <w:t xml:space="preserve"> </w:t>
      </w:r>
      <w:r w:rsidRPr="009E6B32">
        <w:rPr>
          <w:color w:val="00B0F0"/>
          <w:sz w:val="24"/>
        </w:rPr>
        <w:t>diversi processi di lavorazione e della conseguente opportunità di perseguire la massima sinergia</w:t>
      </w:r>
      <w:r w:rsidRPr="009E6B32">
        <w:rPr>
          <w:color w:val="00B0F0"/>
          <w:spacing w:val="1"/>
          <w:sz w:val="24"/>
        </w:rPr>
        <w:t xml:space="preserve"> </w:t>
      </w:r>
      <w:r w:rsidRPr="009E6B32">
        <w:rPr>
          <w:color w:val="00B0F0"/>
          <w:sz w:val="24"/>
        </w:rPr>
        <w:t>nella</w:t>
      </w:r>
      <w:r w:rsidRPr="009E6B32">
        <w:rPr>
          <w:color w:val="00B0F0"/>
          <w:spacing w:val="-2"/>
          <w:sz w:val="24"/>
        </w:rPr>
        <w:t xml:space="preserve"> </w:t>
      </w:r>
      <w:r w:rsidRPr="009E6B32">
        <w:rPr>
          <w:color w:val="00B0F0"/>
          <w:sz w:val="24"/>
        </w:rPr>
        <w:t>gestione operativa delle</w:t>
      </w:r>
      <w:r w:rsidRPr="009E6B32">
        <w:rPr>
          <w:color w:val="00B0F0"/>
          <w:spacing w:val="-1"/>
          <w:sz w:val="24"/>
        </w:rPr>
        <w:t xml:space="preserve"> </w:t>
      </w:r>
      <w:r w:rsidRPr="009E6B32">
        <w:rPr>
          <w:color w:val="00B0F0"/>
          <w:sz w:val="24"/>
        </w:rPr>
        <w:t>diverse attività oggetto del medesimo intervento</w:t>
      </w:r>
      <w:r w:rsidR="00724B1D" w:rsidRPr="009E6B32">
        <w:rPr>
          <w:color w:val="00B0F0"/>
          <w:sz w:val="24"/>
        </w:rPr>
        <w:t>)</w:t>
      </w:r>
      <w:r w:rsidRPr="009E6B32">
        <w:rPr>
          <w:color w:val="00B0F0"/>
          <w:sz w:val="24"/>
        </w:rPr>
        <w:t>;</w:t>
      </w:r>
      <w:bookmarkEnd w:id="75"/>
    </w:p>
    <w:p w14:paraId="579B9CCF" w14:textId="2C51C6AA" w:rsidR="00724B1D" w:rsidRPr="00724B1D" w:rsidRDefault="00724B1D" w:rsidP="001D1D3E">
      <w:pPr>
        <w:ind w:left="164" w:right="418"/>
        <w:rPr>
          <w:i/>
          <w:color w:val="000000" w:themeColor="text1"/>
          <w:sz w:val="24"/>
          <w:szCs w:val="24"/>
        </w:rPr>
      </w:pPr>
      <w:bookmarkStart w:id="81" w:name="_Hlk232756215"/>
      <w:bookmarkEnd w:id="71"/>
      <w:bookmarkEnd w:id="80"/>
      <w:r w:rsidRPr="00724B1D">
        <w:rPr>
          <w:b/>
          <w:color w:val="000000" w:themeColor="text1"/>
          <w:sz w:val="24"/>
          <w:szCs w:val="24"/>
        </w:rPr>
        <w:t>Visto</w:t>
      </w:r>
      <w:r w:rsidRPr="00724B1D">
        <w:rPr>
          <w:color w:val="000000" w:themeColor="text1"/>
          <w:spacing w:val="-8"/>
          <w:sz w:val="24"/>
          <w:szCs w:val="24"/>
        </w:rPr>
        <w:t xml:space="preserve"> </w:t>
      </w:r>
      <w:r w:rsidRPr="00724B1D">
        <w:rPr>
          <w:color w:val="000000" w:themeColor="text1"/>
          <w:sz w:val="24"/>
          <w:szCs w:val="24"/>
        </w:rPr>
        <w:t>l’art.</w:t>
      </w:r>
      <w:r w:rsidRPr="00724B1D">
        <w:rPr>
          <w:color w:val="000000" w:themeColor="text1"/>
          <w:spacing w:val="-8"/>
          <w:sz w:val="24"/>
          <w:szCs w:val="24"/>
        </w:rPr>
        <w:t xml:space="preserve"> </w:t>
      </w:r>
      <w:r w:rsidRPr="00724B1D">
        <w:rPr>
          <w:color w:val="000000" w:themeColor="text1"/>
          <w:sz w:val="24"/>
          <w:szCs w:val="24"/>
        </w:rPr>
        <w:t>50,</w:t>
      </w:r>
      <w:r w:rsidRPr="00724B1D">
        <w:rPr>
          <w:color w:val="000000" w:themeColor="text1"/>
          <w:spacing w:val="-8"/>
          <w:sz w:val="24"/>
          <w:szCs w:val="24"/>
        </w:rPr>
        <w:t xml:space="preserve"> </w:t>
      </w:r>
      <w:r w:rsidRPr="00724B1D">
        <w:rPr>
          <w:color w:val="000000" w:themeColor="text1"/>
          <w:sz w:val="24"/>
          <w:szCs w:val="24"/>
        </w:rPr>
        <w:t>comma 1</w:t>
      </w:r>
      <w:r w:rsidR="006E48C5">
        <w:rPr>
          <w:color w:val="000000" w:themeColor="text1"/>
          <w:sz w:val="24"/>
          <w:szCs w:val="24"/>
        </w:rPr>
        <w:t>,</w:t>
      </w:r>
      <w:r w:rsidRPr="00724B1D">
        <w:rPr>
          <w:color w:val="000000" w:themeColor="text1"/>
          <w:spacing w:val="-8"/>
          <w:sz w:val="24"/>
          <w:szCs w:val="24"/>
        </w:rPr>
        <w:t xml:space="preserve"> </w:t>
      </w:r>
      <w:r w:rsidRPr="006E48C5">
        <w:rPr>
          <w:color w:val="FF0000"/>
          <w:sz w:val="24"/>
          <w:szCs w:val="24"/>
        </w:rPr>
        <w:t>lett.</w:t>
      </w:r>
      <w:r w:rsidRPr="006E48C5">
        <w:rPr>
          <w:color w:val="FF0000"/>
          <w:spacing w:val="-8"/>
          <w:sz w:val="24"/>
          <w:szCs w:val="24"/>
        </w:rPr>
        <w:t xml:space="preserve"> </w:t>
      </w:r>
      <w:r w:rsidRPr="006E48C5">
        <w:rPr>
          <w:color w:val="FF0000"/>
          <w:sz w:val="24"/>
          <w:szCs w:val="24"/>
        </w:rPr>
        <w:t>c)</w:t>
      </w:r>
      <w:r w:rsidRPr="006E48C5">
        <w:rPr>
          <w:color w:val="FF0000"/>
          <w:spacing w:val="-8"/>
          <w:sz w:val="24"/>
          <w:szCs w:val="24"/>
        </w:rPr>
        <w:t xml:space="preserve"> </w:t>
      </w:r>
      <w:r w:rsidRPr="00724B1D">
        <w:rPr>
          <w:color w:val="000000" w:themeColor="text1"/>
          <w:sz w:val="24"/>
          <w:szCs w:val="24"/>
        </w:rPr>
        <w:t>che</w:t>
      </w:r>
      <w:r w:rsidRPr="00724B1D">
        <w:rPr>
          <w:color w:val="000000" w:themeColor="text1"/>
          <w:spacing w:val="-8"/>
          <w:sz w:val="24"/>
          <w:szCs w:val="24"/>
        </w:rPr>
        <w:t xml:space="preserve"> </w:t>
      </w:r>
      <w:r w:rsidRPr="00724B1D">
        <w:rPr>
          <w:color w:val="000000" w:themeColor="text1"/>
          <w:sz w:val="24"/>
          <w:szCs w:val="24"/>
        </w:rPr>
        <w:t>dispone:</w:t>
      </w:r>
      <w:r w:rsidRPr="00724B1D">
        <w:rPr>
          <w:color w:val="000000" w:themeColor="text1"/>
          <w:spacing w:val="-7"/>
          <w:sz w:val="24"/>
          <w:szCs w:val="24"/>
        </w:rPr>
        <w:t xml:space="preserve"> </w:t>
      </w:r>
      <w:r w:rsidRPr="00724B1D">
        <w:rPr>
          <w:i/>
          <w:color w:val="000000" w:themeColor="text1"/>
          <w:sz w:val="24"/>
          <w:szCs w:val="24"/>
        </w:rPr>
        <w:t>le</w:t>
      </w:r>
      <w:r w:rsidRPr="00724B1D">
        <w:rPr>
          <w:color w:val="000000" w:themeColor="text1"/>
          <w:spacing w:val="-8"/>
          <w:sz w:val="24"/>
          <w:szCs w:val="24"/>
        </w:rPr>
        <w:t xml:space="preserve"> </w:t>
      </w:r>
      <w:r w:rsidRPr="00724B1D">
        <w:rPr>
          <w:i/>
          <w:color w:val="000000" w:themeColor="text1"/>
          <w:sz w:val="24"/>
          <w:szCs w:val="24"/>
        </w:rPr>
        <w:t>stazioni</w:t>
      </w:r>
      <w:r w:rsidRPr="00724B1D">
        <w:rPr>
          <w:color w:val="000000" w:themeColor="text1"/>
          <w:spacing w:val="-8"/>
          <w:sz w:val="24"/>
          <w:szCs w:val="24"/>
        </w:rPr>
        <w:t xml:space="preserve"> </w:t>
      </w:r>
      <w:r w:rsidRPr="00724B1D">
        <w:rPr>
          <w:i/>
          <w:color w:val="000000" w:themeColor="text1"/>
          <w:sz w:val="24"/>
          <w:szCs w:val="24"/>
        </w:rPr>
        <w:t>appaltanti</w:t>
      </w:r>
      <w:r w:rsidRPr="00724B1D">
        <w:rPr>
          <w:color w:val="000000" w:themeColor="text1"/>
          <w:spacing w:val="-8"/>
          <w:sz w:val="24"/>
          <w:szCs w:val="24"/>
        </w:rPr>
        <w:t xml:space="preserve"> </w:t>
      </w:r>
      <w:r w:rsidRPr="00724B1D">
        <w:rPr>
          <w:i/>
          <w:color w:val="000000" w:themeColor="text1"/>
          <w:sz w:val="24"/>
          <w:szCs w:val="24"/>
        </w:rPr>
        <w:t>procedono</w:t>
      </w:r>
      <w:r w:rsidRPr="00724B1D">
        <w:rPr>
          <w:color w:val="000000" w:themeColor="text1"/>
          <w:spacing w:val="-8"/>
          <w:sz w:val="24"/>
          <w:szCs w:val="24"/>
        </w:rPr>
        <w:t xml:space="preserve"> </w:t>
      </w:r>
      <w:r w:rsidRPr="00724B1D">
        <w:rPr>
          <w:i/>
          <w:color w:val="000000" w:themeColor="text1"/>
          <w:sz w:val="24"/>
          <w:szCs w:val="24"/>
        </w:rPr>
        <w:t>all'affidamento</w:t>
      </w:r>
      <w:r w:rsidRPr="00724B1D">
        <w:rPr>
          <w:color w:val="000000" w:themeColor="text1"/>
          <w:spacing w:val="-8"/>
          <w:sz w:val="24"/>
          <w:szCs w:val="24"/>
        </w:rPr>
        <w:t xml:space="preserve"> </w:t>
      </w:r>
      <w:r w:rsidRPr="00724B1D">
        <w:rPr>
          <w:i/>
          <w:color w:val="000000" w:themeColor="text1"/>
          <w:sz w:val="24"/>
          <w:szCs w:val="24"/>
        </w:rPr>
        <w:t>dei</w:t>
      </w:r>
      <w:r w:rsidRPr="00724B1D">
        <w:rPr>
          <w:color w:val="000000" w:themeColor="text1"/>
          <w:spacing w:val="-8"/>
          <w:sz w:val="24"/>
          <w:szCs w:val="24"/>
        </w:rPr>
        <w:t xml:space="preserve"> </w:t>
      </w:r>
      <w:r w:rsidRPr="00724B1D">
        <w:rPr>
          <w:i/>
          <w:color w:val="000000" w:themeColor="text1"/>
          <w:sz w:val="24"/>
          <w:szCs w:val="24"/>
        </w:rPr>
        <w:t>contratti</w:t>
      </w:r>
      <w:r w:rsidRPr="00724B1D">
        <w:rPr>
          <w:color w:val="000000" w:themeColor="text1"/>
          <w:spacing w:val="-8"/>
          <w:sz w:val="24"/>
          <w:szCs w:val="24"/>
        </w:rPr>
        <w:t xml:space="preserve"> </w:t>
      </w:r>
      <w:r w:rsidRPr="00724B1D">
        <w:rPr>
          <w:i/>
          <w:color w:val="000000" w:themeColor="text1"/>
          <w:sz w:val="24"/>
          <w:szCs w:val="24"/>
        </w:rPr>
        <w:t>di</w:t>
      </w:r>
      <w:r w:rsidRPr="00724B1D">
        <w:rPr>
          <w:color w:val="000000" w:themeColor="text1"/>
          <w:sz w:val="24"/>
          <w:szCs w:val="24"/>
        </w:rPr>
        <w:t xml:space="preserve"> </w:t>
      </w:r>
      <w:r w:rsidRPr="00724B1D">
        <w:rPr>
          <w:i/>
          <w:color w:val="000000" w:themeColor="text1"/>
          <w:sz w:val="24"/>
          <w:szCs w:val="24"/>
        </w:rPr>
        <w:t>lavori,</w:t>
      </w:r>
      <w:r w:rsidRPr="00724B1D">
        <w:rPr>
          <w:color w:val="000000" w:themeColor="text1"/>
          <w:spacing w:val="36"/>
          <w:sz w:val="24"/>
          <w:szCs w:val="24"/>
        </w:rPr>
        <w:t xml:space="preserve"> </w:t>
      </w:r>
      <w:r w:rsidRPr="00724B1D">
        <w:rPr>
          <w:i/>
          <w:color w:val="000000" w:themeColor="text1"/>
          <w:sz w:val="24"/>
          <w:szCs w:val="24"/>
        </w:rPr>
        <w:t>servizi</w:t>
      </w:r>
      <w:r w:rsidRPr="00724B1D">
        <w:rPr>
          <w:color w:val="000000" w:themeColor="text1"/>
          <w:spacing w:val="35"/>
          <w:sz w:val="24"/>
          <w:szCs w:val="24"/>
        </w:rPr>
        <w:t xml:space="preserve"> </w:t>
      </w:r>
      <w:r w:rsidRPr="00724B1D">
        <w:rPr>
          <w:i/>
          <w:color w:val="000000" w:themeColor="text1"/>
          <w:sz w:val="24"/>
          <w:szCs w:val="24"/>
        </w:rPr>
        <w:t>e</w:t>
      </w:r>
      <w:r w:rsidRPr="00724B1D">
        <w:rPr>
          <w:color w:val="000000" w:themeColor="text1"/>
          <w:spacing w:val="35"/>
          <w:sz w:val="24"/>
          <w:szCs w:val="24"/>
        </w:rPr>
        <w:t xml:space="preserve"> </w:t>
      </w:r>
      <w:r w:rsidRPr="00724B1D">
        <w:rPr>
          <w:i/>
          <w:color w:val="000000" w:themeColor="text1"/>
          <w:sz w:val="24"/>
          <w:szCs w:val="24"/>
        </w:rPr>
        <w:t>forniture</w:t>
      </w:r>
      <w:r w:rsidRPr="00724B1D">
        <w:rPr>
          <w:color w:val="000000" w:themeColor="text1"/>
          <w:spacing w:val="35"/>
          <w:sz w:val="24"/>
          <w:szCs w:val="24"/>
        </w:rPr>
        <w:t xml:space="preserve"> </w:t>
      </w:r>
      <w:r w:rsidRPr="00724B1D">
        <w:rPr>
          <w:i/>
          <w:color w:val="000000" w:themeColor="text1"/>
          <w:sz w:val="24"/>
          <w:szCs w:val="24"/>
        </w:rPr>
        <w:t>di</w:t>
      </w:r>
      <w:r w:rsidRPr="00724B1D">
        <w:rPr>
          <w:color w:val="000000" w:themeColor="text1"/>
          <w:spacing w:val="35"/>
          <w:sz w:val="24"/>
          <w:szCs w:val="24"/>
        </w:rPr>
        <w:t xml:space="preserve"> </w:t>
      </w:r>
      <w:r w:rsidRPr="00724B1D">
        <w:rPr>
          <w:i/>
          <w:color w:val="000000" w:themeColor="text1"/>
          <w:sz w:val="24"/>
          <w:szCs w:val="24"/>
        </w:rPr>
        <w:t>importo</w:t>
      </w:r>
      <w:r w:rsidRPr="00724B1D">
        <w:rPr>
          <w:color w:val="000000" w:themeColor="text1"/>
          <w:spacing w:val="36"/>
          <w:sz w:val="24"/>
          <w:szCs w:val="24"/>
        </w:rPr>
        <w:t xml:space="preserve"> </w:t>
      </w:r>
      <w:r w:rsidRPr="00724B1D">
        <w:rPr>
          <w:i/>
          <w:color w:val="000000" w:themeColor="text1"/>
          <w:sz w:val="24"/>
          <w:szCs w:val="24"/>
        </w:rPr>
        <w:t>inferiore</w:t>
      </w:r>
      <w:r w:rsidRPr="00724B1D">
        <w:rPr>
          <w:color w:val="000000" w:themeColor="text1"/>
          <w:spacing w:val="35"/>
          <w:sz w:val="24"/>
          <w:szCs w:val="24"/>
        </w:rPr>
        <w:t xml:space="preserve"> </w:t>
      </w:r>
      <w:r w:rsidRPr="00724B1D">
        <w:rPr>
          <w:i/>
          <w:color w:val="000000" w:themeColor="text1"/>
          <w:sz w:val="24"/>
          <w:szCs w:val="24"/>
        </w:rPr>
        <w:t>alle</w:t>
      </w:r>
      <w:r w:rsidRPr="00724B1D">
        <w:rPr>
          <w:color w:val="000000" w:themeColor="text1"/>
          <w:spacing w:val="35"/>
          <w:sz w:val="24"/>
          <w:szCs w:val="24"/>
        </w:rPr>
        <w:t xml:space="preserve"> </w:t>
      </w:r>
      <w:r w:rsidRPr="00724B1D">
        <w:rPr>
          <w:i/>
          <w:color w:val="000000" w:themeColor="text1"/>
          <w:sz w:val="24"/>
          <w:szCs w:val="24"/>
        </w:rPr>
        <w:t>soglie</w:t>
      </w:r>
      <w:r w:rsidRPr="00724B1D">
        <w:rPr>
          <w:color w:val="000000" w:themeColor="text1"/>
          <w:spacing w:val="35"/>
          <w:sz w:val="24"/>
          <w:szCs w:val="24"/>
        </w:rPr>
        <w:t xml:space="preserve"> </w:t>
      </w:r>
      <w:r w:rsidRPr="00724B1D">
        <w:rPr>
          <w:i/>
          <w:color w:val="000000" w:themeColor="text1"/>
          <w:sz w:val="24"/>
          <w:szCs w:val="24"/>
        </w:rPr>
        <w:t>di</w:t>
      </w:r>
      <w:r w:rsidRPr="00724B1D">
        <w:rPr>
          <w:color w:val="000000" w:themeColor="text1"/>
          <w:spacing w:val="35"/>
          <w:sz w:val="24"/>
          <w:szCs w:val="24"/>
        </w:rPr>
        <w:t xml:space="preserve"> </w:t>
      </w:r>
      <w:r w:rsidRPr="00724B1D">
        <w:rPr>
          <w:i/>
          <w:color w:val="000000" w:themeColor="text1"/>
          <w:sz w:val="24"/>
          <w:szCs w:val="24"/>
        </w:rPr>
        <w:t>cui</w:t>
      </w:r>
      <w:r w:rsidRPr="00724B1D">
        <w:rPr>
          <w:color w:val="000000" w:themeColor="text1"/>
          <w:spacing w:val="35"/>
          <w:sz w:val="24"/>
          <w:szCs w:val="24"/>
        </w:rPr>
        <w:t xml:space="preserve"> </w:t>
      </w:r>
      <w:r w:rsidRPr="00724B1D">
        <w:rPr>
          <w:i/>
          <w:color w:val="000000" w:themeColor="text1"/>
          <w:sz w:val="24"/>
          <w:szCs w:val="24"/>
        </w:rPr>
        <w:t>all’articolo</w:t>
      </w:r>
      <w:r w:rsidRPr="00724B1D">
        <w:rPr>
          <w:color w:val="000000" w:themeColor="text1"/>
          <w:spacing w:val="35"/>
          <w:sz w:val="24"/>
          <w:szCs w:val="24"/>
        </w:rPr>
        <w:t xml:space="preserve"> </w:t>
      </w:r>
      <w:r w:rsidRPr="00724B1D">
        <w:rPr>
          <w:i/>
          <w:color w:val="000000" w:themeColor="text1"/>
          <w:sz w:val="24"/>
          <w:szCs w:val="24"/>
        </w:rPr>
        <w:t>14</w:t>
      </w:r>
      <w:r w:rsidRPr="00724B1D">
        <w:rPr>
          <w:color w:val="000000" w:themeColor="text1"/>
          <w:spacing w:val="36"/>
          <w:sz w:val="24"/>
          <w:szCs w:val="24"/>
        </w:rPr>
        <w:t xml:space="preserve"> </w:t>
      </w:r>
      <w:r w:rsidRPr="00724B1D">
        <w:rPr>
          <w:i/>
          <w:color w:val="000000" w:themeColor="text1"/>
          <w:sz w:val="24"/>
          <w:szCs w:val="24"/>
        </w:rPr>
        <w:t>con</w:t>
      </w:r>
      <w:r w:rsidRPr="00724B1D">
        <w:rPr>
          <w:color w:val="000000" w:themeColor="text1"/>
          <w:spacing w:val="36"/>
          <w:sz w:val="24"/>
          <w:szCs w:val="24"/>
        </w:rPr>
        <w:t xml:space="preserve"> </w:t>
      </w:r>
      <w:r w:rsidRPr="00724B1D">
        <w:rPr>
          <w:i/>
          <w:color w:val="000000" w:themeColor="text1"/>
          <w:sz w:val="24"/>
          <w:szCs w:val="24"/>
        </w:rPr>
        <w:t>le</w:t>
      </w:r>
      <w:r w:rsidRPr="00724B1D">
        <w:rPr>
          <w:color w:val="000000" w:themeColor="text1"/>
          <w:spacing w:val="35"/>
          <w:sz w:val="24"/>
          <w:szCs w:val="24"/>
        </w:rPr>
        <w:t xml:space="preserve"> </w:t>
      </w:r>
      <w:r w:rsidRPr="00724B1D">
        <w:rPr>
          <w:i/>
          <w:color w:val="000000" w:themeColor="text1"/>
          <w:sz w:val="24"/>
          <w:szCs w:val="24"/>
        </w:rPr>
        <w:t>seguenti</w:t>
      </w:r>
      <w:r w:rsidRPr="00724B1D">
        <w:rPr>
          <w:color w:val="000000" w:themeColor="text1"/>
          <w:spacing w:val="35"/>
          <w:sz w:val="24"/>
          <w:szCs w:val="24"/>
        </w:rPr>
        <w:t xml:space="preserve"> </w:t>
      </w:r>
      <w:r w:rsidRPr="00724B1D">
        <w:rPr>
          <w:i/>
          <w:color w:val="000000" w:themeColor="text1"/>
          <w:sz w:val="24"/>
          <w:szCs w:val="24"/>
        </w:rPr>
        <w:t>modalità:</w:t>
      </w:r>
    </w:p>
    <w:p w14:paraId="07DB9070" w14:textId="77777777" w:rsidR="00724B1D" w:rsidRPr="00724B1D" w:rsidRDefault="00724B1D" w:rsidP="001D1D3E">
      <w:pPr>
        <w:ind w:left="164" w:right="421"/>
        <w:rPr>
          <w:i/>
          <w:color w:val="000000" w:themeColor="text1"/>
          <w:sz w:val="24"/>
          <w:szCs w:val="24"/>
        </w:rPr>
      </w:pPr>
      <w:r w:rsidRPr="00724B1D">
        <w:rPr>
          <w:i/>
          <w:color w:val="000000" w:themeColor="text1"/>
          <w:sz w:val="24"/>
          <w:szCs w:val="24"/>
        </w:rPr>
        <w:t>…(omissis)….</w:t>
      </w:r>
      <w:r w:rsidRPr="00724B1D">
        <w:rPr>
          <w:color w:val="000000" w:themeColor="text1"/>
          <w:spacing w:val="-5"/>
          <w:sz w:val="24"/>
          <w:szCs w:val="24"/>
        </w:rPr>
        <w:t xml:space="preserve"> </w:t>
      </w:r>
      <w:r w:rsidRPr="00724B1D">
        <w:rPr>
          <w:i/>
          <w:color w:val="000000" w:themeColor="text1"/>
          <w:sz w:val="24"/>
          <w:szCs w:val="24"/>
        </w:rPr>
        <w:t>procedura</w:t>
      </w:r>
      <w:r w:rsidRPr="00724B1D">
        <w:rPr>
          <w:color w:val="000000" w:themeColor="text1"/>
          <w:spacing w:val="-5"/>
          <w:sz w:val="24"/>
          <w:szCs w:val="24"/>
        </w:rPr>
        <w:t xml:space="preserve"> </w:t>
      </w:r>
      <w:r w:rsidRPr="00724B1D">
        <w:rPr>
          <w:i/>
          <w:color w:val="000000" w:themeColor="text1"/>
          <w:sz w:val="24"/>
          <w:szCs w:val="24"/>
        </w:rPr>
        <w:t>negoziata</w:t>
      </w:r>
      <w:r w:rsidRPr="00724B1D">
        <w:rPr>
          <w:color w:val="000000" w:themeColor="text1"/>
          <w:spacing w:val="-5"/>
          <w:sz w:val="24"/>
          <w:szCs w:val="24"/>
        </w:rPr>
        <w:t xml:space="preserve"> </w:t>
      </w:r>
      <w:r w:rsidRPr="00724B1D">
        <w:rPr>
          <w:i/>
          <w:color w:val="000000" w:themeColor="text1"/>
          <w:sz w:val="24"/>
          <w:szCs w:val="24"/>
        </w:rPr>
        <w:t>senza</w:t>
      </w:r>
      <w:r w:rsidRPr="00724B1D">
        <w:rPr>
          <w:color w:val="000000" w:themeColor="text1"/>
          <w:spacing w:val="-5"/>
          <w:sz w:val="24"/>
          <w:szCs w:val="24"/>
        </w:rPr>
        <w:t xml:space="preserve"> </w:t>
      </w:r>
      <w:r w:rsidRPr="00724B1D">
        <w:rPr>
          <w:i/>
          <w:color w:val="000000" w:themeColor="text1"/>
          <w:sz w:val="24"/>
          <w:szCs w:val="24"/>
        </w:rPr>
        <w:t>bando,</w:t>
      </w:r>
      <w:r w:rsidRPr="00724B1D">
        <w:rPr>
          <w:color w:val="000000" w:themeColor="text1"/>
          <w:spacing w:val="-5"/>
          <w:sz w:val="24"/>
          <w:szCs w:val="24"/>
        </w:rPr>
        <w:t xml:space="preserve"> </w:t>
      </w:r>
      <w:r w:rsidRPr="00724B1D">
        <w:rPr>
          <w:i/>
          <w:color w:val="000000" w:themeColor="text1"/>
          <w:sz w:val="24"/>
          <w:szCs w:val="24"/>
        </w:rPr>
        <w:t>previa</w:t>
      </w:r>
      <w:r w:rsidRPr="00724B1D">
        <w:rPr>
          <w:color w:val="000000" w:themeColor="text1"/>
          <w:spacing w:val="-5"/>
          <w:sz w:val="24"/>
          <w:szCs w:val="24"/>
        </w:rPr>
        <w:t xml:space="preserve"> </w:t>
      </w:r>
      <w:r w:rsidRPr="00724B1D">
        <w:rPr>
          <w:i/>
          <w:color w:val="000000" w:themeColor="text1"/>
          <w:sz w:val="24"/>
          <w:szCs w:val="24"/>
        </w:rPr>
        <w:t>consultazione</w:t>
      </w:r>
      <w:r w:rsidRPr="00724B1D">
        <w:rPr>
          <w:color w:val="000000" w:themeColor="text1"/>
          <w:spacing w:val="-5"/>
          <w:sz w:val="24"/>
          <w:szCs w:val="24"/>
        </w:rPr>
        <w:t xml:space="preserve"> </w:t>
      </w:r>
      <w:r w:rsidRPr="00724B1D">
        <w:rPr>
          <w:i/>
          <w:color w:val="000000" w:themeColor="text1"/>
          <w:sz w:val="24"/>
          <w:szCs w:val="24"/>
        </w:rPr>
        <w:t>di</w:t>
      </w:r>
      <w:r w:rsidRPr="00724B1D">
        <w:rPr>
          <w:color w:val="000000" w:themeColor="text1"/>
          <w:spacing w:val="-5"/>
          <w:sz w:val="24"/>
          <w:szCs w:val="24"/>
        </w:rPr>
        <w:t xml:space="preserve"> </w:t>
      </w:r>
      <w:r w:rsidRPr="00724B1D">
        <w:rPr>
          <w:i/>
          <w:color w:val="000000" w:themeColor="text1"/>
          <w:sz w:val="24"/>
          <w:szCs w:val="24"/>
        </w:rPr>
        <w:t>almeno</w:t>
      </w:r>
      <w:r w:rsidRPr="00724B1D">
        <w:rPr>
          <w:color w:val="000000" w:themeColor="text1"/>
          <w:spacing w:val="-5"/>
          <w:sz w:val="24"/>
          <w:szCs w:val="24"/>
        </w:rPr>
        <w:t xml:space="preserve"> </w:t>
      </w:r>
      <w:r w:rsidRPr="00724B1D">
        <w:rPr>
          <w:i/>
          <w:color w:val="000000" w:themeColor="text1"/>
          <w:sz w:val="24"/>
          <w:szCs w:val="24"/>
        </w:rPr>
        <w:t>cinque</w:t>
      </w:r>
      <w:r w:rsidRPr="00724B1D">
        <w:rPr>
          <w:color w:val="000000" w:themeColor="text1"/>
          <w:spacing w:val="-5"/>
          <w:sz w:val="24"/>
          <w:szCs w:val="24"/>
        </w:rPr>
        <w:t xml:space="preserve"> </w:t>
      </w:r>
      <w:r w:rsidRPr="00724B1D">
        <w:rPr>
          <w:i/>
          <w:color w:val="000000" w:themeColor="text1"/>
          <w:sz w:val="24"/>
          <w:szCs w:val="24"/>
        </w:rPr>
        <w:t>operatori</w:t>
      </w:r>
      <w:r w:rsidRPr="00724B1D">
        <w:rPr>
          <w:color w:val="000000" w:themeColor="text1"/>
          <w:spacing w:val="-5"/>
          <w:sz w:val="24"/>
          <w:szCs w:val="24"/>
        </w:rPr>
        <w:t xml:space="preserve"> </w:t>
      </w:r>
      <w:r w:rsidRPr="00724B1D">
        <w:rPr>
          <w:i/>
          <w:color w:val="000000" w:themeColor="text1"/>
          <w:sz w:val="24"/>
          <w:szCs w:val="24"/>
        </w:rPr>
        <w:t>economici,</w:t>
      </w:r>
      <w:r w:rsidRPr="00724B1D">
        <w:rPr>
          <w:color w:val="000000" w:themeColor="text1"/>
          <w:sz w:val="24"/>
          <w:szCs w:val="24"/>
        </w:rPr>
        <w:t xml:space="preserve"> </w:t>
      </w:r>
      <w:r w:rsidRPr="00724B1D">
        <w:rPr>
          <w:i/>
          <w:color w:val="000000" w:themeColor="text1"/>
          <w:sz w:val="24"/>
          <w:szCs w:val="24"/>
        </w:rPr>
        <w:t>ove</w:t>
      </w:r>
      <w:r w:rsidRPr="00724B1D">
        <w:rPr>
          <w:color w:val="000000" w:themeColor="text1"/>
          <w:spacing w:val="-8"/>
          <w:sz w:val="24"/>
          <w:szCs w:val="24"/>
        </w:rPr>
        <w:t xml:space="preserve"> </w:t>
      </w:r>
      <w:r w:rsidRPr="00724B1D">
        <w:rPr>
          <w:i/>
          <w:color w:val="000000" w:themeColor="text1"/>
          <w:sz w:val="24"/>
          <w:szCs w:val="24"/>
        </w:rPr>
        <w:t>esistenti,</w:t>
      </w:r>
      <w:r w:rsidRPr="00724B1D">
        <w:rPr>
          <w:color w:val="000000" w:themeColor="text1"/>
          <w:spacing w:val="-8"/>
          <w:sz w:val="24"/>
          <w:szCs w:val="24"/>
        </w:rPr>
        <w:t xml:space="preserve"> </w:t>
      </w:r>
      <w:r w:rsidRPr="00724B1D">
        <w:rPr>
          <w:i/>
          <w:color w:val="000000" w:themeColor="text1"/>
          <w:sz w:val="24"/>
          <w:szCs w:val="24"/>
        </w:rPr>
        <w:t>individuati</w:t>
      </w:r>
      <w:r w:rsidRPr="00724B1D">
        <w:rPr>
          <w:color w:val="000000" w:themeColor="text1"/>
          <w:spacing w:val="-8"/>
          <w:sz w:val="24"/>
          <w:szCs w:val="24"/>
        </w:rPr>
        <w:t xml:space="preserve"> </w:t>
      </w:r>
      <w:r w:rsidRPr="00724B1D">
        <w:rPr>
          <w:i/>
          <w:color w:val="000000" w:themeColor="text1"/>
          <w:sz w:val="24"/>
          <w:szCs w:val="24"/>
        </w:rPr>
        <w:t>in</w:t>
      </w:r>
      <w:r w:rsidRPr="00724B1D">
        <w:rPr>
          <w:color w:val="000000" w:themeColor="text1"/>
          <w:spacing w:val="-8"/>
          <w:sz w:val="24"/>
          <w:szCs w:val="24"/>
        </w:rPr>
        <w:t xml:space="preserve"> </w:t>
      </w:r>
      <w:r w:rsidRPr="00724B1D">
        <w:rPr>
          <w:i/>
          <w:color w:val="000000" w:themeColor="text1"/>
          <w:sz w:val="24"/>
          <w:szCs w:val="24"/>
        </w:rPr>
        <w:t>base</w:t>
      </w:r>
      <w:r w:rsidRPr="00724B1D">
        <w:rPr>
          <w:color w:val="000000" w:themeColor="text1"/>
          <w:spacing w:val="-8"/>
          <w:sz w:val="24"/>
          <w:szCs w:val="24"/>
        </w:rPr>
        <w:t xml:space="preserve"> </w:t>
      </w:r>
      <w:r w:rsidRPr="00724B1D">
        <w:rPr>
          <w:i/>
          <w:color w:val="000000" w:themeColor="text1"/>
          <w:sz w:val="24"/>
          <w:szCs w:val="24"/>
        </w:rPr>
        <w:t>a</w:t>
      </w:r>
      <w:r w:rsidRPr="00724B1D">
        <w:rPr>
          <w:color w:val="000000" w:themeColor="text1"/>
          <w:spacing w:val="-8"/>
          <w:sz w:val="24"/>
          <w:szCs w:val="24"/>
        </w:rPr>
        <w:t xml:space="preserve"> </w:t>
      </w:r>
      <w:r w:rsidRPr="00724B1D">
        <w:rPr>
          <w:i/>
          <w:color w:val="000000" w:themeColor="text1"/>
          <w:sz w:val="24"/>
          <w:szCs w:val="24"/>
        </w:rPr>
        <w:t>indagini</w:t>
      </w:r>
      <w:r w:rsidRPr="00724B1D">
        <w:rPr>
          <w:color w:val="000000" w:themeColor="text1"/>
          <w:spacing w:val="-8"/>
          <w:sz w:val="24"/>
          <w:szCs w:val="24"/>
        </w:rPr>
        <w:t xml:space="preserve"> </w:t>
      </w:r>
      <w:r w:rsidRPr="00724B1D">
        <w:rPr>
          <w:i/>
          <w:color w:val="000000" w:themeColor="text1"/>
          <w:sz w:val="24"/>
          <w:szCs w:val="24"/>
        </w:rPr>
        <w:t>di</w:t>
      </w:r>
      <w:r w:rsidRPr="00724B1D">
        <w:rPr>
          <w:color w:val="000000" w:themeColor="text1"/>
          <w:spacing w:val="-8"/>
          <w:sz w:val="24"/>
          <w:szCs w:val="24"/>
        </w:rPr>
        <w:t xml:space="preserve"> </w:t>
      </w:r>
      <w:r w:rsidRPr="00724B1D">
        <w:rPr>
          <w:i/>
          <w:color w:val="000000" w:themeColor="text1"/>
          <w:sz w:val="24"/>
          <w:szCs w:val="24"/>
        </w:rPr>
        <w:t>mercato</w:t>
      </w:r>
      <w:r w:rsidRPr="00724B1D">
        <w:rPr>
          <w:color w:val="000000" w:themeColor="text1"/>
          <w:spacing w:val="-8"/>
          <w:sz w:val="24"/>
          <w:szCs w:val="24"/>
        </w:rPr>
        <w:t xml:space="preserve"> </w:t>
      </w:r>
      <w:r w:rsidRPr="00724B1D">
        <w:rPr>
          <w:i/>
          <w:color w:val="000000" w:themeColor="text1"/>
          <w:sz w:val="24"/>
          <w:szCs w:val="24"/>
        </w:rPr>
        <w:t>o</w:t>
      </w:r>
      <w:r w:rsidRPr="00724B1D">
        <w:rPr>
          <w:color w:val="000000" w:themeColor="text1"/>
          <w:spacing w:val="-8"/>
          <w:sz w:val="24"/>
          <w:szCs w:val="24"/>
        </w:rPr>
        <w:t xml:space="preserve"> </w:t>
      </w:r>
      <w:r w:rsidRPr="00724B1D">
        <w:rPr>
          <w:i/>
          <w:color w:val="000000" w:themeColor="text1"/>
          <w:sz w:val="24"/>
          <w:szCs w:val="24"/>
        </w:rPr>
        <w:t>tramite</w:t>
      </w:r>
      <w:r w:rsidRPr="00724B1D">
        <w:rPr>
          <w:color w:val="000000" w:themeColor="text1"/>
          <w:spacing w:val="-8"/>
          <w:sz w:val="24"/>
          <w:szCs w:val="24"/>
        </w:rPr>
        <w:t xml:space="preserve"> </w:t>
      </w:r>
      <w:r w:rsidRPr="00724B1D">
        <w:rPr>
          <w:i/>
          <w:color w:val="000000" w:themeColor="text1"/>
          <w:sz w:val="24"/>
          <w:szCs w:val="24"/>
        </w:rPr>
        <w:t>elenchi</w:t>
      </w:r>
      <w:r w:rsidRPr="00724B1D">
        <w:rPr>
          <w:color w:val="000000" w:themeColor="text1"/>
          <w:spacing w:val="-8"/>
          <w:sz w:val="24"/>
          <w:szCs w:val="24"/>
        </w:rPr>
        <w:t xml:space="preserve"> </w:t>
      </w:r>
      <w:r w:rsidRPr="00724B1D">
        <w:rPr>
          <w:i/>
          <w:color w:val="000000" w:themeColor="text1"/>
          <w:sz w:val="24"/>
          <w:szCs w:val="24"/>
        </w:rPr>
        <w:t>di</w:t>
      </w:r>
      <w:r w:rsidRPr="00724B1D">
        <w:rPr>
          <w:color w:val="000000" w:themeColor="text1"/>
          <w:spacing w:val="-8"/>
          <w:sz w:val="24"/>
          <w:szCs w:val="24"/>
        </w:rPr>
        <w:t xml:space="preserve"> </w:t>
      </w:r>
      <w:r w:rsidRPr="00724B1D">
        <w:rPr>
          <w:i/>
          <w:color w:val="000000" w:themeColor="text1"/>
          <w:sz w:val="24"/>
          <w:szCs w:val="24"/>
        </w:rPr>
        <w:t>operatori</w:t>
      </w:r>
      <w:r w:rsidRPr="00724B1D">
        <w:rPr>
          <w:color w:val="000000" w:themeColor="text1"/>
          <w:spacing w:val="-8"/>
          <w:sz w:val="24"/>
          <w:szCs w:val="24"/>
        </w:rPr>
        <w:t xml:space="preserve"> </w:t>
      </w:r>
      <w:r w:rsidRPr="00724B1D">
        <w:rPr>
          <w:i/>
          <w:color w:val="000000" w:themeColor="text1"/>
          <w:sz w:val="24"/>
          <w:szCs w:val="24"/>
        </w:rPr>
        <w:t>economici,</w:t>
      </w:r>
      <w:r w:rsidRPr="00724B1D">
        <w:rPr>
          <w:color w:val="000000" w:themeColor="text1"/>
          <w:spacing w:val="-8"/>
          <w:sz w:val="24"/>
          <w:szCs w:val="24"/>
        </w:rPr>
        <w:t xml:space="preserve"> </w:t>
      </w:r>
      <w:r w:rsidRPr="00724B1D">
        <w:rPr>
          <w:i/>
          <w:color w:val="000000" w:themeColor="text1"/>
          <w:sz w:val="24"/>
          <w:szCs w:val="24"/>
        </w:rPr>
        <w:t>per</w:t>
      </w:r>
      <w:r w:rsidRPr="00724B1D">
        <w:rPr>
          <w:color w:val="000000" w:themeColor="text1"/>
          <w:spacing w:val="-8"/>
          <w:sz w:val="24"/>
          <w:szCs w:val="24"/>
        </w:rPr>
        <w:t xml:space="preserve"> </w:t>
      </w:r>
      <w:r w:rsidRPr="00724B1D">
        <w:rPr>
          <w:i/>
          <w:color w:val="000000" w:themeColor="text1"/>
          <w:sz w:val="24"/>
          <w:szCs w:val="24"/>
        </w:rPr>
        <w:t>i</w:t>
      </w:r>
      <w:r w:rsidRPr="00724B1D">
        <w:rPr>
          <w:color w:val="000000" w:themeColor="text1"/>
          <w:spacing w:val="-8"/>
          <w:sz w:val="24"/>
          <w:szCs w:val="24"/>
        </w:rPr>
        <w:t xml:space="preserve"> </w:t>
      </w:r>
      <w:r w:rsidRPr="00724B1D">
        <w:rPr>
          <w:i/>
          <w:color w:val="000000" w:themeColor="text1"/>
          <w:sz w:val="24"/>
          <w:szCs w:val="24"/>
        </w:rPr>
        <w:t>lavori</w:t>
      </w:r>
      <w:r w:rsidRPr="00724B1D">
        <w:rPr>
          <w:color w:val="000000" w:themeColor="text1"/>
          <w:spacing w:val="-8"/>
          <w:sz w:val="24"/>
          <w:szCs w:val="24"/>
        </w:rPr>
        <w:t xml:space="preserve"> </w:t>
      </w:r>
      <w:r w:rsidRPr="00724B1D">
        <w:rPr>
          <w:i/>
          <w:color w:val="000000" w:themeColor="text1"/>
          <w:sz w:val="24"/>
          <w:szCs w:val="24"/>
        </w:rPr>
        <w:t>di</w:t>
      </w:r>
      <w:r w:rsidRPr="00724B1D">
        <w:rPr>
          <w:color w:val="000000" w:themeColor="text1"/>
          <w:sz w:val="24"/>
          <w:szCs w:val="24"/>
        </w:rPr>
        <w:t xml:space="preserve"> </w:t>
      </w:r>
      <w:r w:rsidRPr="00724B1D">
        <w:rPr>
          <w:i/>
          <w:color w:val="000000" w:themeColor="text1"/>
          <w:sz w:val="24"/>
          <w:szCs w:val="24"/>
        </w:rPr>
        <w:t>importo</w:t>
      </w:r>
      <w:r w:rsidRPr="00724B1D">
        <w:rPr>
          <w:color w:val="000000" w:themeColor="text1"/>
          <w:sz w:val="24"/>
          <w:szCs w:val="24"/>
        </w:rPr>
        <w:t xml:space="preserve"> </w:t>
      </w:r>
      <w:r w:rsidRPr="00724B1D">
        <w:rPr>
          <w:i/>
          <w:color w:val="000000" w:themeColor="text1"/>
          <w:sz w:val="24"/>
          <w:szCs w:val="24"/>
        </w:rPr>
        <w:t>pari</w:t>
      </w:r>
      <w:r w:rsidRPr="00724B1D">
        <w:rPr>
          <w:color w:val="000000" w:themeColor="text1"/>
          <w:sz w:val="24"/>
          <w:szCs w:val="24"/>
        </w:rPr>
        <w:t xml:space="preserve"> </w:t>
      </w:r>
      <w:r w:rsidRPr="00724B1D">
        <w:rPr>
          <w:i/>
          <w:color w:val="000000" w:themeColor="text1"/>
          <w:sz w:val="24"/>
          <w:szCs w:val="24"/>
        </w:rPr>
        <w:t>o</w:t>
      </w:r>
      <w:r w:rsidRPr="00724B1D">
        <w:rPr>
          <w:color w:val="000000" w:themeColor="text1"/>
          <w:sz w:val="24"/>
          <w:szCs w:val="24"/>
        </w:rPr>
        <w:t xml:space="preserve"> </w:t>
      </w:r>
      <w:r w:rsidRPr="00724B1D">
        <w:rPr>
          <w:i/>
          <w:color w:val="000000" w:themeColor="text1"/>
          <w:sz w:val="24"/>
          <w:szCs w:val="24"/>
        </w:rPr>
        <w:t>superiore</w:t>
      </w:r>
      <w:r w:rsidRPr="00724B1D">
        <w:rPr>
          <w:color w:val="000000" w:themeColor="text1"/>
          <w:sz w:val="24"/>
          <w:szCs w:val="24"/>
        </w:rPr>
        <w:t xml:space="preserve"> </w:t>
      </w:r>
      <w:r w:rsidRPr="00724B1D">
        <w:rPr>
          <w:i/>
          <w:color w:val="000000" w:themeColor="text1"/>
          <w:sz w:val="24"/>
          <w:szCs w:val="24"/>
        </w:rPr>
        <w:t>a</w:t>
      </w:r>
      <w:r w:rsidRPr="00724B1D">
        <w:rPr>
          <w:color w:val="000000" w:themeColor="text1"/>
          <w:sz w:val="24"/>
          <w:szCs w:val="24"/>
        </w:rPr>
        <w:t xml:space="preserve"> </w:t>
      </w:r>
      <w:r w:rsidRPr="00724B1D">
        <w:rPr>
          <w:i/>
          <w:color w:val="000000" w:themeColor="text1"/>
          <w:sz w:val="24"/>
          <w:szCs w:val="24"/>
        </w:rPr>
        <w:t>150.000</w:t>
      </w:r>
      <w:r w:rsidRPr="00724B1D">
        <w:rPr>
          <w:color w:val="000000" w:themeColor="text1"/>
          <w:sz w:val="24"/>
          <w:szCs w:val="24"/>
        </w:rPr>
        <w:t xml:space="preserve"> </w:t>
      </w:r>
      <w:r w:rsidRPr="00724B1D">
        <w:rPr>
          <w:i/>
          <w:color w:val="000000" w:themeColor="text1"/>
          <w:sz w:val="24"/>
          <w:szCs w:val="24"/>
        </w:rPr>
        <w:t>euro</w:t>
      </w:r>
      <w:r w:rsidRPr="00724B1D">
        <w:rPr>
          <w:color w:val="000000" w:themeColor="text1"/>
          <w:sz w:val="24"/>
          <w:szCs w:val="24"/>
        </w:rPr>
        <w:t xml:space="preserve"> </w:t>
      </w:r>
      <w:r w:rsidRPr="00724B1D">
        <w:rPr>
          <w:i/>
          <w:color w:val="000000" w:themeColor="text1"/>
          <w:sz w:val="24"/>
          <w:szCs w:val="24"/>
        </w:rPr>
        <w:t>e</w:t>
      </w:r>
      <w:r w:rsidRPr="00724B1D">
        <w:rPr>
          <w:color w:val="000000" w:themeColor="text1"/>
          <w:sz w:val="24"/>
          <w:szCs w:val="24"/>
        </w:rPr>
        <w:t xml:space="preserve"> </w:t>
      </w:r>
      <w:r w:rsidRPr="00724B1D">
        <w:rPr>
          <w:i/>
          <w:color w:val="000000" w:themeColor="text1"/>
          <w:sz w:val="24"/>
          <w:szCs w:val="24"/>
        </w:rPr>
        <w:t>inferiore</w:t>
      </w:r>
      <w:r w:rsidRPr="00724B1D">
        <w:rPr>
          <w:color w:val="000000" w:themeColor="text1"/>
          <w:sz w:val="24"/>
          <w:szCs w:val="24"/>
        </w:rPr>
        <w:t xml:space="preserve"> </w:t>
      </w:r>
      <w:r w:rsidRPr="00724B1D">
        <w:rPr>
          <w:i/>
          <w:color w:val="000000" w:themeColor="text1"/>
          <w:sz w:val="24"/>
          <w:szCs w:val="24"/>
        </w:rPr>
        <w:t>a</w:t>
      </w:r>
      <w:r w:rsidRPr="00724B1D">
        <w:rPr>
          <w:color w:val="000000" w:themeColor="text1"/>
          <w:sz w:val="24"/>
          <w:szCs w:val="24"/>
        </w:rPr>
        <w:t xml:space="preserve"> </w:t>
      </w:r>
      <w:r w:rsidRPr="00724B1D">
        <w:rPr>
          <w:i/>
          <w:color w:val="000000" w:themeColor="text1"/>
          <w:sz w:val="24"/>
          <w:szCs w:val="24"/>
        </w:rPr>
        <w:t>1</w:t>
      </w:r>
      <w:r w:rsidRPr="00724B1D">
        <w:rPr>
          <w:color w:val="000000" w:themeColor="text1"/>
          <w:sz w:val="24"/>
          <w:szCs w:val="24"/>
        </w:rPr>
        <w:t xml:space="preserve"> </w:t>
      </w:r>
      <w:r w:rsidRPr="00724B1D">
        <w:rPr>
          <w:i/>
          <w:color w:val="000000" w:themeColor="text1"/>
          <w:sz w:val="24"/>
          <w:szCs w:val="24"/>
        </w:rPr>
        <w:t>milione</w:t>
      </w:r>
      <w:r w:rsidRPr="00724B1D">
        <w:rPr>
          <w:color w:val="000000" w:themeColor="text1"/>
          <w:sz w:val="24"/>
          <w:szCs w:val="24"/>
        </w:rPr>
        <w:t xml:space="preserve"> </w:t>
      </w:r>
      <w:r w:rsidRPr="00724B1D">
        <w:rPr>
          <w:i/>
          <w:color w:val="000000" w:themeColor="text1"/>
          <w:sz w:val="24"/>
          <w:szCs w:val="24"/>
        </w:rPr>
        <w:t>di</w:t>
      </w:r>
      <w:r w:rsidRPr="00724B1D">
        <w:rPr>
          <w:color w:val="000000" w:themeColor="text1"/>
          <w:sz w:val="24"/>
          <w:szCs w:val="24"/>
        </w:rPr>
        <w:t xml:space="preserve"> </w:t>
      </w:r>
      <w:r w:rsidRPr="00724B1D">
        <w:rPr>
          <w:i/>
          <w:color w:val="000000" w:themeColor="text1"/>
          <w:sz w:val="24"/>
          <w:szCs w:val="24"/>
        </w:rPr>
        <w:t>euro</w:t>
      </w:r>
    </w:p>
    <w:p w14:paraId="50A16728" w14:textId="77777777" w:rsidR="006E48C5" w:rsidRDefault="00724B1D" w:rsidP="001D1D3E">
      <w:pPr>
        <w:ind w:left="164" w:right="418"/>
        <w:rPr>
          <w:i/>
          <w:color w:val="FF0000"/>
          <w:sz w:val="24"/>
          <w:szCs w:val="24"/>
        </w:rPr>
      </w:pPr>
      <w:r w:rsidRPr="00724B1D">
        <w:rPr>
          <w:i/>
          <w:color w:val="FF0000"/>
          <w:sz w:val="24"/>
          <w:szCs w:val="24"/>
        </w:rPr>
        <w:t>Oppure</w:t>
      </w:r>
    </w:p>
    <w:p w14:paraId="0D40C6FF" w14:textId="583F24F9" w:rsidR="00724B1D" w:rsidRPr="00724B1D" w:rsidRDefault="006E48C5" w:rsidP="001D1D3E">
      <w:pPr>
        <w:ind w:left="164" w:right="418"/>
        <w:rPr>
          <w:i/>
          <w:color w:val="000000" w:themeColor="text1"/>
          <w:sz w:val="24"/>
          <w:szCs w:val="24"/>
        </w:rPr>
      </w:pPr>
      <w:r w:rsidRPr="00724B1D">
        <w:rPr>
          <w:color w:val="000000" w:themeColor="text1"/>
          <w:sz w:val="24"/>
          <w:szCs w:val="24"/>
        </w:rPr>
        <w:t>l’art.</w:t>
      </w:r>
      <w:r w:rsidRPr="00724B1D">
        <w:rPr>
          <w:color w:val="000000" w:themeColor="text1"/>
          <w:spacing w:val="-8"/>
          <w:sz w:val="24"/>
          <w:szCs w:val="24"/>
        </w:rPr>
        <w:t xml:space="preserve"> </w:t>
      </w:r>
      <w:r w:rsidRPr="00724B1D">
        <w:rPr>
          <w:color w:val="000000" w:themeColor="text1"/>
          <w:sz w:val="24"/>
          <w:szCs w:val="24"/>
        </w:rPr>
        <w:t>50,</w:t>
      </w:r>
      <w:r w:rsidRPr="00724B1D">
        <w:rPr>
          <w:color w:val="000000" w:themeColor="text1"/>
          <w:spacing w:val="-8"/>
          <w:sz w:val="24"/>
          <w:szCs w:val="24"/>
        </w:rPr>
        <w:t xml:space="preserve"> </w:t>
      </w:r>
      <w:r w:rsidRPr="00724B1D">
        <w:rPr>
          <w:color w:val="000000" w:themeColor="text1"/>
          <w:sz w:val="24"/>
          <w:szCs w:val="24"/>
        </w:rPr>
        <w:t>comma 1</w:t>
      </w:r>
      <w:r>
        <w:rPr>
          <w:color w:val="000000" w:themeColor="text1"/>
          <w:sz w:val="24"/>
          <w:szCs w:val="24"/>
        </w:rPr>
        <w:t>,</w:t>
      </w:r>
      <w:r w:rsidRPr="00724B1D">
        <w:rPr>
          <w:color w:val="000000" w:themeColor="text1"/>
          <w:spacing w:val="-8"/>
          <w:sz w:val="24"/>
          <w:szCs w:val="24"/>
        </w:rPr>
        <w:t xml:space="preserve"> </w:t>
      </w:r>
      <w:r w:rsidR="00724B1D" w:rsidRPr="006E48C5">
        <w:rPr>
          <w:color w:val="FF0000"/>
          <w:sz w:val="24"/>
          <w:szCs w:val="24"/>
        </w:rPr>
        <w:t>lett.</w:t>
      </w:r>
      <w:r w:rsidR="00724B1D" w:rsidRPr="006E48C5">
        <w:rPr>
          <w:color w:val="FF0000"/>
          <w:spacing w:val="-8"/>
          <w:sz w:val="24"/>
          <w:szCs w:val="24"/>
        </w:rPr>
        <w:t xml:space="preserve"> </w:t>
      </w:r>
      <w:r w:rsidR="00724B1D" w:rsidRPr="006E48C5">
        <w:rPr>
          <w:color w:val="FF0000"/>
          <w:sz w:val="24"/>
          <w:szCs w:val="24"/>
        </w:rPr>
        <w:t xml:space="preserve">d) </w:t>
      </w:r>
      <w:r w:rsidR="00724B1D" w:rsidRPr="00724B1D">
        <w:rPr>
          <w:color w:val="000000" w:themeColor="text1"/>
          <w:sz w:val="24"/>
          <w:szCs w:val="24"/>
        </w:rPr>
        <w:t>che</w:t>
      </w:r>
      <w:r w:rsidR="00724B1D" w:rsidRPr="00724B1D">
        <w:rPr>
          <w:color w:val="000000" w:themeColor="text1"/>
          <w:spacing w:val="-8"/>
          <w:sz w:val="24"/>
          <w:szCs w:val="24"/>
        </w:rPr>
        <w:t xml:space="preserve"> </w:t>
      </w:r>
      <w:r w:rsidR="00724B1D" w:rsidRPr="00724B1D">
        <w:rPr>
          <w:color w:val="000000" w:themeColor="text1"/>
          <w:sz w:val="24"/>
          <w:szCs w:val="24"/>
        </w:rPr>
        <w:t>dispone</w:t>
      </w:r>
      <w:r w:rsidR="00724B1D" w:rsidRPr="00724B1D">
        <w:rPr>
          <w:i/>
          <w:color w:val="000000" w:themeColor="text1"/>
          <w:sz w:val="24"/>
          <w:szCs w:val="24"/>
        </w:rPr>
        <w:t xml:space="preserve"> le</w:t>
      </w:r>
      <w:r w:rsidR="00724B1D" w:rsidRPr="00724B1D">
        <w:rPr>
          <w:color w:val="000000" w:themeColor="text1"/>
          <w:spacing w:val="-8"/>
          <w:sz w:val="24"/>
          <w:szCs w:val="24"/>
        </w:rPr>
        <w:t xml:space="preserve"> </w:t>
      </w:r>
      <w:r w:rsidR="00724B1D" w:rsidRPr="00724B1D">
        <w:rPr>
          <w:i/>
          <w:color w:val="000000" w:themeColor="text1"/>
          <w:sz w:val="24"/>
          <w:szCs w:val="24"/>
        </w:rPr>
        <w:t>stazioni</w:t>
      </w:r>
      <w:r w:rsidR="00724B1D" w:rsidRPr="00724B1D">
        <w:rPr>
          <w:color w:val="000000" w:themeColor="text1"/>
          <w:spacing w:val="-8"/>
          <w:sz w:val="24"/>
          <w:szCs w:val="24"/>
        </w:rPr>
        <w:t xml:space="preserve"> </w:t>
      </w:r>
      <w:r w:rsidR="00724B1D" w:rsidRPr="00724B1D">
        <w:rPr>
          <w:i/>
          <w:color w:val="000000" w:themeColor="text1"/>
          <w:sz w:val="24"/>
          <w:szCs w:val="24"/>
        </w:rPr>
        <w:t>appaltanti</w:t>
      </w:r>
      <w:r w:rsidR="00724B1D" w:rsidRPr="00724B1D">
        <w:rPr>
          <w:color w:val="000000" w:themeColor="text1"/>
          <w:spacing w:val="-8"/>
          <w:sz w:val="24"/>
          <w:szCs w:val="24"/>
        </w:rPr>
        <w:t xml:space="preserve"> </w:t>
      </w:r>
      <w:r w:rsidR="00724B1D" w:rsidRPr="00724B1D">
        <w:rPr>
          <w:i/>
          <w:color w:val="000000" w:themeColor="text1"/>
          <w:sz w:val="24"/>
          <w:szCs w:val="24"/>
        </w:rPr>
        <w:t>procedono</w:t>
      </w:r>
      <w:r w:rsidR="00724B1D" w:rsidRPr="00724B1D">
        <w:rPr>
          <w:color w:val="000000" w:themeColor="text1"/>
          <w:spacing w:val="-8"/>
          <w:sz w:val="24"/>
          <w:szCs w:val="24"/>
        </w:rPr>
        <w:t xml:space="preserve"> </w:t>
      </w:r>
      <w:r w:rsidR="00724B1D" w:rsidRPr="00724B1D">
        <w:rPr>
          <w:i/>
          <w:color w:val="000000" w:themeColor="text1"/>
          <w:sz w:val="24"/>
          <w:szCs w:val="24"/>
        </w:rPr>
        <w:t>all'affidamento</w:t>
      </w:r>
      <w:r w:rsidR="00724B1D" w:rsidRPr="00724B1D">
        <w:rPr>
          <w:color w:val="000000" w:themeColor="text1"/>
          <w:spacing w:val="-8"/>
          <w:sz w:val="24"/>
          <w:szCs w:val="24"/>
        </w:rPr>
        <w:t xml:space="preserve"> </w:t>
      </w:r>
      <w:r w:rsidR="00724B1D" w:rsidRPr="00724B1D">
        <w:rPr>
          <w:i/>
          <w:color w:val="000000" w:themeColor="text1"/>
          <w:sz w:val="24"/>
          <w:szCs w:val="24"/>
        </w:rPr>
        <w:t>dei</w:t>
      </w:r>
      <w:r w:rsidR="00724B1D" w:rsidRPr="00724B1D">
        <w:rPr>
          <w:color w:val="000000" w:themeColor="text1"/>
          <w:spacing w:val="-8"/>
          <w:sz w:val="24"/>
          <w:szCs w:val="24"/>
        </w:rPr>
        <w:t xml:space="preserve"> </w:t>
      </w:r>
      <w:r w:rsidR="00724B1D" w:rsidRPr="00724B1D">
        <w:rPr>
          <w:i/>
          <w:color w:val="000000" w:themeColor="text1"/>
          <w:sz w:val="24"/>
          <w:szCs w:val="24"/>
        </w:rPr>
        <w:t>contratti</w:t>
      </w:r>
      <w:r w:rsidR="00724B1D" w:rsidRPr="00724B1D">
        <w:rPr>
          <w:color w:val="000000" w:themeColor="text1"/>
          <w:spacing w:val="-8"/>
          <w:sz w:val="24"/>
          <w:szCs w:val="24"/>
        </w:rPr>
        <w:t xml:space="preserve"> </w:t>
      </w:r>
      <w:r w:rsidR="00724B1D" w:rsidRPr="00724B1D">
        <w:rPr>
          <w:i/>
          <w:color w:val="000000" w:themeColor="text1"/>
          <w:sz w:val="24"/>
          <w:szCs w:val="24"/>
        </w:rPr>
        <w:t>di</w:t>
      </w:r>
      <w:r w:rsidR="00724B1D" w:rsidRPr="00724B1D">
        <w:rPr>
          <w:color w:val="000000" w:themeColor="text1"/>
          <w:sz w:val="24"/>
          <w:szCs w:val="24"/>
        </w:rPr>
        <w:t xml:space="preserve"> </w:t>
      </w:r>
      <w:r w:rsidR="00724B1D" w:rsidRPr="00724B1D">
        <w:rPr>
          <w:i/>
          <w:color w:val="000000" w:themeColor="text1"/>
          <w:sz w:val="24"/>
          <w:szCs w:val="24"/>
        </w:rPr>
        <w:t>lavori,</w:t>
      </w:r>
      <w:r w:rsidR="00724B1D" w:rsidRPr="00724B1D">
        <w:rPr>
          <w:color w:val="000000" w:themeColor="text1"/>
          <w:spacing w:val="36"/>
          <w:sz w:val="24"/>
          <w:szCs w:val="24"/>
        </w:rPr>
        <w:t xml:space="preserve"> </w:t>
      </w:r>
      <w:r w:rsidR="00724B1D" w:rsidRPr="00724B1D">
        <w:rPr>
          <w:i/>
          <w:color w:val="000000" w:themeColor="text1"/>
          <w:sz w:val="24"/>
          <w:szCs w:val="24"/>
        </w:rPr>
        <w:t>servizi</w:t>
      </w:r>
      <w:r w:rsidR="00724B1D" w:rsidRPr="00724B1D">
        <w:rPr>
          <w:color w:val="000000" w:themeColor="text1"/>
          <w:spacing w:val="35"/>
          <w:sz w:val="24"/>
          <w:szCs w:val="24"/>
        </w:rPr>
        <w:t xml:space="preserve"> </w:t>
      </w:r>
      <w:r w:rsidR="00724B1D" w:rsidRPr="00724B1D">
        <w:rPr>
          <w:i/>
          <w:color w:val="000000" w:themeColor="text1"/>
          <w:sz w:val="24"/>
          <w:szCs w:val="24"/>
        </w:rPr>
        <w:t>e</w:t>
      </w:r>
      <w:r w:rsidR="00724B1D" w:rsidRPr="00724B1D">
        <w:rPr>
          <w:color w:val="000000" w:themeColor="text1"/>
          <w:spacing w:val="35"/>
          <w:sz w:val="24"/>
          <w:szCs w:val="24"/>
        </w:rPr>
        <w:t xml:space="preserve"> </w:t>
      </w:r>
      <w:r w:rsidR="00724B1D" w:rsidRPr="00724B1D">
        <w:rPr>
          <w:i/>
          <w:color w:val="000000" w:themeColor="text1"/>
          <w:sz w:val="24"/>
          <w:szCs w:val="24"/>
        </w:rPr>
        <w:t>forniture</w:t>
      </w:r>
      <w:r w:rsidR="00724B1D" w:rsidRPr="00724B1D">
        <w:rPr>
          <w:color w:val="000000" w:themeColor="text1"/>
          <w:spacing w:val="35"/>
          <w:sz w:val="24"/>
          <w:szCs w:val="24"/>
        </w:rPr>
        <w:t xml:space="preserve"> </w:t>
      </w:r>
      <w:r w:rsidR="00724B1D" w:rsidRPr="00724B1D">
        <w:rPr>
          <w:i/>
          <w:color w:val="000000" w:themeColor="text1"/>
          <w:sz w:val="24"/>
          <w:szCs w:val="24"/>
        </w:rPr>
        <w:t>di</w:t>
      </w:r>
      <w:r w:rsidR="00724B1D" w:rsidRPr="00724B1D">
        <w:rPr>
          <w:color w:val="000000" w:themeColor="text1"/>
          <w:spacing w:val="35"/>
          <w:sz w:val="24"/>
          <w:szCs w:val="24"/>
        </w:rPr>
        <w:t xml:space="preserve"> </w:t>
      </w:r>
      <w:r w:rsidR="00724B1D" w:rsidRPr="00724B1D">
        <w:rPr>
          <w:i/>
          <w:color w:val="000000" w:themeColor="text1"/>
          <w:sz w:val="24"/>
          <w:szCs w:val="24"/>
        </w:rPr>
        <w:t>importo</w:t>
      </w:r>
      <w:r w:rsidR="00724B1D" w:rsidRPr="00724B1D">
        <w:rPr>
          <w:color w:val="000000" w:themeColor="text1"/>
          <w:spacing w:val="36"/>
          <w:sz w:val="24"/>
          <w:szCs w:val="24"/>
        </w:rPr>
        <w:t xml:space="preserve"> </w:t>
      </w:r>
      <w:r w:rsidR="00724B1D" w:rsidRPr="00724B1D">
        <w:rPr>
          <w:i/>
          <w:color w:val="000000" w:themeColor="text1"/>
          <w:sz w:val="24"/>
          <w:szCs w:val="24"/>
        </w:rPr>
        <w:t>inferiore</w:t>
      </w:r>
      <w:r w:rsidR="00724B1D" w:rsidRPr="00724B1D">
        <w:rPr>
          <w:color w:val="000000" w:themeColor="text1"/>
          <w:spacing w:val="35"/>
          <w:sz w:val="24"/>
          <w:szCs w:val="24"/>
        </w:rPr>
        <w:t xml:space="preserve"> </w:t>
      </w:r>
      <w:r w:rsidR="00724B1D" w:rsidRPr="00724B1D">
        <w:rPr>
          <w:i/>
          <w:color w:val="000000" w:themeColor="text1"/>
          <w:sz w:val="24"/>
          <w:szCs w:val="24"/>
        </w:rPr>
        <w:t>alle</w:t>
      </w:r>
      <w:r w:rsidR="00724B1D" w:rsidRPr="00724B1D">
        <w:rPr>
          <w:color w:val="000000" w:themeColor="text1"/>
          <w:spacing w:val="35"/>
          <w:sz w:val="24"/>
          <w:szCs w:val="24"/>
        </w:rPr>
        <w:t xml:space="preserve"> </w:t>
      </w:r>
      <w:r w:rsidR="00724B1D" w:rsidRPr="00724B1D">
        <w:rPr>
          <w:i/>
          <w:color w:val="000000" w:themeColor="text1"/>
          <w:sz w:val="24"/>
          <w:szCs w:val="24"/>
        </w:rPr>
        <w:t>soglie</w:t>
      </w:r>
      <w:r w:rsidR="00724B1D" w:rsidRPr="00724B1D">
        <w:rPr>
          <w:color w:val="000000" w:themeColor="text1"/>
          <w:spacing w:val="35"/>
          <w:sz w:val="24"/>
          <w:szCs w:val="24"/>
        </w:rPr>
        <w:t xml:space="preserve"> </w:t>
      </w:r>
      <w:r w:rsidR="00724B1D" w:rsidRPr="00724B1D">
        <w:rPr>
          <w:i/>
          <w:color w:val="000000" w:themeColor="text1"/>
          <w:sz w:val="24"/>
          <w:szCs w:val="24"/>
        </w:rPr>
        <w:t>di</w:t>
      </w:r>
      <w:r w:rsidR="00724B1D" w:rsidRPr="00724B1D">
        <w:rPr>
          <w:color w:val="000000" w:themeColor="text1"/>
          <w:spacing w:val="35"/>
          <w:sz w:val="24"/>
          <w:szCs w:val="24"/>
        </w:rPr>
        <w:t xml:space="preserve"> </w:t>
      </w:r>
      <w:r w:rsidR="00724B1D" w:rsidRPr="00724B1D">
        <w:rPr>
          <w:i/>
          <w:color w:val="000000" w:themeColor="text1"/>
          <w:sz w:val="24"/>
          <w:szCs w:val="24"/>
        </w:rPr>
        <w:t>cui</w:t>
      </w:r>
      <w:r w:rsidR="00724B1D" w:rsidRPr="00724B1D">
        <w:rPr>
          <w:color w:val="000000" w:themeColor="text1"/>
          <w:spacing w:val="35"/>
          <w:sz w:val="24"/>
          <w:szCs w:val="24"/>
        </w:rPr>
        <w:t xml:space="preserve"> </w:t>
      </w:r>
      <w:r w:rsidR="00724B1D" w:rsidRPr="00724B1D">
        <w:rPr>
          <w:i/>
          <w:color w:val="000000" w:themeColor="text1"/>
          <w:sz w:val="24"/>
          <w:szCs w:val="24"/>
        </w:rPr>
        <w:t>all’articolo</w:t>
      </w:r>
      <w:r w:rsidR="00724B1D" w:rsidRPr="00724B1D">
        <w:rPr>
          <w:color w:val="000000" w:themeColor="text1"/>
          <w:spacing w:val="35"/>
          <w:sz w:val="24"/>
          <w:szCs w:val="24"/>
        </w:rPr>
        <w:t xml:space="preserve"> </w:t>
      </w:r>
      <w:r w:rsidR="00724B1D" w:rsidRPr="00724B1D">
        <w:rPr>
          <w:i/>
          <w:color w:val="000000" w:themeColor="text1"/>
          <w:sz w:val="24"/>
          <w:szCs w:val="24"/>
        </w:rPr>
        <w:t>14</w:t>
      </w:r>
      <w:r w:rsidR="00724B1D" w:rsidRPr="00724B1D">
        <w:rPr>
          <w:color w:val="000000" w:themeColor="text1"/>
          <w:spacing w:val="36"/>
          <w:sz w:val="24"/>
          <w:szCs w:val="24"/>
        </w:rPr>
        <w:t xml:space="preserve"> </w:t>
      </w:r>
      <w:r w:rsidR="00724B1D" w:rsidRPr="00724B1D">
        <w:rPr>
          <w:i/>
          <w:color w:val="000000" w:themeColor="text1"/>
          <w:sz w:val="24"/>
          <w:szCs w:val="24"/>
        </w:rPr>
        <w:t>con</w:t>
      </w:r>
      <w:r w:rsidR="00724B1D" w:rsidRPr="00724B1D">
        <w:rPr>
          <w:color w:val="000000" w:themeColor="text1"/>
          <w:spacing w:val="36"/>
          <w:sz w:val="24"/>
          <w:szCs w:val="24"/>
        </w:rPr>
        <w:t xml:space="preserve"> </w:t>
      </w:r>
      <w:r w:rsidR="00724B1D" w:rsidRPr="00724B1D">
        <w:rPr>
          <w:i/>
          <w:color w:val="000000" w:themeColor="text1"/>
          <w:sz w:val="24"/>
          <w:szCs w:val="24"/>
        </w:rPr>
        <w:t>le</w:t>
      </w:r>
      <w:r w:rsidR="00724B1D" w:rsidRPr="00724B1D">
        <w:rPr>
          <w:color w:val="000000" w:themeColor="text1"/>
          <w:spacing w:val="35"/>
          <w:sz w:val="24"/>
          <w:szCs w:val="24"/>
        </w:rPr>
        <w:t xml:space="preserve"> </w:t>
      </w:r>
      <w:r w:rsidR="00724B1D" w:rsidRPr="00724B1D">
        <w:rPr>
          <w:i/>
          <w:color w:val="000000" w:themeColor="text1"/>
          <w:sz w:val="24"/>
          <w:szCs w:val="24"/>
        </w:rPr>
        <w:t>seguenti</w:t>
      </w:r>
      <w:r w:rsidR="00724B1D" w:rsidRPr="00724B1D">
        <w:rPr>
          <w:color w:val="000000" w:themeColor="text1"/>
          <w:spacing w:val="35"/>
          <w:sz w:val="24"/>
          <w:szCs w:val="24"/>
        </w:rPr>
        <w:t xml:space="preserve"> </w:t>
      </w:r>
      <w:r w:rsidR="00724B1D" w:rsidRPr="00724B1D">
        <w:rPr>
          <w:i/>
          <w:color w:val="000000" w:themeColor="text1"/>
          <w:sz w:val="24"/>
          <w:szCs w:val="24"/>
        </w:rPr>
        <w:t>modalità:</w:t>
      </w:r>
    </w:p>
    <w:p w14:paraId="091EE1DB" w14:textId="77777777" w:rsidR="00724B1D" w:rsidRPr="00724B1D" w:rsidRDefault="00724B1D" w:rsidP="001D1D3E">
      <w:pPr>
        <w:ind w:left="164" w:right="421"/>
        <w:rPr>
          <w:i/>
          <w:color w:val="000000" w:themeColor="text1"/>
          <w:sz w:val="24"/>
          <w:szCs w:val="24"/>
        </w:rPr>
      </w:pPr>
      <w:r w:rsidRPr="00724B1D">
        <w:rPr>
          <w:i/>
          <w:color w:val="000000" w:themeColor="text1"/>
          <w:sz w:val="24"/>
          <w:szCs w:val="24"/>
        </w:rPr>
        <w:t>…(omissis)….</w:t>
      </w:r>
      <w:r w:rsidRPr="00724B1D">
        <w:rPr>
          <w:color w:val="000000" w:themeColor="text1"/>
          <w:sz w:val="24"/>
          <w:szCs w:val="24"/>
        </w:rPr>
        <w:t xml:space="preserve"> </w:t>
      </w:r>
      <w:r w:rsidRPr="00724B1D">
        <w:rPr>
          <w:i/>
          <w:color w:val="000000" w:themeColor="text1"/>
          <w:sz w:val="24"/>
          <w:szCs w:val="24"/>
        </w:rPr>
        <w:t>procedura negoziata senza bando, previa consultazione di almeno dieci operatori economici, ove esistenti, individuati in base a indagini di mercato o tramite elenchi di operatori economici, per lavori di importo pari o superiore a 1 milione di euro e fino alle soglie di cui all’articolo 14, omissis…..</w:t>
      </w:r>
      <w:bookmarkEnd w:id="81"/>
    </w:p>
    <w:p w14:paraId="12FC0CA8" w14:textId="77777777" w:rsidR="006E48C5" w:rsidRDefault="006E48C5">
      <w:pPr>
        <w:pStyle w:val="Corpotesto"/>
        <w:ind w:left="166" w:right="532" w:hanging="66"/>
        <w:jc w:val="both"/>
        <w:rPr>
          <w:b/>
        </w:rPr>
      </w:pPr>
    </w:p>
    <w:p w14:paraId="3ACF3779" w14:textId="77777777" w:rsidR="006E48C5" w:rsidRPr="006E48C5" w:rsidRDefault="006E48C5" w:rsidP="006E48C5">
      <w:pPr>
        <w:suppressAutoHyphens/>
        <w:autoSpaceDE/>
        <w:autoSpaceDN/>
        <w:jc w:val="both"/>
        <w:rPr>
          <w:b/>
          <w:sz w:val="24"/>
          <w:szCs w:val="24"/>
        </w:rPr>
      </w:pPr>
      <w:bookmarkStart w:id="82" w:name="_Hlk232692135"/>
      <w:bookmarkStart w:id="83" w:name="_Hlk232756267"/>
      <w:r w:rsidRPr="006E48C5">
        <w:rPr>
          <w:b/>
          <w:sz w:val="24"/>
          <w:szCs w:val="24"/>
        </w:rPr>
        <w:t>Considerato</w:t>
      </w:r>
      <w:r w:rsidRPr="006E48C5">
        <w:rPr>
          <w:bCs/>
          <w:sz w:val="24"/>
          <w:szCs w:val="24"/>
        </w:rPr>
        <w:t xml:space="preserve"> che</w:t>
      </w:r>
      <w:r w:rsidRPr="006E48C5">
        <w:rPr>
          <w:sz w:val="24"/>
          <w:szCs w:val="24"/>
        </w:rPr>
        <w:t xml:space="preserve"> per la partecipazione i concorrenti non devono incorrere nelle cause di esclusione di cui all’art. 94 e 95 del Codice dei Contratti e devono essere in possesso dei seguenti requisiti selettivi</w:t>
      </w:r>
    </w:p>
    <w:bookmarkEnd w:id="82"/>
    <w:p w14:paraId="47BE36E0" w14:textId="77777777" w:rsidR="006E48C5" w:rsidRPr="006E48C5" w:rsidRDefault="006E48C5">
      <w:pPr>
        <w:pStyle w:val="Corpotesto"/>
        <w:ind w:left="166" w:right="532" w:hanging="66"/>
        <w:jc w:val="both"/>
        <w:rPr>
          <w:b/>
        </w:rPr>
      </w:pPr>
    </w:p>
    <w:p w14:paraId="67323E66" w14:textId="0CD79B65" w:rsidR="005B12FA" w:rsidRDefault="0062300F">
      <w:pPr>
        <w:pStyle w:val="Corpotesto"/>
        <w:ind w:left="166" w:right="532" w:hanging="66"/>
        <w:jc w:val="both"/>
      </w:pPr>
      <w:r>
        <w:rPr>
          <w:b/>
        </w:rPr>
        <w:t>Valutato</w:t>
      </w:r>
      <w:r>
        <w:rPr>
          <w:b/>
          <w:spacing w:val="1"/>
        </w:rPr>
        <w:t xml:space="preserve"> </w:t>
      </w:r>
      <w:r>
        <w:t>di</w:t>
      </w:r>
      <w:r>
        <w:rPr>
          <w:spacing w:val="1"/>
        </w:rPr>
        <w:t xml:space="preserve"> </w:t>
      </w:r>
      <w:r>
        <w:t>riservare</w:t>
      </w:r>
      <w:r>
        <w:rPr>
          <w:spacing w:val="1"/>
        </w:rPr>
        <w:t xml:space="preserve"> </w:t>
      </w:r>
      <w:r>
        <w:t>la</w:t>
      </w:r>
      <w:r>
        <w:rPr>
          <w:spacing w:val="1"/>
        </w:rPr>
        <w:t xml:space="preserve"> </w:t>
      </w:r>
      <w:r>
        <w:t>partecipazione</w:t>
      </w:r>
      <w:r>
        <w:rPr>
          <w:spacing w:val="1"/>
        </w:rPr>
        <w:t xml:space="preserve"> </w:t>
      </w:r>
      <w:r>
        <w:t>agli</w:t>
      </w:r>
      <w:r>
        <w:rPr>
          <w:spacing w:val="1"/>
        </w:rPr>
        <w:t xml:space="preserve"> </w:t>
      </w:r>
      <w:r>
        <w:t>operatori</w:t>
      </w:r>
      <w:r>
        <w:rPr>
          <w:spacing w:val="1"/>
        </w:rPr>
        <w:t xml:space="preserve"> </w:t>
      </w:r>
      <w:r>
        <w:t>economici</w:t>
      </w:r>
      <w:r>
        <w:rPr>
          <w:spacing w:val="1"/>
        </w:rPr>
        <w:t xml:space="preserve"> </w:t>
      </w:r>
      <w:r>
        <w:t>in</w:t>
      </w:r>
      <w:r>
        <w:rPr>
          <w:spacing w:val="1"/>
        </w:rPr>
        <w:t xml:space="preserve"> </w:t>
      </w:r>
      <w:r>
        <w:t>possesso</w:t>
      </w:r>
      <w:r>
        <w:rPr>
          <w:spacing w:val="60"/>
        </w:rPr>
        <w:t xml:space="preserve"> </w:t>
      </w:r>
      <w:bookmarkStart w:id="84" w:name="_Hlk162441151"/>
      <w:r>
        <w:t>della</w:t>
      </w:r>
      <w:r>
        <w:rPr>
          <w:spacing w:val="60"/>
        </w:rPr>
        <w:t xml:space="preserve"> </w:t>
      </w:r>
      <w:r>
        <w:t>qualificazione</w:t>
      </w:r>
      <w:r>
        <w:rPr>
          <w:spacing w:val="1"/>
        </w:rPr>
        <w:t xml:space="preserve"> </w:t>
      </w:r>
      <w:r>
        <w:t>necessaria</w:t>
      </w:r>
      <w:r>
        <w:rPr>
          <w:spacing w:val="-2"/>
        </w:rPr>
        <w:t xml:space="preserve"> </w:t>
      </w:r>
      <w:r>
        <w:t xml:space="preserve">all’esecuzione delle </w:t>
      </w:r>
      <w:commentRangeStart w:id="85"/>
      <w:r>
        <w:t>seguenti lavorazioni</w:t>
      </w:r>
      <w:bookmarkEnd w:id="84"/>
      <w:commentRangeEnd w:id="85"/>
      <w:r w:rsidR="004C07A4">
        <w:rPr>
          <w:rStyle w:val="Rimandocommento"/>
        </w:rPr>
        <w:commentReference w:id="85"/>
      </w:r>
      <w:r w:rsidR="004C07A4">
        <w:t xml:space="preserve">, </w:t>
      </w:r>
      <w:r w:rsidR="004C07A4" w:rsidRPr="004C07A4">
        <w:t xml:space="preserve">tenuto conto dell’opzione di cui all’art. </w:t>
      </w:r>
      <w:r w:rsidR="006E48C5">
        <w:t>______________</w:t>
      </w:r>
      <w:r w:rsidR="004C07A4" w:rsidRPr="004C07A4">
        <w:t>del Codice e art. ____________ del CSA</w:t>
      </w:r>
    </w:p>
    <w:p w14:paraId="5DDFE278" w14:textId="77777777" w:rsidR="006E48C5" w:rsidRDefault="006E48C5">
      <w:pPr>
        <w:pStyle w:val="Corpotesto"/>
        <w:ind w:left="166" w:right="532" w:hanging="66"/>
        <w:jc w:val="both"/>
      </w:pPr>
    </w:p>
    <w:tbl>
      <w:tblPr>
        <w:tblW w:w="5000" w:type="pct"/>
        <w:tblCellMar>
          <w:left w:w="0" w:type="dxa"/>
          <w:right w:w="0" w:type="dxa"/>
        </w:tblCellMar>
        <w:tblLook w:val="0000" w:firstRow="0" w:lastRow="0" w:firstColumn="0" w:lastColumn="0" w:noHBand="0" w:noVBand="0"/>
      </w:tblPr>
      <w:tblGrid>
        <w:gridCol w:w="1263"/>
        <w:gridCol w:w="1006"/>
        <w:gridCol w:w="998"/>
        <w:gridCol w:w="1615"/>
        <w:gridCol w:w="1204"/>
        <w:gridCol w:w="1275"/>
        <w:gridCol w:w="1573"/>
        <w:gridCol w:w="1569"/>
      </w:tblGrid>
      <w:tr w:rsidR="006E48C5" w:rsidRPr="00906DBC" w14:paraId="777F6222" w14:textId="77777777" w:rsidTr="00562744">
        <w:tc>
          <w:tcPr>
            <w:tcW w:w="601" w:type="pct"/>
            <w:tcBorders>
              <w:top w:val="single" w:sz="2" w:space="0" w:color="000000"/>
              <w:left w:val="single" w:sz="2" w:space="0" w:color="000000"/>
              <w:bottom w:val="single" w:sz="2" w:space="0" w:color="000000"/>
              <w:right w:val="nil"/>
            </w:tcBorders>
            <w:tcMar>
              <w:left w:w="10" w:type="dxa"/>
              <w:right w:w="10" w:type="dxa"/>
            </w:tcMar>
            <w:vAlign w:val="center"/>
          </w:tcPr>
          <w:p w14:paraId="497D3BC9" w14:textId="77777777" w:rsidR="006E48C5" w:rsidRPr="00906DBC" w:rsidRDefault="006E48C5" w:rsidP="00562744">
            <w:pPr>
              <w:suppressAutoHyphens/>
              <w:adjustRightInd w:val="0"/>
              <w:jc w:val="center"/>
              <w:rPr>
                <w:rFonts w:ascii="Garamond" w:hAnsi="Garamond" w:cs="Calibri"/>
                <w:kern w:val="1"/>
              </w:rPr>
            </w:pPr>
            <w:r w:rsidRPr="00906DBC">
              <w:rPr>
                <w:rFonts w:ascii="Garamond" w:hAnsi="Garamond" w:cs="Calibri"/>
                <w:b/>
                <w:bCs/>
                <w:kern w:val="1"/>
              </w:rPr>
              <w:t>Lavorazione</w:t>
            </w:r>
          </w:p>
        </w:tc>
        <w:tc>
          <w:tcPr>
            <w:tcW w:w="479" w:type="pct"/>
            <w:tcBorders>
              <w:top w:val="single" w:sz="2" w:space="0" w:color="000000"/>
              <w:left w:val="single" w:sz="2" w:space="0" w:color="000000"/>
              <w:bottom w:val="single" w:sz="2" w:space="0" w:color="000000"/>
              <w:right w:val="nil"/>
            </w:tcBorders>
            <w:tcMar>
              <w:left w:w="10" w:type="dxa"/>
              <w:right w:w="10" w:type="dxa"/>
            </w:tcMar>
            <w:vAlign w:val="center"/>
          </w:tcPr>
          <w:p w14:paraId="646B6F93" w14:textId="77777777" w:rsidR="006E48C5" w:rsidRPr="00906DBC" w:rsidRDefault="006E48C5" w:rsidP="00562744">
            <w:pPr>
              <w:suppressAutoHyphens/>
              <w:adjustRightInd w:val="0"/>
              <w:jc w:val="center"/>
              <w:rPr>
                <w:rFonts w:ascii="Garamond" w:hAnsi="Garamond" w:cs="Calibri"/>
                <w:kern w:val="1"/>
              </w:rPr>
            </w:pPr>
            <w:r w:rsidRPr="00906DBC">
              <w:rPr>
                <w:rFonts w:ascii="Garamond" w:hAnsi="Garamond" w:cs="Calibri"/>
                <w:b/>
                <w:bCs/>
                <w:kern w:val="1"/>
              </w:rPr>
              <w:t>Categoria</w:t>
            </w:r>
          </w:p>
        </w:tc>
        <w:tc>
          <w:tcPr>
            <w:tcW w:w="475" w:type="pct"/>
            <w:tcBorders>
              <w:top w:val="single" w:sz="2" w:space="0" w:color="000000"/>
              <w:left w:val="single" w:sz="2" w:space="0" w:color="000000"/>
              <w:bottom w:val="single" w:sz="2" w:space="0" w:color="000000"/>
              <w:right w:val="nil"/>
            </w:tcBorders>
            <w:tcMar>
              <w:left w:w="10" w:type="dxa"/>
              <w:right w:w="10" w:type="dxa"/>
            </w:tcMar>
            <w:vAlign w:val="center"/>
          </w:tcPr>
          <w:p w14:paraId="08A44747" w14:textId="77777777" w:rsidR="006E48C5" w:rsidRPr="00906DBC" w:rsidRDefault="006E48C5" w:rsidP="00562744">
            <w:pPr>
              <w:suppressAutoHyphens/>
              <w:adjustRightInd w:val="0"/>
              <w:jc w:val="center"/>
              <w:rPr>
                <w:rFonts w:ascii="Garamond" w:hAnsi="Garamond" w:cs="Calibri"/>
                <w:b/>
                <w:bCs/>
                <w:kern w:val="1"/>
              </w:rPr>
            </w:pPr>
          </w:p>
          <w:p w14:paraId="214F1F59" w14:textId="77777777" w:rsidR="006E48C5" w:rsidRPr="00906DBC" w:rsidRDefault="006E48C5" w:rsidP="00562744">
            <w:pPr>
              <w:suppressAutoHyphens/>
              <w:adjustRightInd w:val="0"/>
              <w:jc w:val="center"/>
              <w:rPr>
                <w:rFonts w:ascii="Garamond" w:hAnsi="Garamond" w:cs="Calibri"/>
                <w:b/>
                <w:bCs/>
                <w:kern w:val="1"/>
              </w:rPr>
            </w:pPr>
            <w:r w:rsidRPr="00906DBC">
              <w:rPr>
                <w:rFonts w:ascii="Garamond" w:hAnsi="Garamond" w:cs="Calibri"/>
                <w:b/>
                <w:bCs/>
                <w:kern w:val="1"/>
              </w:rPr>
              <w:t>Classifica</w:t>
            </w:r>
          </w:p>
          <w:p w14:paraId="737267C7" w14:textId="77777777" w:rsidR="006E48C5" w:rsidRPr="00906DBC" w:rsidRDefault="006E48C5" w:rsidP="00562744">
            <w:pPr>
              <w:suppressAutoHyphens/>
              <w:adjustRightInd w:val="0"/>
              <w:jc w:val="center"/>
              <w:rPr>
                <w:rFonts w:ascii="Garamond" w:hAnsi="Garamond" w:cs="Calibri"/>
                <w:kern w:val="1"/>
              </w:rPr>
            </w:pPr>
            <w:r>
              <w:rPr>
                <w:rFonts w:ascii="Garamond" w:hAnsi="Garamond" w:cs="Calibri"/>
                <w:kern w:val="1"/>
              </w:rPr>
              <w:t>(</w:t>
            </w:r>
            <w:r w:rsidRPr="00906DBC">
              <w:rPr>
                <w:rFonts w:ascii="Garamond" w:hAnsi="Garamond" w:cs="Calibri"/>
                <w:kern w:val="1"/>
              </w:rPr>
              <w:t>**</w:t>
            </w:r>
            <w:r>
              <w:rPr>
                <w:rFonts w:ascii="Garamond" w:hAnsi="Garamond" w:cs="Calibri"/>
                <w:kern w:val="1"/>
              </w:rPr>
              <w:t>)</w:t>
            </w:r>
          </w:p>
        </w:tc>
        <w:tc>
          <w:tcPr>
            <w:tcW w:w="769" w:type="pct"/>
            <w:tcBorders>
              <w:top w:val="single" w:sz="2" w:space="0" w:color="000000"/>
              <w:left w:val="single" w:sz="2" w:space="0" w:color="000000"/>
              <w:bottom w:val="single" w:sz="2" w:space="0" w:color="000000"/>
              <w:right w:val="nil"/>
            </w:tcBorders>
            <w:tcMar>
              <w:left w:w="10" w:type="dxa"/>
              <w:right w:w="10" w:type="dxa"/>
            </w:tcMar>
            <w:vAlign w:val="center"/>
          </w:tcPr>
          <w:p w14:paraId="07044451" w14:textId="77777777" w:rsidR="006E48C5" w:rsidRPr="00AD58A0" w:rsidRDefault="006E48C5" w:rsidP="00562744">
            <w:pPr>
              <w:suppressAutoHyphens/>
              <w:adjustRightInd w:val="0"/>
              <w:jc w:val="center"/>
              <w:rPr>
                <w:rFonts w:ascii="Garamond" w:hAnsi="Garamond" w:cs="Calibri"/>
                <w:b/>
                <w:bCs/>
                <w:color w:val="00B0F0"/>
                <w:kern w:val="1"/>
              </w:rPr>
            </w:pPr>
            <w:r w:rsidRPr="00AD58A0">
              <w:rPr>
                <w:rFonts w:ascii="Garamond" w:hAnsi="Garamond" w:cs="Calibri"/>
                <w:b/>
                <w:bCs/>
                <w:color w:val="00B0F0"/>
                <w:kern w:val="1"/>
              </w:rPr>
              <w:t xml:space="preserve">Importo + eventuali opzioni </w:t>
            </w:r>
          </w:p>
          <w:p w14:paraId="49BD9731" w14:textId="77777777" w:rsidR="006E48C5" w:rsidRPr="00AD58A0" w:rsidRDefault="006E48C5" w:rsidP="00562744">
            <w:pPr>
              <w:suppressAutoHyphens/>
              <w:adjustRightInd w:val="0"/>
              <w:jc w:val="center"/>
              <w:rPr>
                <w:rFonts w:ascii="Garamond" w:hAnsi="Garamond" w:cs="Calibri"/>
                <w:b/>
                <w:bCs/>
                <w:color w:val="00B0F0"/>
                <w:kern w:val="1"/>
              </w:rPr>
            </w:pPr>
            <w:r w:rsidRPr="00AD58A0">
              <w:rPr>
                <w:rFonts w:ascii="Garamond" w:hAnsi="Garamond" w:cs="Calibri"/>
                <w:color w:val="00B0F0"/>
                <w:kern w:val="1"/>
              </w:rPr>
              <w:t xml:space="preserve">(es. </w:t>
            </w:r>
            <w:r>
              <w:rPr>
                <w:rFonts w:ascii="Garamond" w:hAnsi="Garamond" w:cs="Calibri"/>
                <w:color w:val="00B0F0"/>
                <w:kern w:val="1"/>
              </w:rPr>
              <w:t>a</w:t>
            </w:r>
            <w:r w:rsidRPr="0017122B">
              <w:rPr>
                <w:rFonts w:ascii="Garamond" w:hAnsi="Garamond" w:cs="Calibri"/>
                <w:color w:val="00B0F0"/>
                <w:kern w:val="1"/>
              </w:rPr>
              <w:t>ffidamento di lavori analoghi</w:t>
            </w:r>
            <w:r>
              <w:rPr>
                <w:rFonts w:ascii="Garamond" w:hAnsi="Garamond" w:cs="Calibri"/>
                <w:color w:val="00B0F0"/>
                <w:kern w:val="1"/>
              </w:rPr>
              <w:t>,</w:t>
            </w:r>
            <w:r w:rsidRPr="00936F30">
              <w:rPr>
                <w:rFonts w:ascii="Garamond" w:hAnsi="Garamond" w:cs="Arial"/>
                <w:b/>
                <w:bCs/>
                <w:i/>
                <w:iCs/>
                <w:color w:val="FF0000"/>
              </w:rPr>
              <w:t xml:space="preserve"> </w:t>
            </w:r>
            <w:r w:rsidRPr="00AD58A0">
              <w:rPr>
                <w:rFonts w:ascii="Garamond" w:hAnsi="Garamond" w:cs="Calibri"/>
                <w:color w:val="00B0F0"/>
                <w:kern w:val="1"/>
              </w:rPr>
              <w:t>quinto d’obbligo….)</w:t>
            </w:r>
          </w:p>
          <w:p w14:paraId="095DFC62" w14:textId="77777777" w:rsidR="006E48C5" w:rsidRPr="00AD58A0" w:rsidRDefault="006E48C5" w:rsidP="00562744">
            <w:pPr>
              <w:suppressAutoHyphens/>
              <w:adjustRightInd w:val="0"/>
              <w:jc w:val="center"/>
              <w:rPr>
                <w:rFonts w:ascii="Garamond" w:hAnsi="Garamond" w:cs="Calibri"/>
                <w:color w:val="00B0F0"/>
                <w:kern w:val="1"/>
              </w:rPr>
            </w:pPr>
            <w:r w:rsidRPr="00AD58A0">
              <w:rPr>
                <w:rFonts w:ascii="Garamond" w:hAnsi="Garamond" w:cs="Calibri"/>
                <w:b/>
                <w:bCs/>
                <w:color w:val="00B0F0"/>
                <w:kern w:val="1"/>
              </w:rPr>
              <w:t>(€)</w:t>
            </w:r>
          </w:p>
        </w:tc>
        <w:tc>
          <w:tcPr>
            <w:tcW w:w="573" w:type="pct"/>
            <w:tcBorders>
              <w:top w:val="single" w:sz="2" w:space="0" w:color="000000"/>
              <w:left w:val="single" w:sz="2" w:space="0" w:color="000000"/>
              <w:bottom w:val="single" w:sz="2" w:space="0" w:color="000000"/>
              <w:right w:val="nil"/>
            </w:tcBorders>
            <w:tcMar>
              <w:left w:w="10" w:type="dxa"/>
              <w:right w:w="10" w:type="dxa"/>
            </w:tcMar>
            <w:vAlign w:val="center"/>
          </w:tcPr>
          <w:p w14:paraId="75A7FD50" w14:textId="77777777" w:rsidR="006E48C5" w:rsidRPr="00906DBC" w:rsidRDefault="006E48C5" w:rsidP="00562744">
            <w:pPr>
              <w:suppressAutoHyphens/>
              <w:adjustRightInd w:val="0"/>
              <w:jc w:val="center"/>
              <w:rPr>
                <w:rFonts w:ascii="Garamond" w:hAnsi="Garamond" w:cs="Calibri"/>
                <w:kern w:val="1"/>
              </w:rPr>
            </w:pPr>
            <w:r w:rsidRPr="00906DBC">
              <w:rPr>
                <w:rFonts w:ascii="Garamond" w:hAnsi="Garamond" w:cs="Calibri"/>
                <w:b/>
                <w:bCs/>
                <w:kern w:val="1"/>
              </w:rPr>
              <w:t>Incidenza percentuale %</w:t>
            </w:r>
          </w:p>
        </w:tc>
        <w:tc>
          <w:tcPr>
            <w:tcW w:w="607" w:type="pct"/>
            <w:tcBorders>
              <w:top w:val="single" w:sz="2" w:space="0" w:color="000000"/>
              <w:left w:val="single" w:sz="2" w:space="0" w:color="000000"/>
              <w:bottom w:val="single" w:sz="2" w:space="0" w:color="000000"/>
              <w:right w:val="nil"/>
            </w:tcBorders>
            <w:tcMar>
              <w:left w:w="10" w:type="dxa"/>
              <w:right w:w="10" w:type="dxa"/>
            </w:tcMar>
            <w:vAlign w:val="center"/>
          </w:tcPr>
          <w:p w14:paraId="48ADCB5E" w14:textId="77777777" w:rsidR="006E48C5" w:rsidRPr="00906DBC" w:rsidRDefault="006E48C5" w:rsidP="00562744">
            <w:pPr>
              <w:suppressAutoHyphens/>
              <w:adjustRightInd w:val="0"/>
              <w:jc w:val="center"/>
              <w:rPr>
                <w:rFonts w:ascii="Garamond" w:hAnsi="Garamond" w:cs="Calibri"/>
                <w:kern w:val="1"/>
              </w:rPr>
            </w:pPr>
            <w:r w:rsidRPr="00906DBC">
              <w:rPr>
                <w:rFonts w:ascii="Garamond" w:hAnsi="Garamond" w:cs="Calibri"/>
                <w:b/>
                <w:bCs/>
                <w:kern w:val="1"/>
              </w:rPr>
              <w:t>Prevalente o scorporabile</w:t>
            </w:r>
          </w:p>
        </w:tc>
        <w:tc>
          <w:tcPr>
            <w:tcW w:w="749" w:type="pct"/>
            <w:tcBorders>
              <w:top w:val="single" w:sz="2" w:space="0" w:color="000000"/>
              <w:left w:val="single" w:sz="2" w:space="0" w:color="000000"/>
              <w:bottom w:val="single" w:sz="2" w:space="0" w:color="000000"/>
              <w:right w:val="single" w:sz="2" w:space="0" w:color="000000"/>
            </w:tcBorders>
            <w:tcMar>
              <w:left w:w="10" w:type="dxa"/>
              <w:right w:w="10" w:type="dxa"/>
            </w:tcMar>
            <w:vAlign w:val="center"/>
          </w:tcPr>
          <w:p w14:paraId="4E5F9ECD" w14:textId="77777777" w:rsidR="006E48C5" w:rsidRPr="00906DBC" w:rsidRDefault="006E48C5" w:rsidP="00562744">
            <w:pPr>
              <w:suppressAutoHyphens/>
              <w:adjustRightInd w:val="0"/>
              <w:jc w:val="center"/>
              <w:rPr>
                <w:rFonts w:ascii="Garamond" w:hAnsi="Garamond" w:cs="Calibri"/>
                <w:kern w:val="1"/>
              </w:rPr>
            </w:pPr>
            <w:r w:rsidRPr="00906DBC">
              <w:rPr>
                <w:rFonts w:ascii="Garamond" w:hAnsi="Garamond" w:cs="Calibri"/>
                <w:b/>
                <w:bCs/>
                <w:kern w:val="1"/>
              </w:rPr>
              <w:t>Subappaltabile</w:t>
            </w:r>
          </w:p>
        </w:tc>
        <w:tc>
          <w:tcPr>
            <w:tcW w:w="747" w:type="pct"/>
            <w:tcBorders>
              <w:top w:val="single" w:sz="2" w:space="0" w:color="000000"/>
              <w:left w:val="single" w:sz="2" w:space="0" w:color="000000"/>
              <w:bottom w:val="single" w:sz="2" w:space="0" w:color="000000"/>
              <w:right w:val="single" w:sz="2" w:space="0" w:color="000000"/>
            </w:tcBorders>
            <w:vAlign w:val="center"/>
          </w:tcPr>
          <w:p w14:paraId="455C0D84" w14:textId="77777777" w:rsidR="006E48C5" w:rsidRPr="00906DBC" w:rsidRDefault="006E48C5" w:rsidP="00562744">
            <w:pPr>
              <w:suppressAutoHyphens/>
              <w:adjustRightInd w:val="0"/>
              <w:jc w:val="center"/>
              <w:rPr>
                <w:rFonts w:ascii="Garamond" w:hAnsi="Garamond" w:cs="Calibri"/>
                <w:b/>
                <w:bCs/>
                <w:kern w:val="1"/>
              </w:rPr>
            </w:pPr>
            <w:r w:rsidRPr="001843C8">
              <w:rPr>
                <w:rFonts w:ascii="Garamond" w:hAnsi="Garamond" w:cs="Calibri"/>
                <w:b/>
                <w:bCs/>
                <w:kern w:val="1"/>
              </w:rPr>
              <w:t>Avvalimento</w:t>
            </w:r>
            <w:r>
              <w:rPr>
                <w:rFonts w:ascii="Garamond" w:hAnsi="Garamond" w:cs="Calibri"/>
                <w:b/>
                <w:bCs/>
                <w:kern w:val="1"/>
              </w:rPr>
              <w:t xml:space="preserve"> </w:t>
            </w:r>
          </w:p>
        </w:tc>
      </w:tr>
      <w:tr w:rsidR="006E48C5" w:rsidRPr="00906DBC" w14:paraId="0C68388C" w14:textId="77777777" w:rsidTr="00562744">
        <w:tc>
          <w:tcPr>
            <w:tcW w:w="601" w:type="pct"/>
            <w:tcBorders>
              <w:top w:val="nil"/>
              <w:left w:val="single" w:sz="2" w:space="0" w:color="000000"/>
              <w:bottom w:val="single" w:sz="4" w:space="0" w:color="auto"/>
              <w:right w:val="nil"/>
            </w:tcBorders>
            <w:tcMar>
              <w:left w:w="10" w:type="dxa"/>
              <w:right w:w="10" w:type="dxa"/>
            </w:tcMar>
            <w:vAlign w:val="center"/>
          </w:tcPr>
          <w:p w14:paraId="6CE4A2BE" w14:textId="77777777" w:rsidR="006E48C5" w:rsidRPr="00906DBC" w:rsidRDefault="006E48C5" w:rsidP="00562744">
            <w:pPr>
              <w:suppressAutoHyphens/>
              <w:adjustRightInd w:val="0"/>
              <w:jc w:val="center"/>
              <w:rPr>
                <w:rFonts w:ascii="Garamond" w:hAnsi="Garamond" w:cs="Calibri"/>
                <w:kern w:val="1"/>
              </w:rPr>
            </w:pPr>
          </w:p>
        </w:tc>
        <w:tc>
          <w:tcPr>
            <w:tcW w:w="479" w:type="pct"/>
            <w:tcBorders>
              <w:top w:val="nil"/>
              <w:left w:val="single" w:sz="2" w:space="0" w:color="000000"/>
              <w:bottom w:val="single" w:sz="4" w:space="0" w:color="auto"/>
              <w:right w:val="nil"/>
            </w:tcBorders>
            <w:tcMar>
              <w:left w:w="10" w:type="dxa"/>
              <w:right w:w="10" w:type="dxa"/>
            </w:tcMar>
            <w:vAlign w:val="center"/>
          </w:tcPr>
          <w:p w14:paraId="1A443E8C" w14:textId="77777777" w:rsidR="006E48C5" w:rsidRPr="00906DBC" w:rsidRDefault="006E48C5" w:rsidP="00562744">
            <w:pPr>
              <w:suppressAutoHyphens/>
              <w:adjustRightInd w:val="0"/>
              <w:jc w:val="center"/>
              <w:rPr>
                <w:rFonts w:ascii="Garamond" w:hAnsi="Garamond" w:cs="Calibri"/>
                <w:kern w:val="1"/>
              </w:rPr>
            </w:pPr>
          </w:p>
        </w:tc>
        <w:tc>
          <w:tcPr>
            <w:tcW w:w="475" w:type="pct"/>
            <w:tcBorders>
              <w:top w:val="nil"/>
              <w:left w:val="single" w:sz="2" w:space="0" w:color="000000"/>
              <w:bottom w:val="single" w:sz="4" w:space="0" w:color="auto"/>
              <w:right w:val="nil"/>
            </w:tcBorders>
            <w:tcMar>
              <w:left w:w="10" w:type="dxa"/>
              <w:right w:w="10" w:type="dxa"/>
            </w:tcMar>
            <w:vAlign w:val="center"/>
          </w:tcPr>
          <w:p w14:paraId="47204D83" w14:textId="77777777" w:rsidR="006E48C5" w:rsidRPr="00906DBC" w:rsidRDefault="006E48C5" w:rsidP="00562744">
            <w:pPr>
              <w:suppressAutoHyphens/>
              <w:adjustRightInd w:val="0"/>
              <w:jc w:val="center"/>
              <w:rPr>
                <w:rFonts w:ascii="Garamond" w:hAnsi="Garamond" w:cs="Calibri"/>
                <w:kern w:val="1"/>
              </w:rPr>
            </w:pPr>
          </w:p>
        </w:tc>
        <w:tc>
          <w:tcPr>
            <w:tcW w:w="769" w:type="pct"/>
            <w:tcBorders>
              <w:top w:val="nil"/>
              <w:left w:val="single" w:sz="2" w:space="0" w:color="000000"/>
              <w:bottom w:val="single" w:sz="4" w:space="0" w:color="auto"/>
              <w:right w:val="nil"/>
            </w:tcBorders>
            <w:tcMar>
              <w:left w:w="10" w:type="dxa"/>
              <w:right w:w="10" w:type="dxa"/>
            </w:tcMar>
            <w:vAlign w:val="center"/>
          </w:tcPr>
          <w:p w14:paraId="3D4A6D76" w14:textId="77777777" w:rsidR="006E48C5" w:rsidRPr="00AD58A0" w:rsidRDefault="006E48C5" w:rsidP="00562744">
            <w:pPr>
              <w:suppressAutoHyphens/>
              <w:adjustRightInd w:val="0"/>
              <w:jc w:val="center"/>
              <w:rPr>
                <w:rFonts w:ascii="Garamond" w:hAnsi="Garamond" w:cs="Calibri"/>
                <w:color w:val="00B0F0"/>
                <w:kern w:val="1"/>
              </w:rPr>
            </w:pPr>
          </w:p>
        </w:tc>
        <w:tc>
          <w:tcPr>
            <w:tcW w:w="573" w:type="pct"/>
            <w:tcBorders>
              <w:top w:val="nil"/>
              <w:left w:val="single" w:sz="2" w:space="0" w:color="000000"/>
              <w:bottom w:val="single" w:sz="4" w:space="0" w:color="auto"/>
              <w:right w:val="nil"/>
            </w:tcBorders>
            <w:tcMar>
              <w:left w:w="10" w:type="dxa"/>
              <w:right w:w="10" w:type="dxa"/>
            </w:tcMar>
            <w:vAlign w:val="center"/>
          </w:tcPr>
          <w:p w14:paraId="6B561DA8" w14:textId="77777777" w:rsidR="006E48C5" w:rsidRPr="00906DBC" w:rsidRDefault="006E48C5" w:rsidP="00562744">
            <w:pPr>
              <w:suppressAutoHyphens/>
              <w:adjustRightInd w:val="0"/>
              <w:jc w:val="center"/>
              <w:rPr>
                <w:rFonts w:ascii="Garamond" w:hAnsi="Garamond" w:cs="Calibri"/>
                <w:kern w:val="1"/>
              </w:rPr>
            </w:pPr>
          </w:p>
        </w:tc>
        <w:tc>
          <w:tcPr>
            <w:tcW w:w="607" w:type="pct"/>
            <w:tcBorders>
              <w:top w:val="nil"/>
              <w:left w:val="single" w:sz="2" w:space="0" w:color="000000"/>
              <w:bottom w:val="single" w:sz="4" w:space="0" w:color="auto"/>
              <w:right w:val="nil"/>
            </w:tcBorders>
            <w:tcMar>
              <w:left w:w="10" w:type="dxa"/>
              <w:right w:w="10" w:type="dxa"/>
            </w:tcMar>
            <w:vAlign w:val="center"/>
          </w:tcPr>
          <w:p w14:paraId="61BCB568" w14:textId="77777777" w:rsidR="006E48C5" w:rsidRPr="00906DBC" w:rsidRDefault="006E48C5" w:rsidP="00562744">
            <w:pPr>
              <w:suppressAutoHyphens/>
              <w:adjustRightInd w:val="0"/>
              <w:jc w:val="center"/>
              <w:rPr>
                <w:rFonts w:ascii="Garamond" w:hAnsi="Garamond" w:cs="Calibri"/>
                <w:kern w:val="1"/>
              </w:rPr>
            </w:pPr>
          </w:p>
        </w:tc>
        <w:tc>
          <w:tcPr>
            <w:tcW w:w="749" w:type="pct"/>
            <w:tcBorders>
              <w:top w:val="nil"/>
              <w:left w:val="single" w:sz="2" w:space="0" w:color="000000"/>
              <w:bottom w:val="single" w:sz="4" w:space="0" w:color="auto"/>
              <w:right w:val="single" w:sz="2" w:space="0" w:color="000000"/>
            </w:tcBorders>
            <w:tcMar>
              <w:left w:w="10" w:type="dxa"/>
              <w:right w:w="10" w:type="dxa"/>
            </w:tcMar>
            <w:vAlign w:val="center"/>
          </w:tcPr>
          <w:p w14:paraId="1F884EE5" w14:textId="77777777" w:rsidR="006E48C5" w:rsidRPr="00906DBC" w:rsidRDefault="006E48C5" w:rsidP="00562744">
            <w:pPr>
              <w:suppressAutoHyphens/>
              <w:adjustRightInd w:val="0"/>
              <w:jc w:val="center"/>
              <w:rPr>
                <w:rFonts w:ascii="Garamond" w:hAnsi="Garamond" w:cs="Calibri"/>
                <w:kern w:val="1"/>
              </w:rPr>
            </w:pPr>
          </w:p>
        </w:tc>
        <w:tc>
          <w:tcPr>
            <w:tcW w:w="747" w:type="pct"/>
            <w:tcBorders>
              <w:top w:val="nil"/>
              <w:left w:val="single" w:sz="2" w:space="0" w:color="000000"/>
              <w:bottom w:val="single" w:sz="4" w:space="0" w:color="auto"/>
              <w:right w:val="single" w:sz="2" w:space="0" w:color="000000"/>
            </w:tcBorders>
          </w:tcPr>
          <w:p w14:paraId="4B47612F" w14:textId="77777777" w:rsidR="006E48C5" w:rsidRPr="00906DBC" w:rsidRDefault="006E48C5" w:rsidP="00562744">
            <w:pPr>
              <w:suppressAutoHyphens/>
              <w:adjustRightInd w:val="0"/>
              <w:jc w:val="center"/>
              <w:rPr>
                <w:rFonts w:ascii="Garamond" w:hAnsi="Garamond" w:cs="Calibri"/>
                <w:kern w:val="1"/>
              </w:rPr>
            </w:pPr>
          </w:p>
        </w:tc>
      </w:tr>
      <w:tr w:rsidR="006E48C5" w:rsidRPr="00906DBC" w14:paraId="6DBF9152" w14:textId="77777777" w:rsidTr="00562744">
        <w:tc>
          <w:tcPr>
            <w:tcW w:w="601"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154DF8A0" w14:textId="77777777" w:rsidR="006E48C5" w:rsidRPr="00906DBC" w:rsidRDefault="006E48C5" w:rsidP="00562744">
            <w:pPr>
              <w:suppressAutoHyphens/>
              <w:adjustRightInd w:val="0"/>
              <w:jc w:val="center"/>
              <w:rPr>
                <w:rFonts w:ascii="Garamond" w:hAnsi="Garamond" w:cs="Calibri"/>
                <w:kern w:val="1"/>
              </w:rPr>
            </w:pPr>
          </w:p>
        </w:tc>
        <w:tc>
          <w:tcPr>
            <w:tcW w:w="479"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6B47DA94" w14:textId="77777777" w:rsidR="006E48C5" w:rsidRPr="00906DBC" w:rsidRDefault="006E48C5" w:rsidP="00562744">
            <w:pPr>
              <w:suppressAutoHyphens/>
              <w:adjustRightInd w:val="0"/>
              <w:jc w:val="center"/>
              <w:rPr>
                <w:rFonts w:ascii="Garamond" w:hAnsi="Garamond" w:cs="Calibri"/>
                <w:kern w:val="1"/>
              </w:rPr>
            </w:pPr>
          </w:p>
        </w:tc>
        <w:tc>
          <w:tcPr>
            <w:tcW w:w="475"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3E995268" w14:textId="77777777" w:rsidR="006E48C5" w:rsidRPr="00906DBC" w:rsidRDefault="006E48C5" w:rsidP="00562744">
            <w:pPr>
              <w:suppressAutoHyphens/>
              <w:adjustRightInd w:val="0"/>
              <w:jc w:val="center"/>
              <w:rPr>
                <w:rFonts w:ascii="Garamond" w:hAnsi="Garamond" w:cs="Calibri"/>
                <w:kern w:val="1"/>
              </w:rPr>
            </w:pPr>
          </w:p>
        </w:tc>
        <w:tc>
          <w:tcPr>
            <w:tcW w:w="769"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1AFB3653" w14:textId="77777777" w:rsidR="006E48C5" w:rsidRPr="00AD58A0" w:rsidRDefault="006E48C5" w:rsidP="00562744">
            <w:pPr>
              <w:suppressAutoHyphens/>
              <w:adjustRightInd w:val="0"/>
              <w:jc w:val="center"/>
              <w:rPr>
                <w:rFonts w:ascii="Garamond" w:hAnsi="Garamond" w:cs="Calibri"/>
                <w:color w:val="00B0F0"/>
                <w:kern w:val="1"/>
              </w:rPr>
            </w:pPr>
          </w:p>
        </w:tc>
        <w:tc>
          <w:tcPr>
            <w:tcW w:w="573"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325FE020" w14:textId="77777777" w:rsidR="006E48C5" w:rsidRPr="00906DBC" w:rsidRDefault="006E48C5" w:rsidP="00562744">
            <w:pPr>
              <w:suppressAutoHyphens/>
              <w:adjustRightInd w:val="0"/>
              <w:jc w:val="center"/>
              <w:rPr>
                <w:rFonts w:ascii="Garamond" w:hAnsi="Garamond" w:cs="Calibri"/>
                <w:kern w:val="1"/>
              </w:rPr>
            </w:pPr>
          </w:p>
        </w:tc>
        <w:tc>
          <w:tcPr>
            <w:tcW w:w="607"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2325FA87" w14:textId="77777777" w:rsidR="006E48C5" w:rsidRPr="00906DBC" w:rsidRDefault="006E48C5" w:rsidP="00562744">
            <w:pPr>
              <w:suppressAutoHyphens/>
              <w:adjustRightInd w:val="0"/>
              <w:jc w:val="center"/>
              <w:rPr>
                <w:rFonts w:ascii="Garamond" w:hAnsi="Garamond" w:cs="Calibri"/>
                <w:kern w:val="1"/>
              </w:rPr>
            </w:pPr>
          </w:p>
        </w:tc>
        <w:tc>
          <w:tcPr>
            <w:tcW w:w="749"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0308CACA" w14:textId="77777777" w:rsidR="006E48C5" w:rsidRPr="00906DBC" w:rsidRDefault="006E48C5" w:rsidP="00562744">
            <w:pPr>
              <w:suppressAutoHyphens/>
              <w:adjustRightInd w:val="0"/>
              <w:jc w:val="center"/>
              <w:rPr>
                <w:rFonts w:ascii="Garamond" w:hAnsi="Garamond" w:cs="Calibri"/>
                <w:kern w:val="1"/>
              </w:rPr>
            </w:pPr>
          </w:p>
        </w:tc>
        <w:tc>
          <w:tcPr>
            <w:tcW w:w="747" w:type="pct"/>
            <w:tcBorders>
              <w:top w:val="single" w:sz="4" w:space="0" w:color="auto"/>
              <w:left w:val="single" w:sz="4" w:space="0" w:color="auto"/>
              <w:bottom w:val="single" w:sz="4" w:space="0" w:color="auto"/>
              <w:right w:val="single" w:sz="4" w:space="0" w:color="auto"/>
            </w:tcBorders>
          </w:tcPr>
          <w:p w14:paraId="03584E46" w14:textId="77777777" w:rsidR="006E48C5" w:rsidRPr="00906DBC" w:rsidRDefault="006E48C5" w:rsidP="00562744">
            <w:pPr>
              <w:suppressAutoHyphens/>
              <w:adjustRightInd w:val="0"/>
              <w:jc w:val="center"/>
              <w:rPr>
                <w:rFonts w:ascii="Garamond" w:hAnsi="Garamond" w:cs="Calibri"/>
                <w:kern w:val="1"/>
              </w:rPr>
            </w:pPr>
          </w:p>
        </w:tc>
      </w:tr>
      <w:tr w:rsidR="006E48C5" w:rsidRPr="00906DBC" w14:paraId="55626A3F" w14:textId="77777777" w:rsidTr="00562744">
        <w:tc>
          <w:tcPr>
            <w:tcW w:w="601"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6936E8F8" w14:textId="77777777" w:rsidR="006E48C5" w:rsidRPr="00906DBC" w:rsidRDefault="006E48C5" w:rsidP="00562744">
            <w:pPr>
              <w:suppressAutoHyphens/>
              <w:adjustRightInd w:val="0"/>
              <w:jc w:val="center"/>
              <w:rPr>
                <w:rFonts w:ascii="Garamond" w:hAnsi="Garamond" w:cs="Calibri"/>
                <w:kern w:val="1"/>
              </w:rPr>
            </w:pPr>
          </w:p>
        </w:tc>
        <w:tc>
          <w:tcPr>
            <w:tcW w:w="479"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7A945C44" w14:textId="77777777" w:rsidR="006E48C5" w:rsidRPr="00906DBC" w:rsidRDefault="006E48C5" w:rsidP="00562744">
            <w:pPr>
              <w:suppressAutoHyphens/>
              <w:adjustRightInd w:val="0"/>
              <w:jc w:val="center"/>
              <w:rPr>
                <w:rFonts w:ascii="Garamond" w:hAnsi="Garamond" w:cs="Calibri"/>
                <w:kern w:val="1"/>
              </w:rPr>
            </w:pPr>
          </w:p>
        </w:tc>
        <w:tc>
          <w:tcPr>
            <w:tcW w:w="475"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28A4854E" w14:textId="77777777" w:rsidR="006E48C5" w:rsidRPr="00906DBC" w:rsidRDefault="006E48C5" w:rsidP="00562744">
            <w:pPr>
              <w:suppressAutoHyphens/>
              <w:adjustRightInd w:val="0"/>
              <w:jc w:val="center"/>
              <w:rPr>
                <w:rFonts w:ascii="Garamond" w:hAnsi="Garamond" w:cs="Calibri"/>
                <w:kern w:val="1"/>
              </w:rPr>
            </w:pPr>
          </w:p>
        </w:tc>
        <w:tc>
          <w:tcPr>
            <w:tcW w:w="769"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4A9ACAB1" w14:textId="77777777" w:rsidR="006E48C5" w:rsidRPr="00AD58A0" w:rsidRDefault="006E48C5" w:rsidP="00562744">
            <w:pPr>
              <w:suppressAutoHyphens/>
              <w:adjustRightInd w:val="0"/>
              <w:jc w:val="center"/>
              <w:rPr>
                <w:rFonts w:ascii="Garamond" w:hAnsi="Garamond" w:cs="Calibri"/>
                <w:color w:val="00B0F0"/>
                <w:kern w:val="1"/>
              </w:rPr>
            </w:pPr>
          </w:p>
        </w:tc>
        <w:tc>
          <w:tcPr>
            <w:tcW w:w="573"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2F5EBB79" w14:textId="77777777" w:rsidR="006E48C5" w:rsidRPr="00906DBC" w:rsidRDefault="006E48C5" w:rsidP="00562744">
            <w:pPr>
              <w:suppressAutoHyphens/>
              <w:adjustRightInd w:val="0"/>
              <w:jc w:val="center"/>
              <w:rPr>
                <w:rFonts w:ascii="Garamond" w:hAnsi="Garamond" w:cs="Calibri"/>
                <w:kern w:val="1"/>
              </w:rPr>
            </w:pPr>
          </w:p>
        </w:tc>
        <w:tc>
          <w:tcPr>
            <w:tcW w:w="607"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604ADC42" w14:textId="77777777" w:rsidR="006E48C5" w:rsidRPr="00906DBC" w:rsidRDefault="006E48C5" w:rsidP="00562744">
            <w:pPr>
              <w:suppressAutoHyphens/>
              <w:adjustRightInd w:val="0"/>
              <w:jc w:val="center"/>
              <w:rPr>
                <w:rFonts w:ascii="Garamond" w:hAnsi="Garamond" w:cs="Calibri"/>
                <w:kern w:val="1"/>
              </w:rPr>
            </w:pPr>
          </w:p>
        </w:tc>
        <w:tc>
          <w:tcPr>
            <w:tcW w:w="749"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32F0BEDF" w14:textId="77777777" w:rsidR="006E48C5" w:rsidRPr="00906DBC" w:rsidRDefault="006E48C5" w:rsidP="00562744">
            <w:pPr>
              <w:suppressAutoHyphens/>
              <w:adjustRightInd w:val="0"/>
              <w:jc w:val="center"/>
              <w:rPr>
                <w:rFonts w:ascii="Garamond" w:hAnsi="Garamond" w:cs="Calibri"/>
                <w:kern w:val="1"/>
              </w:rPr>
            </w:pPr>
          </w:p>
        </w:tc>
        <w:tc>
          <w:tcPr>
            <w:tcW w:w="747" w:type="pct"/>
            <w:tcBorders>
              <w:top w:val="single" w:sz="4" w:space="0" w:color="auto"/>
              <w:left w:val="single" w:sz="4" w:space="0" w:color="auto"/>
              <w:bottom w:val="single" w:sz="4" w:space="0" w:color="auto"/>
              <w:right w:val="single" w:sz="4" w:space="0" w:color="auto"/>
            </w:tcBorders>
          </w:tcPr>
          <w:p w14:paraId="58D74442" w14:textId="77777777" w:rsidR="006E48C5" w:rsidRPr="00906DBC" w:rsidRDefault="006E48C5" w:rsidP="00562744">
            <w:pPr>
              <w:suppressAutoHyphens/>
              <w:adjustRightInd w:val="0"/>
              <w:jc w:val="center"/>
              <w:rPr>
                <w:rFonts w:ascii="Garamond" w:hAnsi="Garamond" w:cs="Calibri"/>
                <w:kern w:val="1"/>
              </w:rPr>
            </w:pPr>
          </w:p>
        </w:tc>
      </w:tr>
      <w:tr w:rsidR="006E48C5" w:rsidRPr="00906DBC" w14:paraId="0073C952" w14:textId="77777777" w:rsidTr="00562744">
        <w:tc>
          <w:tcPr>
            <w:tcW w:w="1555" w:type="pct"/>
            <w:gridSpan w:val="3"/>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3B92DDA9" w14:textId="77777777" w:rsidR="006E48C5" w:rsidRPr="00906DBC" w:rsidRDefault="006E48C5" w:rsidP="00562744">
            <w:pPr>
              <w:suppressAutoHyphens/>
              <w:adjustRightInd w:val="0"/>
              <w:jc w:val="center"/>
              <w:rPr>
                <w:rFonts w:ascii="Garamond" w:hAnsi="Garamond" w:cs="Calibri"/>
                <w:kern w:val="1"/>
              </w:rPr>
            </w:pPr>
            <w:r>
              <w:rPr>
                <w:rFonts w:ascii="Garamond" w:hAnsi="Garamond" w:cs="Calibri"/>
                <w:kern w:val="1"/>
              </w:rPr>
              <w:t>Totale</w:t>
            </w:r>
          </w:p>
        </w:tc>
        <w:tc>
          <w:tcPr>
            <w:tcW w:w="769"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0C4E7005" w14:textId="77777777" w:rsidR="006E48C5" w:rsidRPr="00AD58A0" w:rsidRDefault="006E48C5" w:rsidP="00562744">
            <w:pPr>
              <w:suppressAutoHyphens/>
              <w:adjustRightInd w:val="0"/>
              <w:jc w:val="center"/>
              <w:rPr>
                <w:rFonts w:ascii="Garamond" w:hAnsi="Garamond" w:cs="Calibri"/>
                <w:color w:val="00B0F0"/>
                <w:kern w:val="1"/>
              </w:rPr>
            </w:pPr>
          </w:p>
        </w:tc>
        <w:tc>
          <w:tcPr>
            <w:tcW w:w="573"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382C1834" w14:textId="77777777" w:rsidR="006E48C5" w:rsidRPr="00906DBC" w:rsidRDefault="006E48C5" w:rsidP="00562744">
            <w:pPr>
              <w:suppressAutoHyphens/>
              <w:adjustRightInd w:val="0"/>
              <w:jc w:val="center"/>
              <w:rPr>
                <w:rFonts w:ascii="Garamond" w:hAnsi="Garamond" w:cs="Calibri"/>
                <w:kern w:val="1"/>
              </w:rPr>
            </w:pPr>
          </w:p>
        </w:tc>
        <w:tc>
          <w:tcPr>
            <w:tcW w:w="607"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0EA95910" w14:textId="77777777" w:rsidR="006E48C5" w:rsidRPr="00906DBC" w:rsidRDefault="006E48C5" w:rsidP="00562744">
            <w:pPr>
              <w:suppressAutoHyphens/>
              <w:adjustRightInd w:val="0"/>
              <w:jc w:val="center"/>
              <w:rPr>
                <w:rFonts w:ascii="Garamond" w:hAnsi="Garamond" w:cs="Calibri"/>
                <w:kern w:val="1"/>
              </w:rPr>
            </w:pPr>
          </w:p>
        </w:tc>
        <w:tc>
          <w:tcPr>
            <w:tcW w:w="749" w:type="pct"/>
            <w:tcBorders>
              <w:top w:val="single" w:sz="4" w:space="0" w:color="auto"/>
              <w:left w:val="single" w:sz="4" w:space="0" w:color="auto"/>
            </w:tcBorders>
            <w:tcMar>
              <w:left w:w="10" w:type="dxa"/>
              <w:right w:w="10" w:type="dxa"/>
            </w:tcMar>
            <w:vAlign w:val="center"/>
          </w:tcPr>
          <w:p w14:paraId="11CA69F2" w14:textId="77777777" w:rsidR="006E48C5" w:rsidRPr="00906DBC" w:rsidRDefault="006E48C5" w:rsidP="00562744">
            <w:pPr>
              <w:suppressAutoHyphens/>
              <w:adjustRightInd w:val="0"/>
              <w:jc w:val="center"/>
              <w:rPr>
                <w:rFonts w:ascii="Garamond" w:hAnsi="Garamond" w:cs="Calibri"/>
                <w:kern w:val="1"/>
              </w:rPr>
            </w:pPr>
          </w:p>
        </w:tc>
        <w:tc>
          <w:tcPr>
            <w:tcW w:w="747" w:type="pct"/>
            <w:tcBorders>
              <w:top w:val="single" w:sz="4" w:space="0" w:color="auto"/>
            </w:tcBorders>
          </w:tcPr>
          <w:p w14:paraId="1D4F260F" w14:textId="77777777" w:rsidR="006E48C5" w:rsidRPr="00906DBC" w:rsidRDefault="006E48C5" w:rsidP="00562744">
            <w:pPr>
              <w:suppressAutoHyphens/>
              <w:adjustRightInd w:val="0"/>
              <w:jc w:val="center"/>
              <w:rPr>
                <w:rFonts w:ascii="Garamond" w:hAnsi="Garamond" w:cs="Calibri"/>
                <w:kern w:val="1"/>
              </w:rPr>
            </w:pPr>
          </w:p>
        </w:tc>
      </w:tr>
    </w:tbl>
    <w:p w14:paraId="28294920" w14:textId="77777777" w:rsidR="006E48C5" w:rsidRDefault="006E48C5">
      <w:pPr>
        <w:pStyle w:val="Corpotesto"/>
        <w:ind w:left="166" w:right="532" w:hanging="66"/>
        <w:jc w:val="both"/>
      </w:pPr>
    </w:p>
    <w:p w14:paraId="6B0F0CCE" w14:textId="77777777" w:rsidR="006235CF" w:rsidRPr="00CB5EB7" w:rsidRDefault="006235CF" w:rsidP="006235CF">
      <w:pPr>
        <w:spacing w:before="7"/>
        <w:ind w:left="567"/>
        <w:jc w:val="both"/>
        <w:rPr>
          <w:rFonts w:eastAsia="Calibri"/>
          <w:sz w:val="24"/>
          <w:szCs w:val="24"/>
        </w:rPr>
      </w:pPr>
      <w:bookmarkStart w:id="86" w:name="_Hlk190681353"/>
      <w:bookmarkStart w:id="87" w:name="_Hlk188357275"/>
      <w:r w:rsidRPr="00CB5EB7">
        <w:rPr>
          <w:rFonts w:eastAsia="Calibri"/>
          <w:sz w:val="24"/>
          <w:szCs w:val="24"/>
        </w:rPr>
        <w:t xml:space="preserve">Ai sensi dell’art. 30, comma 1, dell’allegato II.12 del Codice, </w:t>
      </w:r>
      <w:r w:rsidRPr="00CB5EB7">
        <w:rPr>
          <w:rFonts w:eastAsia="Calibri"/>
          <w:i/>
          <w:iCs/>
          <w:sz w:val="24"/>
          <w:szCs w:val="24"/>
        </w:rPr>
        <w:t>Il concorrente singolo può partecipare alla gara qualora sia in possesso dei requisiti economico-finanziari e tecnico-organizzativi relativi alla categoria prevalente per l'importo totale dei lavori ovvero sia in possesso dei requisiti relativi alla categoria prevalente e alle categorie scorporabili per i singoli importi</w:t>
      </w:r>
      <w:r w:rsidRPr="00CB5EB7">
        <w:rPr>
          <w:rFonts w:eastAsia="Calibri"/>
          <w:sz w:val="24"/>
          <w:szCs w:val="24"/>
        </w:rPr>
        <w:t xml:space="preserve">. Pertanto i requisiti per l’esecuzione delle categorie scorporabili non posseduti dal concorrente possono essere assunti mediante partecipazione in raggruppamento temporaneo di concorrenti, </w:t>
      </w:r>
      <w:commentRangeStart w:id="88"/>
      <w:r w:rsidRPr="00CB5EB7">
        <w:rPr>
          <w:rFonts w:eastAsia="Calibri"/>
          <w:sz w:val="24"/>
          <w:szCs w:val="24"/>
        </w:rPr>
        <w:t xml:space="preserve">mediante avvalimento </w:t>
      </w:r>
      <w:commentRangeEnd w:id="88"/>
      <w:r w:rsidRPr="00CB5EB7">
        <w:rPr>
          <w:rStyle w:val="Rimandocommento"/>
          <w:sz w:val="24"/>
          <w:szCs w:val="24"/>
        </w:rPr>
        <w:commentReference w:id="88"/>
      </w:r>
      <w:r w:rsidRPr="00CB5EB7">
        <w:rPr>
          <w:rFonts w:eastAsia="Calibri"/>
          <w:sz w:val="24"/>
          <w:szCs w:val="24"/>
        </w:rPr>
        <w:t>e/o le relative lavorazioni subappaltate (c.d. subappalto necessario o qualificante).</w:t>
      </w:r>
    </w:p>
    <w:p w14:paraId="3B6B1A98" w14:textId="77777777" w:rsidR="006235CF" w:rsidRPr="00FB0A8A" w:rsidRDefault="006235CF" w:rsidP="006235CF">
      <w:pPr>
        <w:pStyle w:val="Corpotesto"/>
        <w:spacing w:before="7"/>
        <w:ind w:left="567"/>
        <w:jc w:val="both"/>
      </w:pPr>
      <w:r w:rsidRPr="00CB5EB7">
        <w:t>Ai sensi del combinato disposto dell’art. 30, comma 1, dell’Allegato II.12 al Codice e dell’art. 68, comma 11, del Codice, i requisiti relativi alle categorie scorporabili assunte dai subappaltatori o dalle imprese mandati devono essere posseduti dalla partecipante/mandataria con riferimento alla categoria prevalente</w:t>
      </w:r>
      <w:r w:rsidRPr="00FB0A8A">
        <w:t>.</w:t>
      </w:r>
      <w:bookmarkEnd w:id="86"/>
    </w:p>
    <w:bookmarkEnd w:id="87"/>
    <w:p w14:paraId="782566C8" w14:textId="77777777" w:rsidR="005B12FA" w:rsidRDefault="005B12FA">
      <w:pPr>
        <w:pStyle w:val="Corpotesto"/>
        <w:rPr>
          <w:sz w:val="20"/>
        </w:rPr>
      </w:pPr>
    </w:p>
    <w:p w14:paraId="3B422470" w14:textId="0DE45B8F" w:rsidR="00EC301E" w:rsidRPr="00EC301E" w:rsidRDefault="00724B1D">
      <w:pPr>
        <w:pStyle w:val="Paragrafoelenco"/>
        <w:numPr>
          <w:ilvl w:val="1"/>
          <w:numId w:val="16"/>
        </w:numPr>
        <w:tabs>
          <w:tab w:val="left" w:pos="873"/>
        </w:tabs>
        <w:ind w:left="734" w:right="531" w:hanging="2"/>
        <w:rPr>
          <w:color w:val="7030A0"/>
          <w:sz w:val="24"/>
        </w:rPr>
      </w:pPr>
      <w:bookmarkStart w:id="89" w:name="_Hlk162441200"/>
      <w:r>
        <w:rPr>
          <w:sz w:val="24"/>
        </w:rPr>
        <w:t>(</w:t>
      </w:r>
      <w:r w:rsidRPr="00724B1D">
        <w:rPr>
          <w:color w:val="FF0000"/>
          <w:sz w:val="24"/>
        </w:rPr>
        <w:t>se Sisma, esclusivamente</w:t>
      </w:r>
      <w:r>
        <w:rPr>
          <w:sz w:val="24"/>
        </w:rPr>
        <w:t xml:space="preserve">) </w:t>
      </w:r>
      <w:r w:rsidR="0062300F" w:rsidRPr="00EC301E">
        <w:rPr>
          <w:color w:val="7030A0"/>
          <w:sz w:val="24"/>
        </w:rPr>
        <w:t>iscrizione</w:t>
      </w:r>
      <w:r w:rsidR="00EC301E" w:rsidRPr="00EC301E">
        <w:rPr>
          <w:color w:val="7030A0"/>
        </w:rPr>
        <w:t xml:space="preserve"> </w:t>
      </w:r>
      <w:r w:rsidR="00EC301E" w:rsidRPr="00EC301E">
        <w:rPr>
          <w:color w:val="7030A0"/>
          <w:sz w:val="24"/>
        </w:rPr>
        <w:t>oppure avvenuta presentazione della domanda di iscrizione</w:t>
      </w:r>
      <w:r w:rsidR="0062300F" w:rsidRPr="00EC301E">
        <w:rPr>
          <w:color w:val="7030A0"/>
          <w:sz w:val="24"/>
        </w:rPr>
        <w:t xml:space="preserve"> </w:t>
      </w:r>
      <w:r w:rsidR="0062300F" w:rsidRPr="00EC301E">
        <w:rPr>
          <w:b/>
          <w:color w:val="7030A0"/>
          <w:sz w:val="24"/>
        </w:rPr>
        <w:t>all’Anagrafe antimafia degli esecutori di cui all’art.30, comma 6, del Decreto Legge</w:t>
      </w:r>
      <w:r w:rsidR="0062300F" w:rsidRPr="00EC301E">
        <w:rPr>
          <w:b/>
          <w:color w:val="7030A0"/>
          <w:spacing w:val="-57"/>
          <w:sz w:val="24"/>
        </w:rPr>
        <w:t xml:space="preserve"> </w:t>
      </w:r>
      <w:r w:rsidR="0062300F" w:rsidRPr="00EC301E">
        <w:rPr>
          <w:b/>
          <w:color w:val="7030A0"/>
          <w:sz w:val="24"/>
        </w:rPr>
        <w:t xml:space="preserve">n.189/2016 </w:t>
      </w:r>
      <w:r w:rsidR="0062300F" w:rsidRPr="00EC301E">
        <w:rPr>
          <w:color w:val="7030A0"/>
          <w:sz w:val="24"/>
        </w:rPr>
        <w:t xml:space="preserve">e </w:t>
      </w:r>
      <w:proofErr w:type="spellStart"/>
      <w:r w:rsidR="0062300F" w:rsidRPr="00EC301E">
        <w:rPr>
          <w:color w:val="7030A0"/>
          <w:sz w:val="24"/>
        </w:rPr>
        <w:t>ss.mm.ii</w:t>
      </w:r>
      <w:proofErr w:type="spellEnd"/>
    </w:p>
    <w:p w14:paraId="410DA576" w14:textId="2D7873FB" w:rsidR="00E44AC6" w:rsidRPr="00E44AC6" w:rsidRDefault="006E48C5" w:rsidP="008A0576">
      <w:pPr>
        <w:pStyle w:val="Paragrafoelenco"/>
        <w:numPr>
          <w:ilvl w:val="1"/>
          <w:numId w:val="16"/>
        </w:numPr>
        <w:tabs>
          <w:tab w:val="left" w:pos="873"/>
        </w:tabs>
        <w:ind w:left="734" w:right="531" w:hanging="2"/>
        <w:rPr>
          <w:rFonts w:eastAsia="Calibri"/>
          <w:sz w:val="24"/>
          <w:szCs w:val="24"/>
        </w:rPr>
      </w:pPr>
      <w:bookmarkStart w:id="90" w:name="_Hlk185405099"/>
      <w:bookmarkStart w:id="91" w:name="_Hlk189657667"/>
      <w:bookmarkEnd w:id="89"/>
      <w:r>
        <w:rPr>
          <w:rFonts w:eastAsia="Calibri"/>
          <w:color w:val="FF0000"/>
          <w:sz w:val="24"/>
          <w:szCs w:val="24"/>
        </w:rPr>
        <w:t>(</w:t>
      </w:r>
      <w:r w:rsidRPr="00CB3124">
        <w:rPr>
          <w:rFonts w:eastAsia="Calibri"/>
          <w:color w:val="FF0000"/>
          <w:sz w:val="24"/>
          <w:szCs w:val="24"/>
        </w:rPr>
        <w:t>in caso nel progetto siano ricomprese attività maggiormente esposte a rischio di infiltrazione mafiosa</w:t>
      </w:r>
      <w:r w:rsidRPr="00CB3124">
        <w:rPr>
          <w:rFonts w:eastAsia="Calibri"/>
          <w:sz w:val="24"/>
          <w:szCs w:val="24"/>
        </w:rPr>
        <w:t xml:space="preserve">) </w:t>
      </w:r>
      <w:commentRangeStart w:id="92"/>
      <w:commentRangeEnd w:id="92"/>
      <w:r w:rsidRPr="00CB3124">
        <w:rPr>
          <w:rStyle w:val="Rimandocommento"/>
          <w:sz w:val="24"/>
          <w:szCs w:val="24"/>
        </w:rPr>
        <w:commentReference w:id="92"/>
      </w:r>
      <w:r w:rsidR="0064062C" w:rsidRPr="0064062C">
        <w:t xml:space="preserve"> </w:t>
      </w:r>
      <w:r w:rsidR="0064062C" w:rsidRPr="00E44AC6">
        <w:rPr>
          <w:rFonts w:eastAsia="Calibri"/>
          <w:sz w:val="24"/>
          <w:szCs w:val="24"/>
        </w:rPr>
        <w:t>iscrizione oppure avvenuta presentazione della domanda di iscrizione alla White List presso la Prefettura della provincia in cui l’operatore economico ha la propria sede, ai sensi dell’art. 1, commi 52, 52 bis e 53 della L. 190 del 2012 - aggiornate tramite l’art. 4-bis, del decreto legge 8 aprile 2020, n. 23, convertito, con modificazioni, dalla legge 5 giugno 2020, n. 40</w:t>
      </w:r>
      <w:bookmarkEnd w:id="90"/>
      <w:r w:rsidR="00724B1D" w:rsidRPr="00E44AC6">
        <w:rPr>
          <w:rFonts w:eastAsia="Calibri"/>
          <w:sz w:val="24"/>
          <w:szCs w:val="24"/>
        </w:rPr>
        <w:t>;</w:t>
      </w:r>
      <w:bookmarkEnd w:id="91"/>
    </w:p>
    <w:p w14:paraId="77F280E9" w14:textId="77777777" w:rsidR="00E44AC6" w:rsidRDefault="00E44AC6" w:rsidP="00E44AC6">
      <w:pPr>
        <w:pStyle w:val="Paragrafoelenco"/>
        <w:numPr>
          <w:ilvl w:val="1"/>
          <w:numId w:val="16"/>
        </w:numPr>
        <w:tabs>
          <w:tab w:val="left" w:pos="873"/>
        </w:tabs>
        <w:ind w:left="734" w:right="531" w:hanging="2"/>
        <w:rPr>
          <w:sz w:val="24"/>
          <w:szCs w:val="24"/>
          <w:highlight w:val="lightGray"/>
        </w:rPr>
      </w:pPr>
      <w:bookmarkStart w:id="93" w:name="_Hlk201916348"/>
      <w:r w:rsidRPr="00E44AC6">
        <w:rPr>
          <w:sz w:val="24"/>
          <w:szCs w:val="24"/>
          <w:highlight w:val="lightGray"/>
        </w:rPr>
        <w:t xml:space="preserve">L’operatore deve essere in possesso della </w:t>
      </w:r>
      <w:commentRangeStart w:id="94"/>
      <w:r w:rsidRPr="00E44AC6">
        <w:rPr>
          <w:sz w:val="24"/>
          <w:szCs w:val="24"/>
          <w:highlight w:val="lightGray"/>
        </w:rPr>
        <w:t xml:space="preserve">patente di cui all’art. 27 del d.lgs. n. 81/2008 </w:t>
      </w:r>
      <w:commentRangeEnd w:id="94"/>
      <w:r w:rsidRPr="00E44AC6">
        <w:rPr>
          <w:sz w:val="16"/>
          <w:szCs w:val="16"/>
        </w:rPr>
        <w:commentReference w:id="94"/>
      </w:r>
      <w:r w:rsidRPr="00E44AC6">
        <w:rPr>
          <w:sz w:val="24"/>
          <w:szCs w:val="24"/>
          <w:highlight w:val="lightGray"/>
        </w:rPr>
        <w:t>o del documento equivalente e/o il possesso di una patente con punteggio pari o superiore a quindici crediti, fermo restando che, ai sensi del citato art. 27, comma 5, non sono tenute al possesso della patente le imprese in possesso dell'attestazione di qualificazione SOA, in classifica pari o superiore alla III, di cui all'articolo 100, comma 4, del Codice. Il mancato possesso della patente di cui all’art. 27 del d.lgs. n. 81/2008 o del documento equivalente e/o il possesso di una patente con punteggio inferiore a quindici costituisce causa di esclusione per un periodo di sei mesi.</w:t>
      </w:r>
    </w:p>
    <w:p w14:paraId="73F24E34" w14:textId="77777777" w:rsidR="006235CF" w:rsidRPr="006235CF" w:rsidRDefault="006235CF" w:rsidP="006235CF">
      <w:pPr>
        <w:pStyle w:val="Titolo1"/>
        <w:numPr>
          <w:ilvl w:val="1"/>
          <w:numId w:val="16"/>
        </w:numPr>
        <w:tabs>
          <w:tab w:val="left" w:pos="1250"/>
        </w:tabs>
        <w:spacing w:before="12"/>
        <w:rPr>
          <w:b w:val="0"/>
          <w:bCs w:val="0"/>
          <w:u w:val="none"/>
        </w:rPr>
      </w:pPr>
      <w:r w:rsidRPr="00482816">
        <w:rPr>
          <w:color w:val="FF0000"/>
        </w:rPr>
        <w:t>(</w:t>
      </w:r>
      <w:r w:rsidRPr="006235CF">
        <w:rPr>
          <w:color w:val="FF0000"/>
          <w:u w:val="none"/>
        </w:rPr>
        <w:t>se Sisma</w:t>
      </w:r>
      <w:r w:rsidRPr="006235CF">
        <w:rPr>
          <w:sz w:val="19"/>
          <w:u w:val="none"/>
        </w:rPr>
        <w:t>)</w:t>
      </w:r>
      <w:r w:rsidRPr="006235CF">
        <w:rPr>
          <w:spacing w:val="-2"/>
          <w:sz w:val="19"/>
          <w:u w:val="none"/>
        </w:rPr>
        <w:t xml:space="preserve"> </w:t>
      </w:r>
      <w:r w:rsidRPr="006235CF">
        <w:rPr>
          <w:b w:val="0"/>
          <w:bCs w:val="0"/>
          <w:color w:val="7030A0"/>
          <w:u w:val="none"/>
        </w:rPr>
        <w:t>l’Ordinanza Commissariale n. 216 del 27 dicembre 2024 impone l'adozione del badge di cantiere digitale per il monitoraggio dei flussi di manodopera e la prevenzione delle infiltrazioni mafiose. Tale sistema è peraltro finalizzato alla verifica automatica della congruità della manodopera, requisito oggi indispensabile per il rilascio del DURC di congruità necessario ai fini del pagamento del saldo finale</w:t>
      </w:r>
      <w:commentRangeStart w:id="95"/>
      <w:r w:rsidRPr="006235CF">
        <w:rPr>
          <w:b w:val="0"/>
          <w:bCs w:val="0"/>
          <w:color w:val="7030A0"/>
          <w:u w:val="none"/>
        </w:rPr>
        <w:t xml:space="preserve">. L’art- ____ del CSA </w:t>
      </w:r>
      <w:commentRangeEnd w:id="95"/>
      <w:r w:rsidRPr="006235CF">
        <w:rPr>
          <w:rStyle w:val="Rimandocommento"/>
          <w:b w:val="0"/>
          <w:bCs w:val="0"/>
          <w:color w:val="7030A0"/>
          <w:u w:val="none"/>
        </w:rPr>
        <w:commentReference w:id="95"/>
      </w:r>
      <w:r w:rsidRPr="006235CF">
        <w:rPr>
          <w:b w:val="0"/>
          <w:bCs w:val="0"/>
          <w:color w:val="7030A0"/>
          <w:u w:val="none"/>
        </w:rPr>
        <w:t>disciplina i sistemi di interoperabilità dei sistemi di rilevazione dell’</w:t>
      </w:r>
      <w:proofErr w:type="spellStart"/>
      <w:r w:rsidRPr="006235CF">
        <w:rPr>
          <w:b w:val="0"/>
          <w:bCs w:val="0"/>
          <w:color w:val="7030A0"/>
          <w:u w:val="none"/>
        </w:rPr>
        <w:t>o.e</w:t>
      </w:r>
      <w:proofErr w:type="spellEnd"/>
      <w:r w:rsidRPr="006235CF">
        <w:rPr>
          <w:b w:val="0"/>
          <w:bCs w:val="0"/>
          <w:color w:val="7030A0"/>
          <w:u w:val="none"/>
        </w:rPr>
        <w:t xml:space="preserve"> e la piattaforma GEDESI</w:t>
      </w:r>
    </w:p>
    <w:bookmarkEnd w:id="93"/>
    <w:p w14:paraId="388FED87" w14:textId="5F329ADE" w:rsidR="006A6C64" w:rsidRPr="005A2645" w:rsidRDefault="006A6C64" w:rsidP="006A6C64">
      <w:pPr>
        <w:pStyle w:val="Paragrafoelenco"/>
        <w:numPr>
          <w:ilvl w:val="1"/>
          <w:numId w:val="16"/>
        </w:numPr>
        <w:tabs>
          <w:tab w:val="left" w:pos="873"/>
        </w:tabs>
        <w:ind w:left="734" w:right="531" w:hanging="2"/>
        <w:rPr>
          <w:b/>
          <w:bCs/>
          <w:sz w:val="24"/>
          <w:szCs w:val="24"/>
        </w:rPr>
      </w:pPr>
      <w:commentRangeStart w:id="96"/>
      <w:r w:rsidRPr="005A2645">
        <w:rPr>
          <w:sz w:val="24"/>
          <w:szCs w:val="24"/>
          <w:lang w:eastAsia="x-none"/>
        </w:rPr>
        <w:t>(</w:t>
      </w:r>
      <w:r w:rsidRPr="005A2645">
        <w:rPr>
          <w:color w:val="FF0000"/>
          <w:sz w:val="24"/>
          <w:szCs w:val="24"/>
          <w:lang w:eastAsia="x-none"/>
        </w:rPr>
        <w:t>facoltativo e SOLO per appalti sotto soglia e che non abbiano un interesse transfrontaliero certo</w:t>
      </w:r>
      <w:r w:rsidR="00EC0E1A">
        <w:rPr>
          <w:color w:val="FF0000"/>
          <w:sz w:val="24"/>
          <w:szCs w:val="24"/>
          <w:lang w:eastAsia="x-none"/>
        </w:rPr>
        <w:t xml:space="preserve"> e </w:t>
      </w:r>
      <w:r w:rsidR="00EC0E1A" w:rsidRPr="00EC0E1A">
        <w:rPr>
          <w:b/>
          <w:bCs/>
          <w:color w:val="FF0000"/>
          <w:sz w:val="24"/>
          <w:szCs w:val="24"/>
          <w:u w:val="single"/>
          <w:lang w:eastAsia="x-none"/>
        </w:rPr>
        <w:t>solo se nell’avviso di manifestazione di interesse svolto era previsto</w:t>
      </w:r>
      <w:r w:rsidRPr="005A2645">
        <w:rPr>
          <w:sz w:val="24"/>
          <w:szCs w:val="24"/>
          <w:lang w:eastAsia="x-none"/>
        </w:rPr>
        <w:t xml:space="preserve">) </w:t>
      </w:r>
      <w:commentRangeEnd w:id="96"/>
      <w:r w:rsidRPr="005A2645">
        <w:rPr>
          <w:sz w:val="24"/>
          <w:szCs w:val="24"/>
          <w:lang w:eastAsia="x-none"/>
        </w:rPr>
        <w:commentReference w:id="96"/>
      </w:r>
      <w:r w:rsidRPr="005A2645">
        <w:rPr>
          <w:sz w:val="24"/>
          <w:szCs w:val="24"/>
          <w:lang w:eastAsia="x-none"/>
        </w:rPr>
        <w:t xml:space="preserve">ai sensi dell’61 del Codice, tenuto conto dell’oggetto e delle caratteristiche delle prestazioni o del mercato di riferimento, </w:t>
      </w:r>
      <w:r w:rsidRPr="005A2645">
        <w:rPr>
          <w:i/>
          <w:iCs/>
          <w:sz w:val="24"/>
          <w:szCs w:val="24"/>
          <w:lang w:eastAsia="x-none"/>
        </w:rPr>
        <w:t>riservare il diritto di partecipazione e di esecuzione alle micro, piccole e medie imprese come definite dall’</w:t>
      </w:r>
      <w:proofErr w:type="spellStart"/>
      <w:r w:rsidRPr="005A2645">
        <w:rPr>
          <w:i/>
          <w:iCs/>
          <w:sz w:val="24"/>
          <w:szCs w:val="24"/>
          <w:lang w:eastAsia="x-none"/>
        </w:rPr>
        <w:t>all</w:t>
      </w:r>
      <w:proofErr w:type="spellEnd"/>
      <w:r w:rsidRPr="005A2645">
        <w:rPr>
          <w:i/>
          <w:iCs/>
          <w:sz w:val="24"/>
          <w:szCs w:val="24"/>
          <w:lang w:eastAsia="x-none"/>
        </w:rPr>
        <w:t>. I.1, art. 1, lett. o);</w:t>
      </w:r>
    </w:p>
    <w:bookmarkEnd w:id="83"/>
    <w:p w14:paraId="3A28CE5A" w14:textId="77777777" w:rsidR="005B12FA" w:rsidRDefault="005B12FA">
      <w:pPr>
        <w:pStyle w:val="Corpotesto"/>
      </w:pPr>
    </w:p>
    <w:p w14:paraId="4A81330E" w14:textId="77777777" w:rsidR="005B12FA" w:rsidRDefault="0062300F">
      <w:pPr>
        <w:pStyle w:val="Corpotesto"/>
        <w:ind w:left="167"/>
      </w:pPr>
      <w:bookmarkStart w:id="97" w:name="_Hlk232756328"/>
      <w:r>
        <w:rPr>
          <w:b/>
        </w:rPr>
        <w:t>Ritenuto</w:t>
      </w:r>
      <w:r>
        <w:rPr>
          <w:b/>
          <w:spacing w:val="-4"/>
        </w:rPr>
        <w:t xml:space="preserve"> </w:t>
      </w:r>
      <w:r>
        <w:t>di</w:t>
      </w:r>
      <w:r>
        <w:rPr>
          <w:spacing w:val="-2"/>
        </w:rPr>
        <w:t xml:space="preserve"> </w:t>
      </w:r>
      <w:r>
        <w:t>procedere</w:t>
      </w:r>
      <w:r>
        <w:rPr>
          <w:spacing w:val="-3"/>
        </w:rPr>
        <w:t xml:space="preserve"> </w:t>
      </w:r>
      <w:r>
        <w:t>sulla</w:t>
      </w:r>
      <w:r>
        <w:rPr>
          <w:spacing w:val="-2"/>
        </w:rPr>
        <w:t xml:space="preserve"> </w:t>
      </w:r>
      <w:r>
        <w:t>base</w:t>
      </w:r>
      <w:r>
        <w:rPr>
          <w:spacing w:val="-2"/>
        </w:rPr>
        <w:t xml:space="preserve"> </w:t>
      </w:r>
      <w:r>
        <w:t>delle</w:t>
      </w:r>
      <w:r>
        <w:rPr>
          <w:spacing w:val="-2"/>
        </w:rPr>
        <w:t xml:space="preserve"> </w:t>
      </w:r>
      <w:r>
        <w:t>seguenti</w:t>
      </w:r>
      <w:r>
        <w:rPr>
          <w:spacing w:val="-3"/>
        </w:rPr>
        <w:t xml:space="preserve"> </w:t>
      </w:r>
      <w:r>
        <w:t>ulteriori</w:t>
      </w:r>
      <w:r>
        <w:rPr>
          <w:spacing w:val="-2"/>
        </w:rPr>
        <w:t xml:space="preserve"> </w:t>
      </w:r>
      <w:r>
        <w:t>scelte</w:t>
      </w:r>
      <w:r>
        <w:rPr>
          <w:spacing w:val="-3"/>
        </w:rPr>
        <w:t xml:space="preserve"> </w:t>
      </w:r>
      <w:r>
        <w:t>a:</w:t>
      </w:r>
    </w:p>
    <w:p w14:paraId="17C93108" w14:textId="51C38855" w:rsidR="00020E4C" w:rsidRPr="00EC0E1A" w:rsidRDefault="00020E4C" w:rsidP="00EC0E1A">
      <w:pPr>
        <w:pStyle w:val="Paragrafoelenco"/>
        <w:numPr>
          <w:ilvl w:val="0"/>
          <w:numId w:val="15"/>
        </w:numPr>
        <w:tabs>
          <w:tab w:val="left" w:pos="708"/>
          <w:tab w:val="left" w:pos="710"/>
        </w:tabs>
        <w:spacing w:before="40"/>
        <w:ind w:right="420"/>
        <w:rPr>
          <w:sz w:val="24"/>
          <w:szCs w:val="24"/>
        </w:rPr>
      </w:pPr>
      <w:r w:rsidRPr="00020E4C">
        <w:rPr>
          <w:sz w:val="24"/>
          <w:szCs w:val="24"/>
        </w:rPr>
        <w:t>invitare</w:t>
      </w:r>
      <w:r w:rsidRPr="00020E4C">
        <w:rPr>
          <w:spacing w:val="-6"/>
          <w:sz w:val="24"/>
          <w:szCs w:val="24"/>
        </w:rPr>
        <w:t xml:space="preserve"> </w:t>
      </w:r>
      <w:r w:rsidRPr="00020E4C">
        <w:rPr>
          <w:sz w:val="24"/>
          <w:szCs w:val="24"/>
        </w:rPr>
        <w:t>a</w:t>
      </w:r>
      <w:r w:rsidRPr="00020E4C">
        <w:rPr>
          <w:spacing w:val="-6"/>
          <w:sz w:val="24"/>
          <w:szCs w:val="24"/>
        </w:rPr>
        <w:t xml:space="preserve"> </w:t>
      </w:r>
      <w:r w:rsidRPr="00020E4C">
        <w:rPr>
          <w:sz w:val="24"/>
          <w:szCs w:val="24"/>
        </w:rPr>
        <w:t>presentare</w:t>
      </w:r>
      <w:r w:rsidRPr="00EC0E1A">
        <w:rPr>
          <w:spacing w:val="-6"/>
          <w:sz w:val="24"/>
          <w:szCs w:val="24"/>
        </w:rPr>
        <w:t xml:space="preserve"> </w:t>
      </w:r>
      <w:r w:rsidRPr="00EC0E1A">
        <w:rPr>
          <w:sz w:val="24"/>
          <w:szCs w:val="24"/>
        </w:rPr>
        <w:t>offerta</w:t>
      </w:r>
      <w:r w:rsidRPr="00EC0E1A">
        <w:rPr>
          <w:spacing w:val="-6"/>
          <w:sz w:val="24"/>
          <w:szCs w:val="24"/>
        </w:rPr>
        <w:t xml:space="preserve"> </w:t>
      </w:r>
      <w:r w:rsidRPr="00EC0E1A">
        <w:rPr>
          <w:sz w:val="24"/>
          <w:szCs w:val="24"/>
        </w:rPr>
        <w:t>n.</w:t>
      </w:r>
      <w:r w:rsidRPr="00EC0E1A">
        <w:rPr>
          <w:spacing w:val="-7"/>
          <w:sz w:val="24"/>
          <w:szCs w:val="24"/>
        </w:rPr>
        <w:t xml:space="preserve"> </w:t>
      </w:r>
      <w:r w:rsidRPr="00EC0E1A">
        <w:rPr>
          <w:b/>
          <w:sz w:val="24"/>
          <w:szCs w:val="24"/>
        </w:rPr>
        <w:t>_________</w:t>
      </w:r>
      <w:r w:rsidRPr="00EC0E1A">
        <w:rPr>
          <w:spacing w:val="-6"/>
          <w:sz w:val="24"/>
          <w:szCs w:val="24"/>
        </w:rPr>
        <w:t xml:space="preserve"> </w:t>
      </w:r>
      <w:r w:rsidRPr="00EC0E1A">
        <w:rPr>
          <w:sz w:val="24"/>
          <w:szCs w:val="24"/>
        </w:rPr>
        <w:t>(__________)</w:t>
      </w:r>
      <w:r w:rsidRPr="00EC0E1A">
        <w:rPr>
          <w:spacing w:val="-6"/>
          <w:sz w:val="24"/>
          <w:szCs w:val="24"/>
        </w:rPr>
        <w:t xml:space="preserve"> </w:t>
      </w:r>
      <w:r w:rsidRPr="00EC0E1A">
        <w:rPr>
          <w:sz w:val="24"/>
          <w:szCs w:val="24"/>
        </w:rPr>
        <w:t>operatori</w:t>
      </w:r>
      <w:r w:rsidRPr="00EC0E1A">
        <w:rPr>
          <w:spacing w:val="-6"/>
          <w:sz w:val="24"/>
          <w:szCs w:val="24"/>
        </w:rPr>
        <w:t xml:space="preserve"> </w:t>
      </w:r>
      <w:r w:rsidRPr="00EC0E1A">
        <w:rPr>
          <w:sz w:val="24"/>
          <w:szCs w:val="24"/>
        </w:rPr>
        <w:t>economici</w:t>
      </w:r>
      <w:r w:rsidRPr="00EC0E1A">
        <w:rPr>
          <w:spacing w:val="-6"/>
          <w:sz w:val="24"/>
          <w:szCs w:val="24"/>
        </w:rPr>
        <w:t xml:space="preserve"> </w:t>
      </w:r>
      <w:r w:rsidRPr="00EC0E1A">
        <w:rPr>
          <w:sz w:val="24"/>
          <w:szCs w:val="24"/>
        </w:rPr>
        <w:t>qualificati</w:t>
      </w:r>
      <w:r w:rsidRPr="00EC0E1A">
        <w:rPr>
          <w:spacing w:val="-6"/>
          <w:sz w:val="24"/>
          <w:szCs w:val="24"/>
        </w:rPr>
        <w:t xml:space="preserve"> </w:t>
      </w:r>
      <w:r w:rsidRPr="00EC0E1A">
        <w:rPr>
          <w:sz w:val="24"/>
          <w:szCs w:val="24"/>
        </w:rPr>
        <w:t>per</w:t>
      </w:r>
      <w:r w:rsidRPr="00EC0E1A">
        <w:rPr>
          <w:spacing w:val="-6"/>
          <w:sz w:val="24"/>
          <w:szCs w:val="24"/>
        </w:rPr>
        <w:t xml:space="preserve"> </w:t>
      </w:r>
      <w:r w:rsidRPr="00EC0E1A">
        <w:rPr>
          <w:sz w:val="24"/>
          <w:szCs w:val="24"/>
        </w:rPr>
        <w:t>l’esecuzione</w:t>
      </w:r>
      <w:r w:rsidRPr="00EC0E1A">
        <w:rPr>
          <w:spacing w:val="-6"/>
          <w:sz w:val="24"/>
          <w:szCs w:val="24"/>
        </w:rPr>
        <w:t xml:space="preserve"> </w:t>
      </w:r>
      <w:r w:rsidRPr="00EC0E1A">
        <w:rPr>
          <w:sz w:val="24"/>
          <w:szCs w:val="24"/>
        </w:rPr>
        <w:t>degli</w:t>
      </w:r>
      <w:r w:rsidRPr="00EC0E1A">
        <w:rPr>
          <w:spacing w:val="-6"/>
          <w:sz w:val="24"/>
          <w:szCs w:val="24"/>
        </w:rPr>
        <w:t xml:space="preserve"> </w:t>
      </w:r>
      <w:r w:rsidRPr="00EC0E1A">
        <w:rPr>
          <w:sz w:val="24"/>
          <w:szCs w:val="24"/>
        </w:rPr>
        <w:t>interventi in argomento;</w:t>
      </w:r>
    </w:p>
    <w:p w14:paraId="1C6AC032" w14:textId="3474483C" w:rsidR="00020E4C" w:rsidRPr="00EC0E1A" w:rsidRDefault="00020E4C" w:rsidP="00020E4C">
      <w:pPr>
        <w:pStyle w:val="Paragrafoelenco"/>
        <w:numPr>
          <w:ilvl w:val="0"/>
          <w:numId w:val="15"/>
        </w:numPr>
        <w:tabs>
          <w:tab w:val="left" w:pos="708"/>
          <w:tab w:val="left" w:pos="710"/>
        </w:tabs>
        <w:ind w:right="419"/>
        <w:rPr>
          <w:sz w:val="24"/>
          <w:szCs w:val="24"/>
        </w:rPr>
      </w:pPr>
      <w:r w:rsidRPr="00EC0E1A">
        <w:rPr>
          <w:sz w:val="24"/>
          <w:szCs w:val="24"/>
        </w:rPr>
        <w:t xml:space="preserve">invitare gli operatori economici, selezionati da questo Comune </w:t>
      </w:r>
      <w:r w:rsidRPr="00EC0E1A">
        <w:rPr>
          <w:color w:val="FF0000"/>
          <w:sz w:val="24"/>
          <w:szCs w:val="24"/>
        </w:rPr>
        <w:t>(</w:t>
      </w:r>
      <w:r w:rsidR="00EC0E1A" w:rsidRPr="00EC0E1A">
        <w:rPr>
          <w:color w:val="FF0000"/>
          <w:sz w:val="24"/>
          <w:szCs w:val="24"/>
        </w:rPr>
        <w:t xml:space="preserve">indicare </w:t>
      </w:r>
      <w:r w:rsidR="00EC0E1A">
        <w:rPr>
          <w:b/>
          <w:bCs/>
          <w:color w:val="FF0000"/>
          <w:sz w:val="24"/>
          <w:szCs w:val="24"/>
        </w:rPr>
        <w:t>il procedimento selettivo svolto</w:t>
      </w:r>
      <w:r w:rsidRPr="00EC0E1A">
        <w:rPr>
          <w:color w:val="FF0000"/>
          <w:sz w:val="24"/>
          <w:szCs w:val="24"/>
        </w:rPr>
        <w:t xml:space="preserve">) </w:t>
      </w:r>
      <w:r w:rsidRPr="00EC0E1A">
        <w:rPr>
          <w:sz w:val="24"/>
          <w:szCs w:val="24"/>
        </w:rPr>
        <w:t>________________________________ nel rispetto del criterio di rotazione degli affidamenti di cui all’art. 49 del codice, riportati nell’allegato “</w:t>
      </w:r>
      <w:r w:rsidR="00703186">
        <w:rPr>
          <w:sz w:val="24"/>
          <w:szCs w:val="24"/>
        </w:rPr>
        <w:t>________</w:t>
      </w:r>
      <w:r w:rsidRPr="00EC0E1A">
        <w:rPr>
          <w:sz w:val="24"/>
          <w:szCs w:val="24"/>
        </w:rPr>
        <w:t>” approvato con determina n</w:t>
      </w:r>
      <w:r w:rsidRPr="00EC0E1A">
        <w:rPr>
          <w:spacing w:val="-10"/>
          <w:sz w:val="24"/>
          <w:szCs w:val="24"/>
        </w:rPr>
        <w:t xml:space="preserve"> </w:t>
      </w:r>
      <w:r w:rsidRPr="00EC0E1A">
        <w:rPr>
          <w:sz w:val="24"/>
          <w:szCs w:val="24"/>
        </w:rPr>
        <w:t>__________</w:t>
      </w:r>
      <w:r w:rsidRPr="00EC0E1A">
        <w:rPr>
          <w:spacing w:val="-8"/>
          <w:sz w:val="24"/>
          <w:szCs w:val="24"/>
        </w:rPr>
        <w:t xml:space="preserve"> </w:t>
      </w:r>
      <w:r w:rsidRPr="00EC0E1A">
        <w:rPr>
          <w:sz w:val="24"/>
          <w:szCs w:val="24"/>
        </w:rPr>
        <w:t>del</w:t>
      </w:r>
      <w:r w:rsidRPr="00EC0E1A">
        <w:rPr>
          <w:spacing w:val="-7"/>
          <w:sz w:val="24"/>
          <w:szCs w:val="24"/>
        </w:rPr>
        <w:t xml:space="preserve"> </w:t>
      </w:r>
      <w:r w:rsidRPr="00EC0E1A">
        <w:rPr>
          <w:spacing w:val="-2"/>
          <w:sz w:val="24"/>
          <w:szCs w:val="24"/>
        </w:rPr>
        <w:t>______________;</w:t>
      </w:r>
    </w:p>
    <w:bookmarkEnd w:id="97"/>
    <w:p w14:paraId="755863EA" w14:textId="77777777" w:rsidR="005B12FA" w:rsidRDefault="0062300F">
      <w:pPr>
        <w:pStyle w:val="Paragrafoelenco"/>
        <w:numPr>
          <w:ilvl w:val="0"/>
          <w:numId w:val="15"/>
        </w:numPr>
        <w:tabs>
          <w:tab w:val="left" w:pos="1094"/>
        </w:tabs>
        <w:ind w:right="530"/>
        <w:rPr>
          <w:sz w:val="24"/>
        </w:rPr>
      </w:pPr>
      <w:r>
        <w:rPr>
          <w:sz w:val="24"/>
        </w:rPr>
        <w:t>ai sensi dell’art. 108, commi 1 e 4, del Codice, l’appalto è aggiudicato con applicazione del</w:t>
      </w:r>
      <w:r>
        <w:rPr>
          <w:spacing w:val="1"/>
          <w:sz w:val="24"/>
        </w:rPr>
        <w:t xml:space="preserve"> </w:t>
      </w:r>
      <w:r>
        <w:rPr>
          <w:b/>
          <w:sz w:val="24"/>
          <w:u w:val="thick"/>
        </w:rPr>
        <w:t>criterio</w:t>
      </w:r>
      <w:r>
        <w:rPr>
          <w:b/>
          <w:spacing w:val="1"/>
          <w:sz w:val="24"/>
        </w:rPr>
        <w:t xml:space="preserve"> </w:t>
      </w:r>
      <w:r>
        <w:rPr>
          <w:sz w:val="24"/>
        </w:rPr>
        <w:t>dell’offerta</w:t>
      </w:r>
      <w:r>
        <w:rPr>
          <w:spacing w:val="1"/>
          <w:sz w:val="24"/>
        </w:rPr>
        <w:t xml:space="preserve"> </w:t>
      </w:r>
      <w:r>
        <w:rPr>
          <w:sz w:val="24"/>
        </w:rPr>
        <w:t>economicamente</w:t>
      </w:r>
      <w:r>
        <w:rPr>
          <w:spacing w:val="1"/>
          <w:sz w:val="24"/>
        </w:rPr>
        <w:t xml:space="preserve"> </w:t>
      </w:r>
      <w:r>
        <w:rPr>
          <w:sz w:val="24"/>
        </w:rPr>
        <w:t>più</w:t>
      </w:r>
      <w:r>
        <w:rPr>
          <w:spacing w:val="1"/>
          <w:sz w:val="24"/>
        </w:rPr>
        <w:t xml:space="preserve"> </w:t>
      </w:r>
      <w:r>
        <w:rPr>
          <w:sz w:val="24"/>
        </w:rPr>
        <w:t>vantaggiosa</w:t>
      </w:r>
      <w:r>
        <w:rPr>
          <w:spacing w:val="1"/>
          <w:sz w:val="24"/>
        </w:rPr>
        <w:t xml:space="preserve"> </w:t>
      </w:r>
      <w:bookmarkStart w:id="98" w:name="_Hlk190184295"/>
      <w:r>
        <w:rPr>
          <w:sz w:val="24"/>
        </w:rPr>
        <w:t>individuata</w:t>
      </w:r>
      <w:r>
        <w:rPr>
          <w:spacing w:val="1"/>
          <w:sz w:val="24"/>
        </w:rPr>
        <w:t xml:space="preserve"> </w:t>
      </w:r>
      <w:r>
        <w:rPr>
          <w:sz w:val="24"/>
        </w:rPr>
        <w:t>con</w:t>
      </w:r>
      <w:r>
        <w:rPr>
          <w:spacing w:val="1"/>
          <w:sz w:val="24"/>
        </w:rPr>
        <w:t xml:space="preserve"> </w:t>
      </w:r>
      <w:r>
        <w:rPr>
          <w:sz w:val="24"/>
        </w:rPr>
        <w:t>il</w:t>
      </w:r>
      <w:r>
        <w:rPr>
          <w:spacing w:val="1"/>
          <w:sz w:val="24"/>
        </w:rPr>
        <w:t xml:space="preserve"> </w:t>
      </w:r>
      <w:r>
        <w:rPr>
          <w:b/>
          <w:sz w:val="24"/>
          <w:u w:val="thick"/>
        </w:rPr>
        <w:t>miglior</w:t>
      </w:r>
      <w:r>
        <w:rPr>
          <w:b/>
          <w:spacing w:val="1"/>
          <w:sz w:val="24"/>
          <w:u w:val="thick"/>
        </w:rPr>
        <w:t xml:space="preserve"> </w:t>
      </w:r>
      <w:r>
        <w:rPr>
          <w:b/>
          <w:sz w:val="24"/>
          <w:u w:val="thick"/>
        </w:rPr>
        <w:t>rapporto</w:t>
      </w:r>
      <w:r>
        <w:rPr>
          <w:b/>
          <w:spacing w:val="1"/>
          <w:sz w:val="24"/>
        </w:rPr>
        <w:t xml:space="preserve"> </w:t>
      </w:r>
      <w:r>
        <w:rPr>
          <w:b/>
          <w:sz w:val="24"/>
          <w:u w:val="thick"/>
        </w:rPr>
        <w:t>qualità/prezzo</w:t>
      </w:r>
      <w:r>
        <w:rPr>
          <w:b/>
          <w:sz w:val="24"/>
        </w:rPr>
        <w:t xml:space="preserve"> </w:t>
      </w:r>
      <w:r>
        <w:rPr>
          <w:sz w:val="24"/>
        </w:rPr>
        <w:t>sulla base dei seguenti elementi di valutazione, attribuiti come di seguito meglio</w:t>
      </w:r>
      <w:r>
        <w:rPr>
          <w:spacing w:val="-57"/>
          <w:sz w:val="24"/>
        </w:rPr>
        <w:t xml:space="preserve"> </w:t>
      </w:r>
      <w:r>
        <w:rPr>
          <w:sz w:val="24"/>
        </w:rPr>
        <w:t>specificato, in quanto il progetto posto a base di gara è suscettibile di migliorie tecniche in fase</w:t>
      </w:r>
      <w:r>
        <w:rPr>
          <w:spacing w:val="1"/>
          <w:sz w:val="24"/>
        </w:rPr>
        <w:t xml:space="preserve"> </w:t>
      </w:r>
      <w:r>
        <w:rPr>
          <w:sz w:val="24"/>
        </w:rPr>
        <w:t>di offerta:</w:t>
      </w:r>
    </w:p>
    <w:bookmarkEnd w:id="98"/>
    <w:p w14:paraId="5AFDFAA6" w14:textId="77777777" w:rsidR="005B12FA" w:rsidRDefault="005B12FA">
      <w:pPr>
        <w:pStyle w:val="Corpotesto"/>
      </w:pPr>
    </w:p>
    <w:tbl>
      <w:tblPr>
        <w:tblStyle w:val="TableNormal"/>
        <w:tblW w:w="0" w:type="auto"/>
        <w:tblInd w:w="2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5"/>
        <w:gridCol w:w="3109"/>
        <w:gridCol w:w="3431"/>
      </w:tblGrid>
      <w:tr w:rsidR="005B12FA" w14:paraId="09DFBECF" w14:textId="77777777">
        <w:trPr>
          <w:trHeight w:val="252"/>
        </w:trPr>
        <w:tc>
          <w:tcPr>
            <w:tcW w:w="6975" w:type="dxa"/>
            <w:gridSpan w:val="3"/>
            <w:tcBorders>
              <w:right w:val="nil"/>
            </w:tcBorders>
          </w:tcPr>
          <w:p w14:paraId="5C8588D8" w14:textId="77777777" w:rsidR="005B12FA" w:rsidRDefault="0062300F">
            <w:pPr>
              <w:pStyle w:val="TableParagraph"/>
              <w:spacing w:line="233" w:lineRule="exact"/>
              <w:ind w:left="2908" w:right="2916"/>
              <w:jc w:val="center"/>
              <w:rPr>
                <w:rFonts w:ascii="Times New Roman"/>
                <w:b/>
              </w:rPr>
            </w:pPr>
            <w:bookmarkStart w:id="99" w:name="_Hlk162435511"/>
            <w:r>
              <w:rPr>
                <w:rFonts w:ascii="Times New Roman"/>
                <w:b/>
              </w:rPr>
              <w:t>Tabella</w:t>
            </w:r>
            <w:r>
              <w:rPr>
                <w:rFonts w:ascii="Times New Roman"/>
                <w:b/>
                <w:spacing w:val="-1"/>
              </w:rPr>
              <w:t xml:space="preserve"> </w:t>
            </w:r>
            <w:r>
              <w:rPr>
                <w:rFonts w:ascii="Times New Roman"/>
                <w:b/>
              </w:rPr>
              <w:t>n.</w:t>
            </w:r>
            <w:r>
              <w:rPr>
                <w:rFonts w:ascii="Times New Roman"/>
                <w:b/>
                <w:spacing w:val="-1"/>
              </w:rPr>
              <w:t xml:space="preserve"> </w:t>
            </w:r>
            <w:r>
              <w:rPr>
                <w:rFonts w:ascii="Times New Roman"/>
                <w:b/>
              </w:rPr>
              <w:t>1</w:t>
            </w:r>
          </w:p>
        </w:tc>
      </w:tr>
      <w:tr w:rsidR="005B12FA" w14:paraId="4C7C5F60" w14:textId="77777777">
        <w:trPr>
          <w:trHeight w:val="422"/>
        </w:trPr>
        <w:tc>
          <w:tcPr>
            <w:tcW w:w="435" w:type="dxa"/>
          </w:tcPr>
          <w:p w14:paraId="67A7B3BC" w14:textId="77777777" w:rsidR="005B12FA" w:rsidRDefault="005B12FA">
            <w:pPr>
              <w:pStyle w:val="TableParagraph"/>
              <w:rPr>
                <w:rFonts w:ascii="Times New Roman"/>
              </w:rPr>
            </w:pPr>
          </w:p>
        </w:tc>
        <w:tc>
          <w:tcPr>
            <w:tcW w:w="3109" w:type="dxa"/>
          </w:tcPr>
          <w:p w14:paraId="27A71767" w14:textId="77777777" w:rsidR="005B12FA" w:rsidRDefault="0062300F">
            <w:pPr>
              <w:pStyle w:val="TableParagraph"/>
              <w:spacing w:before="84"/>
              <w:ind w:left="429" w:right="420"/>
              <w:jc w:val="center"/>
              <w:rPr>
                <w:rFonts w:ascii="Times New Roman"/>
                <w:b/>
              </w:rPr>
            </w:pPr>
            <w:r>
              <w:rPr>
                <w:rFonts w:ascii="Times New Roman"/>
                <w:b/>
              </w:rPr>
              <w:t>Elementi</w:t>
            </w:r>
            <w:r>
              <w:rPr>
                <w:rFonts w:ascii="Times New Roman"/>
                <w:b/>
                <w:spacing w:val="-1"/>
              </w:rPr>
              <w:t xml:space="preserve"> </w:t>
            </w:r>
            <w:r>
              <w:rPr>
                <w:rFonts w:ascii="Times New Roman"/>
                <w:b/>
              </w:rPr>
              <w:t>di</w:t>
            </w:r>
            <w:r>
              <w:rPr>
                <w:rFonts w:ascii="Times New Roman"/>
                <w:b/>
                <w:spacing w:val="-2"/>
              </w:rPr>
              <w:t xml:space="preserve"> </w:t>
            </w:r>
            <w:r>
              <w:rPr>
                <w:rFonts w:ascii="Times New Roman"/>
                <w:b/>
              </w:rPr>
              <w:t>valutazione</w:t>
            </w:r>
          </w:p>
        </w:tc>
        <w:tc>
          <w:tcPr>
            <w:tcW w:w="3431" w:type="dxa"/>
          </w:tcPr>
          <w:p w14:paraId="503997AB" w14:textId="77777777" w:rsidR="005B12FA" w:rsidRDefault="0062300F">
            <w:pPr>
              <w:pStyle w:val="TableParagraph"/>
              <w:spacing w:before="84"/>
              <w:ind w:left="228" w:right="218"/>
              <w:jc w:val="center"/>
              <w:rPr>
                <w:rFonts w:ascii="Times New Roman"/>
                <w:b/>
              </w:rPr>
            </w:pPr>
            <w:r>
              <w:rPr>
                <w:rFonts w:ascii="Times New Roman"/>
                <w:b/>
              </w:rPr>
              <w:t>Punteggio massimo attribuibile</w:t>
            </w:r>
          </w:p>
        </w:tc>
      </w:tr>
      <w:tr w:rsidR="005B12FA" w14:paraId="5B1995D3" w14:textId="77777777">
        <w:trPr>
          <w:trHeight w:val="252"/>
        </w:trPr>
        <w:tc>
          <w:tcPr>
            <w:tcW w:w="435" w:type="dxa"/>
          </w:tcPr>
          <w:p w14:paraId="5A63C110" w14:textId="77777777" w:rsidR="005B12FA" w:rsidRDefault="0062300F">
            <w:pPr>
              <w:pStyle w:val="TableParagraph"/>
              <w:spacing w:line="233" w:lineRule="exact"/>
              <w:ind w:left="10"/>
              <w:jc w:val="center"/>
              <w:rPr>
                <w:rFonts w:ascii="Times New Roman"/>
              </w:rPr>
            </w:pPr>
            <w:r>
              <w:rPr>
                <w:rFonts w:ascii="Times New Roman"/>
              </w:rPr>
              <w:t>1</w:t>
            </w:r>
          </w:p>
        </w:tc>
        <w:tc>
          <w:tcPr>
            <w:tcW w:w="3109" w:type="dxa"/>
          </w:tcPr>
          <w:p w14:paraId="3FF25ED3" w14:textId="77777777" w:rsidR="005B12FA" w:rsidRDefault="0062300F">
            <w:pPr>
              <w:pStyle w:val="TableParagraph"/>
              <w:spacing w:line="233" w:lineRule="exact"/>
              <w:ind w:left="429" w:right="420"/>
              <w:jc w:val="center"/>
              <w:rPr>
                <w:rFonts w:ascii="Times New Roman"/>
              </w:rPr>
            </w:pPr>
            <w:r>
              <w:rPr>
                <w:rFonts w:ascii="Times New Roman"/>
              </w:rPr>
              <w:t>Offerta</w:t>
            </w:r>
            <w:r>
              <w:rPr>
                <w:rFonts w:ascii="Times New Roman"/>
                <w:spacing w:val="-4"/>
              </w:rPr>
              <w:t xml:space="preserve"> </w:t>
            </w:r>
            <w:r>
              <w:rPr>
                <w:rFonts w:ascii="Times New Roman"/>
              </w:rPr>
              <w:t>tecnica</w:t>
            </w:r>
          </w:p>
        </w:tc>
        <w:tc>
          <w:tcPr>
            <w:tcW w:w="3431" w:type="dxa"/>
          </w:tcPr>
          <w:p w14:paraId="502CA097" w14:textId="45886782" w:rsidR="005B12FA" w:rsidRDefault="005B12FA">
            <w:pPr>
              <w:pStyle w:val="TableParagraph"/>
              <w:spacing w:line="233" w:lineRule="exact"/>
              <w:ind w:left="227" w:right="218"/>
              <w:jc w:val="center"/>
              <w:rPr>
                <w:rFonts w:ascii="Times New Roman"/>
              </w:rPr>
            </w:pPr>
          </w:p>
        </w:tc>
      </w:tr>
      <w:tr w:rsidR="005B12FA" w14:paraId="7DE28908" w14:textId="77777777">
        <w:trPr>
          <w:trHeight w:val="252"/>
        </w:trPr>
        <w:tc>
          <w:tcPr>
            <w:tcW w:w="435" w:type="dxa"/>
          </w:tcPr>
          <w:p w14:paraId="7F9598BD" w14:textId="77777777" w:rsidR="005B12FA" w:rsidRDefault="0062300F">
            <w:pPr>
              <w:pStyle w:val="TableParagraph"/>
              <w:spacing w:line="233" w:lineRule="exact"/>
              <w:ind w:left="10"/>
              <w:jc w:val="center"/>
              <w:rPr>
                <w:rFonts w:ascii="Times New Roman"/>
              </w:rPr>
            </w:pPr>
            <w:r>
              <w:rPr>
                <w:rFonts w:ascii="Times New Roman"/>
              </w:rPr>
              <w:t>2</w:t>
            </w:r>
          </w:p>
        </w:tc>
        <w:tc>
          <w:tcPr>
            <w:tcW w:w="3109" w:type="dxa"/>
          </w:tcPr>
          <w:p w14:paraId="291189BE" w14:textId="77777777" w:rsidR="005B12FA" w:rsidRDefault="0062300F">
            <w:pPr>
              <w:pStyle w:val="TableParagraph"/>
              <w:spacing w:line="233" w:lineRule="exact"/>
              <w:ind w:left="429" w:right="420"/>
              <w:jc w:val="center"/>
              <w:rPr>
                <w:rFonts w:ascii="Times New Roman"/>
              </w:rPr>
            </w:pPr>
            <w:r>
              <w:rPr>
                <w:rFonts w:ascii="Times New Roman"/>
              </w:rPr>
              <w:t>Offerta</w:t>
            </w:r>
            <w:r>
              <w:rPr>
                <w:rFonts w:ascii="Times New Roman"/>
                <w:spacing w:val="-4"/>
              </w:rPr>
              <w:t xml:space="preserve"> </w:t>
            </w:r>
            <w:r>
              <w:rPr>
                <w:rFonts w:ascii="Times New Roman"/>
              </w:rPr>
              <w:t>economica</w:t>
            </w:r>
          </w:p>
        </w:tc>
        <w:tc>
          <w:tcPr>
            <w:tcW w:w="3431" w:type="dxa"/>
          </w:tcPr>
          <w:p w14:paraId="20DDF3E6" w14:textId="1CF7C22B" w:rsidR="005B12FA" w:rsidRDefault="005B12FA">
            <w:pPr>
              <w:pStyle w:val="TableParagraph"/>
              <w:spacing w:line="233" w:lineRule="exact"/>
              <w:ind w:left="227" w:right="218"/>
              <w:jc w:val="center"/>
              <w:rPr>
                <w:rFonts w:ascii="Times New Roman"/>
              </w:rPr>
            </w:pPr>
          </w:p>
        </w:tc>
      </w:tr>
      <w:tr w:rsidR="005B12FA" w14:paraId="68402F45" w14:textId="77777777">
        <w:trPr>
          <w:trHeight w:val="252"/>
        </w:trPr>
        <w:tc>
          <w:tcPr>
            <w:tcW w:w="435" w:type="dxa"/>
          </w:tcPr>
          <w:p w14:paraId="76AFE6DF" w14:textId="77777777" w:rsidR="005B12FA" w:rsidRDefault="0062300F">
            <w:pPr>
              <w:pStyle w:val="TableParagraph"/>
              <w:spacing w:line="233" w:lineRule="exact"/>
              <w:ind w:left="10"/>
              <w:jc w:val="center"/>
              <w:rPr>
                <w:rFonts w:ascii="Times New Roman"/>
              </w:rPr>
            </w:pPr>
            <w:r>
              <w:rPr>
                <w:rFonts w:ascii="Times New Roman"/>
              </w:rPr>
              <w:t>3</w:t>
            </w:r>
          </w:p>
        </w:tc>
        <w:tc>
          <w:tcPr>
            <w:tcW w:w="3109" w:type="dxa"/>
          </w:tcPr>
          <w:p w14:paraId="7431AEFB" w14:textId="77777777" w:rsidR="00020E4C" w:rsidRDefault="00020E4C">
            <w:pPr>
              <w:pStyle w:val="TableParagraph"/>
              <w:spacing w:line="233" w:lineRule="exact"/>
              <w:ind w:left="429" w:right="420"/>
              <w:jc w:val="center"/>
              <w:rPr>
                <w:rFonts w:ascii="Times New Roman"/>
                <w:color w:val="FF0000"/>
              </w:rPr>
            </w:pPr>
            <w:r w:rsidRPr="00020E4C">
              <w:rPr>
                <w:rFonts w:ascii="Times New Roman"/>
                <w:color w:val="FF0000"/>
              </w:rPr>
              <w:t xml:space="preserve">(eventuale) </w:t>
            </w:r>
          </w:p>
          <w:p w14:paraId="5538F9AA" w14:textId="2BFBC141" w:rsidR="005B12FA" w:rsidRDefault="0062300F">
            <w:pPr>
              <w:pStyle w:val="TableParagraph"/>
              <w:spacing w:line="233" w:lineRule="exact"/>
              <w:ind w:left="429" w:right="420"/>
              <w:jc w:val="center"/>
              <w:rPr>
                <w:rFonts w:ascii="Times New Roman"/>
              </w:rPr>
            </w:pPr>
            <w:r>
              <w:rPr>
                <w:rFonts w:ascii="Times New Roman"/>
              </w:rPr>
              <w:t>Offerta</w:t>
            </w:r>
            <w:r>
              <w:rPr>
                <w:rFonts w:ascii="Times New Roman"/>
                <w:spacing w:val="-4"/>
              </w:rPr>
              <w:t xml:space="preserve"> </w:t>
            </w:r>
            <w:r>
              <w:rPr>
                <w:rFonts w:ascii="Times New Roman"/>
              </w:rPr>
              <w:t>tempo</w:t>
            </w:r>
          </w:p>
        </w:tc>
        <w:tc>
          <w:tcPr>
            <w:tcW w:w="3431" w:type="dxa"/>
          </w:tcPr>
          <w:p w14:paraId="05CEC3F5" w14:textId="67E09A39" w:rsidR="005B12FA" w:rsidRDefault="005B12FA">
            <w:pPr>
              <w:pStyle w:val="TableParagraph"/>
              <w:spacing w:line="233" w:lineRule="exact"/>
              <w:ind w:left="227" w:right="218"/>
              <w:jc w:val="center"/>
              <w:rPr>
                <w:rFonts w:ascii="Times New Roman"/>
              </w:rPr>
            </w:pPr>
          </w:p>
        </w:tc>
      </w:tr>
      <w:tr w:rsidR="005B12FA" w14:paraId="4155DDEA" w14:textId="77777777">
        <w:trPr>
          <w:trHeight w:val="252"/>
        </w:trPr>
        <w:tc>
          <w:tcPr>
            <w:tcW w:w="435" w:type="dxa"/>
          </w:tcPr>
          <w:p w14:paraId="01625CC9" w14:textId="77777777" w:rsidR="005B12FA" w:rsidRDefault="005B12FA">
            <w:pPr>
              <w:pStyle w:val="TableParagraph"/>
              <w:rPr>
                <w:rFonts w:ascii="Times New Roman"/>
                <w:sz w:val="18"/>
              </w:rPr>
            </w:pPr>
          </w:p>
        </w:tc>
        <w:tc>
          <w:tcPr>
            <w:tcW w:w="3109" w:type="dxa"/>
          </w:tcPr>
          <w:p w14:paraId="358E4205" w14:textId="77777777" w:rsidR="005B12FA" w:rsidRDefault="0062300F">
            <w:pPr>
              <w:pStyle w:val="TableParagraph"/>
              <w:spacing w:line="233" w:lineRule="exact"/>
              <w:ind w:left="429" w:right="419"/>
              <w:jc w:val="center"/>
              <w:rPr>
                <w:rFonts w:ascii="Times New Roman"/>
                <w:b/>
              </w:rPr>
            </w:pPr>
            <w:r>
              <w:rPr>
                <w:rFonts w:ascii="Times New Roman"/>
                <w:b/>
              </w:rPr>
              <w:t>TOTALE</w:t>
            </w:r>
          </w:p>
        </w:tc>
        <w:tc>
          <w:tcPr>
            <w:tcW w:w="3431" w:type="dxa"/>
          </w:tcPr>
          <w:p w14:paraId="2D8779BC" w14:textId="77777777" w:rsidR="005B12FA" w:rsidRDefault="0062300F">
            <w:pPr>
              <w:pStyle w:val="TableParagraph"/>
              <w:spacing w:line="233" w:lineRule="exact"/>
              <w:ind w:left="227" w:right="218"/>
              <w:jc w:val="center"/>
              <w:rPr>
                <w:rFonts w:ascii="Times New Roman"/>
                <w:b/>
              </w:rPr>
            </w:pPr>
            <w:r>
              <w:rPr>
                <w:rFonts w:ascii="Times New Roman"/>
                <w:b/>
              </w:rPr>
              <w:t>100</w:t>
            </w:r>
          </w:p>
        </w:tc>
      </w:tr>
      <w:bookmarkEnd w:id="99"/>
    </w:tbl>
    <w:p w14:paraId="162F31D4" w14:textId="77777777" w:rsidR="005B12FA" w:rsidRDefault="005B12FA">
      <w:pPr>
        <w:pStyle w:val="Corpotesto"/>
        <w:rPr>
          <w:sz w:val="26"/>
        </w:rPr>
      </w:pPr>
    </w:p>
    <w:p w14:paraId="2B9740FF" w14:textId="77777777" w:rsidR="005B12FA" w:rsidRDefault="005B12FA">
      <w:pPr>
        <w:pStyle w:val="Corpotesto"/>
        <w:rPr>
          <w:sz w:val="22"/>
        </w:rPr>
      </w:pPr>
    </w:p>
    <w:p w14:paraId="64A54C34" w14:textId="77777777" w:rsidR="005B12FA" w:rsidRDefault="0062300F">
      <w:pPr>
        <w:pStyle w:val="Corpotesto"/>
        <w:ind w:left="734" w:right="531"/>
        <w:jc w:val="both"/>
      </w:pPr>
      <w:bookmarkStart w:id="100" w:name="_Hlk162435537"/>
      <w:bookmarkStart w:id="101" w:name="_Hlk190184410"/>
      <w:r>
        <w:t>dando atto che il punteggio dell’offerta tecnica sarà attribuito sulla base dei criteri di valutazione di</w:t>
      </w:r>
      <w:r>
        <w:rPr>
          <w:spacing w:val="1"/>
        </w:rPr>
        <w:t xml:space="preserve"> </w:t>
      </w:r>
      <w:r>
        <w:t>seguito</w:t>
      </w:r>
      <w:r>
        <w:rPr>
          <w:spacing w:val="-2"/>
        </w:rPr>
        <w:t xml:space="preserve"> </w:t>
      </w:r>
      <w:r>
        <w:t>elencati:</w:t>
      </w:r>
    </w:p>
    <w:p w14:paraId="05E116A3" w14:textId="77777777" w:rsidR="00703186" w:rsidRPr="00770BAF" w:rsidRDefault="00703186" w:rsidP="00703186">
      <w:pPr>
        <w:suppressAutoHyphens/>
        <w:jc w:val="both"/>
        <w:rPr>
          <w:b/>
          <w:bCs/>
          <w:sz w:val="24"/>
          <w:szCs w:val="24"/>
          <w:u w:val="single"/>
        </w:rPr>
      </w:pPr>
      <w:bookmarkStart w:id="102" w:name="_Hlk188980441"/>
      <w:bookmarkEnd w:id="100"/>
      <w:r w:rsidRPr="00770BAF">
        <w:rPr>
          <w:b/>
          <w:bCs/>
          <w:sz w:val="24"/>
          <w:szCs w:val="24"/>
          <w:u w:val="single"/>
        </w:rPr>
        <w:t xml:space="preserve">OFFERTA TECNICA (max </w:t>
      </w:r>
      <w:r w:rsidRPr="00770BAF">
        <w:rPr>
          <w:b/>
          <w:bCs/>
          <w:sz w:val="24"/>
          <w:szCs w:val="24"/>
          <w:highlight w:val="yellow"/>
          <w:u w:val="single"/>
        </w:rPr>
        <w:t>___</w:t>
      </w:r>
      <w:r w:rsidRPr="00770BAF">
        <w:rPr>
          <w:b/>
          <w:bCs/>
          <w:sz w:val="24"/>
          <w:szCs w:val="24"/>
          <w:u w:val="single"/>
        </w:rPr>
        <w:t xml:space="preserve"> punti)</w:t>
      </w:r>
    </w:p>
    <w:p w14:paraId="272E200B" w14:textId="77777777" w:rsidR="00703186" w:rsidRPr="00770BAF" w:rsidRDefault="00703186" w:rsidP="00703186">
      <w:pPr>
        <w:suppressAutoHyphens/>
        <w:jc w:val="both"/>
        <w:rPr>
          <w:iCs/>
          <w:sz w:val="24"/>
          <w:szCs w:val="24"/>
        </w:rPr>
      </w:pPr>
      <w:bookmarkStart w:id="103" w:name="_Hlk190513793"/>
      <w:bookmarkStart w:id="104" w:name="_Hlk189576127"/>
      <w:bookmarkStart w:id="105" w:name="_Hlk190431408"/>
      <w:r w:rsidRPr="00770BAF">
        <w:rPr>
          <w:iCs/>
          <w:sz w:val="24"/>
          <w:szCs w:val="24"/>
        </w:rPr>
        <w:t>Tabella dei criteri discrezionali (D)</w:t>
      </w:r>
      <w:r>
        <w:rPr>
          <w:iCs/>
          <w:sz w:val="24"/>
          <w:szCs w:val="24"/>
        </w:rPr>
        <w:t xml:space="preserve">, quantitativi (Q) </w:t>
      </w:r>
      <w:r w:rsidRPr="00770BAF">
        <w:rPr>
          <w:iCs/>
          <w:sz w:val="24"/>
          <w:szCs w:val="24"/>
        </w:rPr>
        <w:t>e tabellari (T) di valutazione dell’offerta tecnica</w:t>
      </w:r>
      <w:bookmarkEnd w:id="103"/>
      <w:bookmarkEnd w:id="104"/>
      <w:r>
        <w:rPr>
          <w:iCs/>
          <w:sz w:val="24"/>
          <w:szCs w:val="24"/>
        </w:rPr>
        <w:t>.</w:t>
      </w:r>
    </w:p>
    <w:p w14:paraId="171FDA45" w14:textId="77777777" w:rsidR="00765B03" w:rsidRPr="00DC56FD" w:rsidRDefault="00765B03" w:rsidP="00765B03">
      <w:pPr>
        <w:suppressAutoHyphens/>
        <w:jc w:val="both"/>
        <w:rPr>
          <w:iCs/>
          <w:color w:val="00B0F0"/>
          <w:sz w:val="24"/>
          <w:szCs w:val="24"/>
        </w:rPr>
      </w:pPr>
      <w:bookmarkStart w:id="106" w:name="_Hlk232671697"/>
      <w:bookmarkEnd w:id="105"/>
      <w:r w:rsidRPr="00DC56FD">
        <w:rPr>
          <w:iCs/>
          <w:color w:val="00B0F0"/>
          <w:sz w:val="24"/>
          <w:szCs w:val="24"/>
        </w:rPr>
        <w:t>Ovviamente la tabella è solo un fac-simile….</w:t>
      </w:r>
      <w:r>
        <w:rPr>
          <w:iCs/>
          <w:color w:val="00B0F0"/>
          <w:sz w:val="24"/>
          <w:szCs w:val="24"/>
        </w:rPr>
        <w:t xml:space="preserve"> </w:t>
      </w:r>
      <w:r w:rsidRPr="00DC56FD">
        <w:rPr>
          <w:iCs/>
          <w:color w:val="00B0F0"/>
          <w:sz w:val="24"/>
          <w:szCs w:val="24"/>
        </w:rPr>
        <w:t>i criteri e gli eventuali sub sono tanti quanti il Committente considera utili.</w:t>
      </w:r>
    </w:p>
    <w:p w14:paraId="3C0544EF" w14:textId="77777777" w:rsidR="00765B03" w:rsidRPr="00DC56FD" w:rsidRDefault="00765B03" w:rsidP="00765B03">
      <w:pPr>
        <w:suppressAutoHyphens/>
        <w:jc w:val="both"/>
        <w:rPr>
          <w:iCs/>
          <w:color w:val="00B0F0"/>
          <w:sz w:val="24"/>
          <w:szCs w:val="24"/>
        </w:rPr>
      </w:pPr>
      <w:bookmarkStart w:id="107" w:name="_Hlk190428238"/>
      <w:r w:rsidRPr="00DC56FD">
        <w:rPr>
          <w:iCs/>
          <w:color w:val="00B0F0"/>
          <w:sz w:val="24"/>
          <w:szCs w:val="24"/>
        </w:rPr>
        <w:t>Faccio presente che l’art. 108, comma 4, del Codice dispone “</w:t>
      </w:r>
      <w:r w:rsidRPr="00DC56FD">
        <w:rPr>
          <w:i/>
          <w:color w:val="00B0F0"/>
          <w:sz w:val="24"/>
          <w:szCs w:val="24"/>
        </w:rPr>
        <w:t xml:space="preserve">i documenti di gara stabiliscono i </w:t>
      </w:r>
      <w:r w:rsidRPr="00DC56FD">
        <w:rPr>
          <w:b/>
          <w:bCs/>
          <w:i/>
          <w:color w:val="00B0F0"/>
          <w:sz w:val="24"/>
          <w:szCs w:val="24"/>
        </w:rPr>
        <w:t>criteri di aggiudicazione dell’offerta</w:t>
      </w:r>
      <w:r w:rsidRPr="00DC56FD">
        <w:rPr>
          <w:i/>
          <w:color w:val="00B0F0"/>
          <w:sz w:val="24"/>
          <w:szCs w:val="24"/>
        </w:rPr>
        <w:t xml:space="preserve">, </w:t>
      </w:r>
      <w:r w:rsidRPr="00DC56FD">
        <w:rPr>
          <w:b/>
          <w:bCs/>
          <w:i/>
          <w:color w:val="00B0F0"/>
          <w:sz w:val="24"/>
          <w:szCs w:val="24"/>
        </w:rPr>
        <w:t>pertinenti alla natura, all’oggetto e alle caratteristiche del contratto</w:t>
      </w:r>
      <w:r w:rsidRPr="00DC56FD">
        <w:rPr>
          <w:i/>
          <w:color w:val="00B0F0"/>
          <w:sz w:val="24"/>
          <w:szCs w:val="24"/>
        </w:rPr>
        <w:t xml:space="preserve">. In particolare, l’offerta economicamente più vantaggiosa, individuata sulla base del miglior rapporto qualità/prezzo, </w:t>
      </w:r>
      <w:r w:rsidRPr="00DC56FD">
        <w:rPr>
          <w:b/>
          <w:bCs/>
          <w:i/>
          <w:color w:val="00B0F0"/>
          <w:sz w:val="24"/>
          <w:szCs w:val="24"/>
          <w:u w:val="single"/>
        </w:rPr>
        <w:t>è valutata sulla base di criteri oggettivi, di impatto economico, sociale e ambientale</w:t>
      </w:r>
      <w:r w:rsidRPr="00DC56FD">
        <w:rPr>
          <w:i/>
          <w:color w:val="00B0F0"/>
          <w:sz w:val="24"/>
          <w:szCs w:val="24"/>
        </w:rPr>
        <w:t>, connessi all’oggetto dell’appalto</w:t>
      </w:r>
      <w:r>
        <w:rPr>
          <w:i/>
          <w:color w:val="00B0F0"/>
          <w:sz w:val="24"/>
          <w:szCs w:val="24"/>
        </w:rPr>
        <w:t>”</w:t>
      </w:r>
      <w:r w:rsidRPr="00DC56FD">
        <w:rPr>
          <w:iCs/>
          <w:color w:val="00B0F0"/>
          <w:sz w:val="24"/>
          <w:szCs w:val="24"/>
        </w:rPr>
        <w:t>. Quindi i criteri selettivi scelti dovranno tener conto di questi indirizzi.</w:t>
      </w:r>
    </w:p>
    <w:p w14:paraId="313263AF" w14:textId="77777777" w:rsidR="00765B03" w:rsidRDefault="00765B03" w:rsidP="00765B03">
      <w:pPr>
        <w:suppressAutoHyphens/>
        <w:jc w:val="both"/>
        <w:rPr>
          <w:iCs/>
          <w:color w:val="002060"/>
          <w:sz w:val="24"/>
          <w:szCs w:val="24"/>
        </w:rPr>
      </w:pPr>
      <w:bookmarkStart w:id="108" w:name="_Hlk190428258"/>
      <w:bookmarkEnd w:id="106"/>
      <w:bookmarkEnd w:id="107"/>
    </w:p>
    <w:p w14:paraId="752708C3" w14:textId="77777777" w:rsidR="00765B03" w:rsidRPr="00553036" w:rsidRDefault="00765B03" w:rsidP="00765B03">
      <w:pPr>
        <w:suppressAutoHyphens/>
        <w:jc w:val="both"/>
        <w:rPr>
          <w:iCs/>
          <w:color w:val="00B0F0"/>
          <w:sz w:val="24"/>
          <w:szCs w:val="24"/>
        </w:rPr>
      </w:pPr>
      <w:r w:rsidRPr="00553036">
        <w:rPr>
          <w:iCs/>
          <w:color w:val="00B0F0"/>
          <w:sz w:val="24"/>
          <w:szCs w:val="24"/>
          <w:highlight w:val="yellow"/>
        </w:rPr>
        <w:t xml:space="preserve">L’art. </w:t>
      </w:r>
      <w:r w:rsidRPr="00553036">
        <w:rPr>
          <w:b/>
          <w:bCs/>
          <w:iCs/>
          <w:color w:val="00B0F0"/>
          <w:sz w:val="24"/>
          <w:szCs w:val="24"/>
          <w:highlight w:val="yellow"/>
        </w:rPr>
        <w:t>108, comma 7 del Codice</w:t>
      </w:r>
      <w:r w:rsidRPr="00553036">
        <w:rPr>
          <w:iCs/>
          <w:color w:val="00B0F0"/>
          <w:sz w:val="24"/>
          <w:szCs w:val="24"/>
          <w:highlight w:val="yellow"/>
        </w:rPr>
        <w:t xml:space="preserve"> prevede quale </w:t>
      </w:r>
      <w:r w:rsidRPr="00553036">
        <w:rPr>
          <w:b/>
          <w:bCs/>
          <w:iCs/>
          <w:color w:val="00B0F0"/>
          <w:sz w:val="24"/>
          <w:szCs w:val="24"/>
          <w:highlight w:val="yellow"/>
        </w:rPr>
        <w:t>obbligo cogente</w:t>
      </w:r>
      <w:r w:rsidRPr="00553036">
        <w:rPr>
          <w:iCs/>
          <w:color w:val="00B0F0"/>
          <w:sz w:val="24"/>
          <w:szCs w:val="24"/>
          <w:highlight w:val="yellow"/>
        </w:rPr>
        <w:t xml:space="preserve">: </w:t>
      </w:r>
      <w:r w:rsidRPr="00553036">
        <w:rPr>
          <w:i/>
          <w:color w:val="00B0F0"/>
          <w:sz w:val="24"/>
          <w:szCs w:val="24"/>
          <w:highlight w:val="yellow"/>
        </w:rPr>
        <w:t xml:space="preserve">Al fine di promuovere la parità di genere, le stazioni appaltanti </w:t>
      </w:r>
      <w:r w:rsidRPr="00553036">
        <w:rPr>
          <w:i/>
          <w:color w:val="00B0F0"/>
          <w:sz w:val="24"/>
          <w:szCs w:val="24"/>
          <w:highlight w:val="yellow"/>
          <w:u w:val="single"/>
        </w:rPr>
        <w:t>prevedono</w:t>
      </w:r>
      <w:r w:rsidRPr="00553036">
        <w:rPr>
          <w:i/>
          <w:color w:val="00B0F0"/>
          <w:sz w:val="24"/>
          <w:szCs w:val="24"/>
          <w:highlight w:val="yellow"/>
        </w:rPr>
        <w:t xml:space="preserve">, nei bandi di gara, negli avvisi e negli inviti, </w:t>
      </w:r>
      <w:r w:rsidRPr="00553036">
        <w:rPr>
          <w:i/>
          <w:color w:val="00B0F0"/>
          <w:sz w:val="24"/>
          <w:szCs w:val="24"/>
          <w:highlight w:val="yellow"/>
          <w:u w:val="single"/>
        </w:rPr>
        <w:t xml:space="preserve">il maggior punteggio da attribuire alle imprese per l'adozione di politiche tese al raggiungimento della parità di genere comprovata dal possesso della certificazione della parità di genere di cui all'articolo 46-bis del codice delle pari opportunità tra uomo e donna, di cui al decreto legislativo 11 aprile 2006, n. 198. </w:t>
      </w:r>
      <w:r w:rsidRPr="00553036">
        <w:rPr>
          <w:i/>
          <w:color w:val="00B0F0"/>
          <w:sz w:val="24"/>
          <w:szCs w:val="24"/>
          <w:highlight w:val="yellow"/>
        </w:rPr>
        <w:t xml:space="preserve"> </w:t>
      </w:r>
      <w:r w:rsidRPr="00553036">
        <w:rPr>
          <w:iCs/>
          <w:color w:val="00B0F0"/>
          <w:sz w:val="24"/>
          <w:szCs w:val="24"/>
          <w:highlight w:val="yellow"/>
        </w:rPr>
        <w:t xml:space="preserve">Quindi la previsione dei criteri premiali legati alle politiche di genere (di cui all'art. 108, comma 7, del d.lgs. n. 36/2023 e all'art. 46-bis del d.lgs. n. 198/2006) non rappresenta una facoltà discrezionale per le stazioni appaltanti, bensì </w:t>
      </w:r>
      <w:r w:rsidRPr="00553036">
        <w:rPr>
          <w:b/>
          <w:bCs/>
          <w:iCs/>
          <w:color w:val="00B0F0"/>
          <w:sz w:val="24"/>
          <w:szCs w:val="24"/>
          <w:highlight w:val="yellow"/>
        </w:rPr>
        <w:t>un obbligo normativo</w:t>
      </w:r>
    </w:p>
    <w:p w14:paraId="75881906" w14:textId="77777777" w:rsidR="00765B03" w:rsidRDefault="00765B03" w:rsidP="00765B03">
      <w:pPr>
        <w:suppressAutoHyphens/>
        <w:jc w:val="both"/>
        <w:rPr>
          <w:iCs/>
          <w:color w:val="00B0F0"/>
          <w:sz w:val="24"/>
          <w:szCs w:val="24"/>
        </w:rPr>
      </w:pPr>
    </w:p>
    <w:p w14:paraId="0134E283" w14:textId="77777777" w:rsidR="00765B03" w:rsidRPr="00DC56FD" w:rsidRDefault="00765B03" w:rsidP="00765B03">
      <w:pPr>
        <w:suppressAutoHyphens/>
        <w:jc w:val="both"/>
        <w:rPr>
          <w:iCs/>
          <w:color w:val="00B0F0"/>
          <w:sz w:val="24"/>
          <w:szCs w:val="24"/>
        </w:rPr>
      </w:pPr>
      <w:r w:rsidRPr="00DC56FD">
        <w:rPr>
          <w:iCs/>
          <w:color w:val="00B0F0"/>
          <w:sz w:val="24"/>
          <w:szCs w:val="24"/>
        </w:rPr>
        <w:t xml:space="preserve">Tra </w:t>
      </w:r>
      <w:r>
        <w:rPr>
          <w:iCs/>
          <w:color w:val="00B0F0"/>
          <w:sz w:val="24"/>
          <w:szCs w:val="24"/>
        </w:rPr>
        <w:t xml:space="preserve">gli ulteriori </w:t>
      </w:r>
      <w:r w:rsidRPr="00DC56FD">
        <w:rPr>
          <w:iCs/>
          <w:color w:val="00B0F0"/>
          <w:sz w:val="24"/>
          <w:szCs w:val="24"/>
        </w:rPr>
        <w:t xml:space="preserve">criteri si potrebbe </w:t>
      </w:r>
      <w:r>
        <w:rPr>
          <w:iCs/>
          <w:color w:val="00B0F0"/>
          <w:sz w:val="24"/>
          <w:szCs w:val="24"/>
        </w:rPr>
        <w:t>inoltre</w:t>
      </w:r>
      <w:r w:rsidRPr="00DC56FD">
        <w:rPr>
          <w:iCs/>
          <w:color w:val="00B0F0"/>
          <w:sz w:val="24"/>
          <w:szCs w:val="24"/>
        </w:rPr>
        <w:t xml:space="preserve"> ipotizzare proposte ispirate dai </w:t>
      </w:r>
      <w:bookmarkEnd w:id="108"/>
      <w:r w:rsidRPr="00DC56FD">
        <w:rPr>
          <w:iCs/>
          <w:color w:val="00B0F0"/>
          <w:sz w:val="24"/>
          <w:szCs w:val="24"/>
        </w:rPr>
        <w:t>MECCANISMI PREMIALI PER REALIZZARE LE PARI OPPORTUNITÀ GENERAZIONALI E DI GENERE E PER PROMUOVERE L’INCLUSIONE LAVORATIVA DELLE PERSONE CON DISABILITÀ O PERSONE SVANTAGGIATE, di cui all’</w:t>
      </w:r>
      <w:proofErr w:type="spellStart"/>
      <w:r w:rsidRPr="00DC56FD">
        <w:rPr>
          <w:iCs/>
          <w:color w:val="00B0F0"/>
          <w:sz w:val="24"/>
          <w:szCs w:val="24"/>
        </w:rPr>
        <w:t>All</w:t>
      </w:r>
      <w:proofErr w:type="spellEnd"/>
      <w:r w:rsidRPr="00DC56FD">
        <w:rPr>
          <w:iCs/>
          <w:color w:val="00B0F0"/>
          <w:sz w:val="24"/>
          <w:szCs w:val="24"/>
        </w:rPr>
        <w:t>. II.3 del codice (art. 1, comma 5)</w:t>
      </w:r>
    </w:p>
    <w:p w14:paraId="64E25B48" w14:textId="77777777" w:rsidR="00765B03" w:rsidRPr="00DC56FD" w:rsidRDefault="00765B03" w:rsidP="00765B03">
      <w:pPr>
        <w:adjustRightInd w:val="0"/>
        <w:jc w:val="both"/>
        <w:rPr>
          <w:color w:val="00B0F0"/>
          <w:sz w:val="24"/>
          <w:szCs w:val="24"/>
        </w:rPr>
      </w:pPr>
      <w:bookmarkStart w:id="109" w:name="_Hlk188980545"/>
      <w:r w:rsidRPr="00DC56FD">
        <w:rPr>
          <w:color w:val="00B0F0"/>
          <w:sz w:val="24"/>
          <w:szCs w:val="24"/>
        </w:rPr>
        <w:t>Inoltre:</w:t>
      </w:r>
    </w:p>
    <w:p w14:paraId="5AD4D2FD" w14:textId="77777777" w:rsidR="00765B03" w:rsidRPr="00DC56FD" w:rsidRDefault="00765B03" w:rsidP="00765B03">
      <w:pPr>
        <w:widowControl/>
        <w:numPr>
          <w:ilvl w:val="0"/>
          <w:numId w:val="38"/>
        </w:numPr>
        <w:adjustRightInd w:val="0"/>
        <w:ind w:left="426"/>
        <w:jc w:val="both"/>
        <w:rPr>
          <w:color w:val="00B0F0"/>
          <w:sz w:val="24"/>
          <w:szCs w:val="24"/>
        </w:rPr>
      </w:pPr>
      <w:r w:rsidRPr="00DC56FD">
        <w:rPr>
          <w:color w:val="00B0F0"/>
          <w:sz w:val="24"/>
          <w:szCs w:val="24"/>
        </w:rPr>
        <w:t>in caso di servizi e forniture per i quali è vigente un decreto sui CAM, dovrebbe tenersi conto dei criteri premianti ivi indicati;</w:t>
      </w:r>
    </w:p>
    <w:p w14:paraId="31AF268D" w14:textId="77777777" w:rsidR="00765B03" w:rsidRPr="00DC56FD" w:rsidRDefault="00765B03" w:rsidP="00765B03">
      <w:pPr>
        <w:widowControl/>
        <w:numPr>
          <w:ilvl w:val="0"/>
          <w:numId w:val="38"/>
        </w:numPr>
        <w:adjustRightInd w:val="0"/>
        <w:ind w:left="426"/>
        <w:jc w:val="both"/>
        <w:rPr>
          <w:color w:val="00B0F0"/>
          <w:sz w:val="24"/>
          <w:szCs w:val="24"/>
        </w:rPr>
      </w:pPr>
      <w:bookmarkStart w:id="110" w:name="_Hlk190428277"/>
      <w:r w:rsidRPr="00DC56FD">
        <w:rPr>
          <w:color w:val="00B0F0"/>
          <w:sz w:val="24"/>
          <w:szCs w:val="24"/>
        </w:rPr>
        <w:t xml:space="preserve">si può </w:t>
      </w:r>
      <w:bookmarkEnd w:id="110"/>
      <w:r w:rsidRPr="00DC56FD">
        <w:rPr>
          <w:color w:val="00B0F0"/>
          <w:sz w:val="24"/>
          <w:szCs w:val="24"/>
        </w:rPr>
        <w:t>valorizzare il possesso di un'etichettatura specifica nel rispetto delle condizioni indicate all’allegato II.5 qualora intenda acquistare forniture o servizi con specifiche caratteristiche ambientali, sociali o di altro tipo;</w:t>
      </w:r>
    </w:p>
    <w:p w14:paraId="2766C59E" w14:textId="77777777" w:rsidR="00765B03" w:rsidRPr="00DC56FD" w:rsidRDefault="00765B03" w:rsidP="00765B03">
      <w:pPr>
        <w:adjustRightInd w:val="0"/>
        <w:jc w:val="both"/>
        <w:rPr>
          <w:color w:val="00B0F0"/>
          <w:sz w:val="24"/>
          <w:szCs w:val="24"/>
        </w:rPr>
      </w:pPr>
      <w:r w:rsidRPr="00DC56FD">
        <w:rPr>
          <w:color w:val="00B0F0"/>
          <w:sz w:val="24"/>
          <w:szCs w:val="24"/>
        </w:rPr>
        <w:t>(Si richiamano le indicazioni fornite dall’ANAC con il Comunicato del Presidente del 30/11/2022</w:t>
      </w:r>
      <w:bookmarkEnd w:id="109"/>
      <w:r w:rsidRPr="00DC56FD">
        <w:rPr>
          <w:color w:val="00B0F0"/>
          <w:sz w:val="24"/>
          <w:szCs w:val="24"/>
        </w:rPr>
        <w:t>)</w:t>
      </w:r>
    </w:p>
    <w:p w14:paraId="7D4CA106" w14:textId="713B9DC1" w:rsidR="00703186" w:rsidRPr="00E97895" w:rsidRDefault="00703186" w:rsidP="00703186">
      <w:pPr>
        <w:adjustRightInd w:val="0"/>
        <w:jc w:val="both"/>
        <w:rPr>
          <w:color w:val="00B0F0"/>
          <w:sz w:val="24"/>
          <w:szCs w:val="24"/>
        </w:rPr>
      </w:pPr>
    </w:p>
    <w:p w14:paraId="7FCA6973" w14:textId="77777777" w:rsidR="00703186" w:rsidRDefault="00703186" w:rsidP="00703186">
      <w:pPr>
        <w:pStyle w:val="Corpotesto"/>
        <w:spacing w:before="7"/>
        <w:jc w:val="both"/>
        <w:rPr>
          <w:rFonts w:ascii="Garamond" w:eastAsia="SimSun" w:hAnsi="Garamond" w:cs="Calibri"/>
          <w:b/>
          <w:color w:val="FF0000"/>
          <w:lang w:eastAsia="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8"/>
      </w:tblGrid>
      <w:tr w:rsidR="00703186" w:rsidRPr="004772C2" w14:paraId="7FB3FCCE" w14:textId="77777777" w:rsidTr="00562744">
        <w:tc>
          <w:tcPr>
            <w:tcW w:w="9778" w:type="dxa"/>
            <w:shd w:val="clear" w:color="auto" w:fill="FFFF00"/>
          </w:tcPr>
          <w:p w14:paraId="133C4DCD" w14:textId="77777777" w:rsidR="00703186" w:rsidRPr="00EE2B41" w:rsidRDefault="00703186" w:rsidP="00562744">
            <w:pPr>
              <w:jc w:val="both"/>
              <w:rPr>
                <w:rFonts w:ascii="Garamond" w:hAnsi="Garamond"/>
                <w:b/>
                <w:bCs/>
                <w:color w:val="FF0000"/>
                <w:highlight w:val="yellow"/>
              </w:rPr>
            </w:pPr>
            <w:r w:rsidRPr="00156AE0">
              <w:rPr>
                <w:rFonts w:ascii="Garamond" w:hAnsi="Garamond"/>
                <w:b/>
                <w:bCs/>
                <w:color w:val="FF00FF"/>
                <w:sz w:val="30"/>
                <w:szCs w:val="30"/>
                <w:highlight w:val="yellow"/>
              </w:rPr>
              <w:t>Promemoria per il RUP – da togliere nella stesura definitiva della Determina</w:t>
            </w:r>
            <w:r>
              <w:rPr>
                <w:rFonts w:ascii="Garamond" w:hAnsi="Garamond"/>
                <w:b/>
                <w:bCs/>
                <w:color w:val="FF0000"/>
                <w:highlight w:val="yellow"/>
              </w:rPr>
              <w:t>.</w:t>
            </w:r>
          </w:p>
          <w:p w14:paraId="0B81700B" w14:textId="77777777" w:rsidR="00703186" w:rsidRPr="00C0473E" w:rsidRDefault="00703186" w:rsidP="00562744">
            <w:pPr>
              <w:adjustRightInd w:val="0"/>
              <w:jc w:val="both"/>
              <w:rPr>
                <w:rFonts w:ascii="Garamond" w:eastAsia="SimSun" w:hAnsi="Garamond"/>
                <w:lang w:val="x-none"/>
              </w:rPr>
            </w:pPr>
            <w:r w:rsidRPr="00C4626E">
              <w:rPr>
                <w:rFonts w:ascii="Garamond" w:eastAsia="SimSun" w:hAnsi="Garamond" w:cs="Calibri"/>
                <w:b/>
                <w:color w:val="FF0000"/>
                <w:lang w:eastAsia="it-IT"/>
              </w:rPr>
              <w:t>(</w:t>
            </w:r>
            <w:r>
              <w:rPr>
                <w:rFonts w:ascii="Garamond" w:eastAsia="SimSun" w:hAnsi="Garamond" w:cs="Calibri"/>
                <w:b/>
                <w:color w:val="FF0000"/>
                <w:lang w:eastAsia="it-IT"/>
              </w:rPr>
              <w:t>se</w:t>
            </w:r>
            <w:r w:rsidRPr="00C4626E">
              <w:rPr>
                <w:rFonts w:ascii="Garamond" w:eastAsia="SimSun" w:hAnsi="Garamond" w:cs="Calibri"/>
                <w:b/>
                <w:color w:val="FF0000"/>
                <w:lang w:eastAsia="it-IT"/>
              </w:rPr>
              <w:t xml:space="preserve"> SISMA)</w:t>
            </w:r>
            <w:r>
              <w:rPr>
                <w:rFonts w:ascii="Garamond" w:eastAsia="SimSun" w:hAnsi="Garamond" w:cs="Calibri"/>
                <w:b/>
                <w:color w:val="FF0000"/>
                <w:lang w:eastAsia="it-IT"/>
              </w:rPr>
              <w:t xml:space="preserve"> </w:t>
            </w:r>
            <w:commentRangeStart w:id="111"/>
            <w:r w:rsidRPr="006571C4">
              <w:rPr>
                <w:color w:val="7030A0"/>
              </w:rPr>
              <w:t>Si richiama la Nota Illustrativa agli schemi-tipo atti del commissario straordinario Sisma che contempla la possibilità di inserire tra i criteri premiali</w:t>
            </w:r>
            <w:r>
              <w:rPr>
                <w:color w:val="7030A0"/>
              </w:rPr>
              <w:t>,</w:t>
            </w:r>
            <w:r w:rsidRPr="006571C4">
              <w:rPr>
                <w:color w:val="7030A0"/>
              </w:rPr>
              <w:t xml:space="preserve"> </w:t>
            </w:r>
            <w:r>
              <w:rPr>
                <w:color w:val="7030A0"/>
              </w:rPr>
              <w:t xml:space="preserve">quale miglioria </w:t>
            </w:r>
            <w:r w:rsidRPr="006571C4">
              <w:rPr>
                <w:color w:val="7030A0"/>
              </w:rPr>
              <w:t>dell’offerta tecnica</w:t>
            </w:r>
            <w:r>
              <w:rPr>
                <w:color w:val="7030A0"/>
              </w:rPr>
              <w:t>,</w:t>
            </w:r>
            <w:r w:rsidRPr="006571C4">
              <w:rPr>
                <w:color w:val="7030A0"/>
              </w:rPr>
              <w:t xml:space="preserve"> l’elemento prossimità dell’operatore economico</w:t>
            </w:r>
            <w:commentRangeEnd w:id="111"/>
            <w:r w:rsidRPr="006571C4">
              <w:rPr>
                <w:color w:val="7030A0"/>
              </w:rPr>
              <w:commentReference w:id="111"/>
            </w:r>
            <w:r w:rsidRPr="006571C4">
              <w:rPr>
                <w:color w:val="7030A0"/>
              </w:rPr>
              <w:t xml:space="preserve">. Ovviamente </w:t>
            </w:r>
            <w:r>
              <w:rPr>
                <w:color w:val="7030A0"/>
              </w:rPr>
              <w:t xml:space="preserve">è necessario </w:t>
            </w:r>
            <w:r w:rsidRPr="006571C4">
              <w:rPr>
                <w:color w:val="7030A0"/>
              </w:rPr>
              <w:t>motiva</w:t>
            </w:r>
            <w:r>
              <w:rPr>
                <w:color w:val="7030A0"/>
              </w:rPr>
              <w:t>re</w:t>
            </w:r>
            <w:r w:rsidRPr="006571C4">
              <w:rPr>
                <w:color w:val="7030A0"/>
              </w:rPr>
              <w:t xml:space="preserve"> la scelta, con equilibrio nella valorizzazione del </w:t>
            </w:r>
            <w:r>
              <w:rPr>
                <w:color w:val="7030A0"/>
              </w:rPr>
              <w:t>punteggio</w:t>
            </w:r>
            <w:r w:rsidRPr="006571C4">
              <w:rPr>
                <w:color w:val="7030A0"/>
              </w:rPr>
              <w:t xml:space="preserve"> e sempre nella direzione della massima inclusione.</w:t>
            </w:r>
          </w:p>
        </w:tc>
      </w:tr>
    </w:tbl>
    <w:p w14:paraId="36F66E7C" w14:textId="77777777" w:rsidR="00703186" w:rsidRDefault="00703186" w:rsidP="00703186">
      <w:pPr>
        <w:pStyle w:val="Corpotesto"/>
        <w:spacing w:before="7"/>
        <w:jc w:val="both"/>
        <w:rPr>
          <w:rFonts w:ascii="Garamond" w:eastAsia="SimSun" w:hAnsi="Garamond" w:cs="Calibri"/>
          <w:b/>
          <w:color w:val="FF0000"/>
          <w:lang w:eastAsia="it-IT"/>
        </w:rPr>
      </w:pPr>
    </w:p>
    <w:p w14:paraId="26F96A6F" w14:textId="77777777" w:rsidR="00703186" w:rsidRPr="00E97895" w:rsidRDefault="00703186" w:rsidP="00703186">
      <w:pPr>
        <w:suppressAutoHyphens/>
        <w:jc w:val="both"/>
        <w:rPr>
          <w:iCs/>
          <w:color w:val="FF0000"/>
          <w:sz w:val="24"/>
          <w:szCs w:val="24"/>
        </w:rPr>
      </w:pPr>
      <w:bookmarkStart w:id="112" w:name="_Hlk189576084"/>
      <w:r w:rsidRPr="00C467DF">
        <w:rPr>
          <w:b/>
          <w:bCs/>
          <w:iCs/>
          <w:color w:val="FF0000"/>
          <w:sz w:val="24"/>
          <w:szCs w:val="24"/>
          <w:highlight w:val="yellow"/>
        </w:rPr>
        <w:t>ATTENZIONE</w:t>
      </w:r>
      <w:r>
        <w:rPr>
          <w:iCs/>
          <w:color w:val="FF0000"/>
          <w:sz w:val="24"/>
          <w:szCs w:val="24"/>
        </w:rPr>
        <w:t xml:space="preserve">: </w:t>
      </w:r>
      <w:r w:rsidRPr="00E97895">
        <w:rPr>
          <w:b/>
          <w:bCs/>
          <w:iCs/>
          <w:color w:val="FF0000"/>
          <w:sz w:val="24"/>
          <w:szCs w:val="24"/>
          <w:u w:val="single"/>
        </w:rPr>
        <w:t>Astenersi da criteri generici e non definiti.</w:t>
      </w:r>
      <w:r w:rsidRPr="00E97895">
        <w:rPr>
          <w:b/>
          <w:bCs/>
          <w:iCs/>
          <w:color w:val="FF0000"/>
          <w:sz w:val="24"/>
          <w:szCs w:val="24"/>
        </w:rPr>
        <w:t xml:space="preserve"> </w:t>
      </w:r>
      <w:bookmarkStart w:id="113" w:name="_Hlk232693037"/>
      <w:r w:rsidRPr="00E97895">
        <w:rPr>
          <w:iCs/>
          <w:color w:val="FF0000"/>
          <w:sz w:val="24"/>
          <w:szCs w:val="24"/>
        </w:rPr>
        <w:t>I criteri dovranno indicare puntualmente cosa richiedo, definendo quale sarà il perimetro di valutazione, di talché i Commissari non potranno utilizzare il loro giudizio fuori misura e i proponenti non avranno sorprese al momento dell’assegnazione del punteggio</w:t>
      </w:r>
      <w:bookmarkEnd w:id="113"/>
      <w:r w:rsidRPr="00E97895">
        <w:rPr>
          <w:iCs/>
          <w:color w:val="FF0000"/>
          <w:sz w:val="24"/>
          <w:szCs w:val="24"/>
        </w:rPr>
        <w:t xml:space="preserve"> (</w:t>
      </w:r>
      <w:proofErr w:type="spellStart"/>
      <w:r w:rsidRPr="00E97895">
        <w:rPr>
          <w:iCs/>
          <w:color w:val="FF0000"/>
          <w:sz w:val="24"/>
          <w:szCs w:val="24"/>
        </w:rPr>
        <w:t>cft</w:t>
      </w:r>
      <w:proofErr w:type="spellEnd"/>
      <w:r w:rsidRPr="00E97895">
        <w:rPr>
          <w:iCs/>
          <w:color w:val="FF0000"/>
          <w:sz w:val="24"/>
          <w:szCs w:val="24"/>
        </w:rPr>
        <w:t xml:space="preserve">. da ultimo </w:t>
      </w:r>
      <w:commentRangeStart w:id="114"/>
      <w:r w:rsidRPr="00E97895">
        <w:rPr>
          <w:iCs/>
          <w:color w:val="FF0000"/>
          <w:sz w:val="24"/>
          <w:szCs w:val="24"/>
        </w:rPr>
        <w:t>TAR Lombardia, sez. I, 30.1.2025 n. 322</w:t>
      </w:r>
      <w:commentRangeEnd w:id="114"/>
      <w:r w:rsidRPr="00E97895">
        <w:rPr>
          <w:rStyle w:val="Rimandocommento"/>
          <w:color w:val="FF0000"/>
          <w:lang w:val="x-none" w:eastAsia="x-none"/>
        </w:rPr>
        <w:commentReference w:id="114"/>
      </w:r>
      <w:r w:rsidRPr="00E97895">
        <w:rPr>
          <w:iCs/>
          <w:color w:val="FF0000"/>
          <w:sz w:val="24"/>
          <w:szCs w:val="24"/>
        </w:rPr>
        <w:t>).</w:t>
      </w:r>
      <w:bookmarkEnd w:id="112"/>
    </w:p>
    <w:p w14:paraId="7621E63C" w14:textId="26D2F3D6" w:rsidR="00B93E1C" w:rsidRPr="00770BAF" w:rsidRDefault="00B93E1C" w:rsidP="00B93E1C">
      <w:pPr>
        <w:suppressAutoHyphens/>
        <w:jc w:val="both"/>
        <w:rPr>
          <w:iCs/>
          <w:color w:val="FF0000"/>
          <w:sz w:val="24"/>
          <w:szCs w:val="24"/>
        </w:rPr>
      </w:pPr>
    </w:p>
    <w:p w14:paraId="073CE40D" w14:textId="77777777" w:rsidR="00020E4C" w:rsidRPr="00770BAF" w:rsidRDefault="00020E4C" w:rsidP="00020E4C">
      <w:pPr>
        <w:suppressAutoHyphens/>
        <w:jc w:val="both"/>
        <w:rPr>
          <w:iCs/>
          <w:color w:val="FF0000"/>
          <w:sz w:val="24"/>
          <w:szCs w:val="24"/>
        </w:rPr>
      </w:pPr>
    </w:p>
    <w:tbl>
      <w:tblPr>
        <w:tblW w:w="5179" w:type="pct"/>
        <w:tblInd w:w="-176" w:type="dxa"/>
        <w:tblLook w:val="04A0" w:firstRow="1" w:lastRow="0" w:firstColumn="1" w:lastColumn="0" w:noHBand="0" w:noVBand="1"/>
      </w:tblPr>
      <w:tblGrid>
        <w:gridCol w:w="585"/>
        <w:gridCol w:w="2197"/>
        <w:gridCol w:w="1159"/>
        <w:gridCol w:w="680"/>
        <w:gridCol w:w="2503"/>
        <w:gridCol w:w="1294"/>
        <w:gridCol w:w="1285"/>
        <w:gridCol w:w="1386"/>
      </w:tblGrid>
      <w:tr w:rsidR="00020E4C" w:rsidRPr="00703186" w14:paraId="437F4B33" w14:textId="77777777" w:rsidTr="00491866">
        <w:trPr>
          <w:trHeight w:val="598"/>
        </w:trPr>
        <w:tc>
          <w:tcPr>
            <w:tcW w:w="53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0568E4" w14:textId="77777777" w:rsidR="00020E4C" w:rsidRPr="00703186" w:rsidRDefault="00020E4C" w:rsidP="00491866">
            <w:pPr>
              <w:spacing w:before="60" w:after="60"/>
              <w:jc w:val="center"/>
              <w:rPr>
                <w:rFonts w:eastAsia="SimSun"/>
                <w:bCs/>
                <w:smallCaps/>
                <w:color w:val="000000"/>
                <w:sz w:val="20"/>
                <w:szCs w:val="20"/>
              </w:rPr>
            </w:pPr>
            <w:bookmarkStart w:id="115" w:name="_Hlk149824731"/>
            <w:bookmarkEnd w:id="102"/>
            <w:r w:rsidRPr="00703186">
              <w:rPr>
                <w:rFonts w:eastAsia="SimSun"/>
                <w:bCs/>
                <w:smallCaps/>
                <w:color w:val="000000"/>
                <w:sz w:val="20"/>
                <w:szCs w:val="20"/>
              </w:rPr>
              <w:t>n°</w:t>
            </w:r>
          </w:p>
        </w:tc>
        <w:tc>
          <w:tcPr>
            <w:tcW w:w="202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95C613" w14:textId="77777777" w:rsidR="00020E4C" w:rsidRPr="00703186" w:rsidRDefault="00020E4C" w:rsidP="00491866">
            <w:pPr>
              <w:spacing w:before="60" w:after="60"/>
              <w:jc w:val="center"/>
              <w:rPr>
                <w:rFonts w:eastAsia="SimSun"/>
                <w:bCs/>
                <w:smallCaps/>
                <w:sz w:val="20"/>
                <w:szCs w:val="20"/>
              </w:rPr>
            </w:pPr>
            <w:r w:rsidRPr="00703186">
              <w:rPr>
                <w:rFonts w:eastAsia="SimSun"/>
                <w:bCs/>
                <w:smallCaps/>
                <w:sz w:val="20"/>
                <w:szCs w:val="20"/>
              </w:rPr>
              <w:t>criteri di valutazione</w:t>
            </w:r>
          </w:p>
        </w:tc>
        <w:tc>
          <w:tcPr>
            <w:tcW w:w="10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DC992D" w14:textId="77777777" w:rsidR="00020E4C" w:rsidRPr="00703186" w:rsidRDefault="00020E4C" w:rsidP="00491866">
            <w:pPr>
              <w:spacing w:before="60" w:after="60"/>
              <w:jc w:val="center"/>
              <w:rPr>
                <w:rFonts w:eastAsia="SimSun"/>
                <w:bCs/>
                <w:smallCaps/>
                <w:color w:val="000000"/>
                <w:sz w:val="20"/>
                <w:szCs w:val="20"/>
              </w:rPr>
            </w:pPr>
            <w:r w:rsidRPr="00703186">
              <w:rPr>
                <w:rFonts w:eastAsia="SimSun"/>
                <w:bCs/>
                <w:smallCaps/>
                <w:color w:val="000000"/>
                <w:sz w:val="20"/>
                <w:szCs w:val="20"/>
              </w:rPr>
              <w:t>punti max</w:t>
            </w:r>
          </w:p>
        </w:tc>
        <w:tc>
          <w:tcPr>
            <w:tcW w:w="62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ED17C2" w14:textId="77777777" w:rsidR="00020E4C" w:rsidRPr="00703186" w:rsidRDefault="00020E4C" w:rsidP="00491866">
            <w:pPr>
              <w:spacing w:before="60" w:after="60"/>
              <w:jc w:val="center"/>
              <w:rPr>
                <w:rFonts w:eastAsia="SimSun"/>
                <w:sz w:val="20"/>
                <w:szCs w:val="20"/>
              </w:rPr>
            </w:pPr>
          </w:p>
        </w:tc>
        <w:tc>
          <w:tcPr>
            <w:tcW w:w="23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B54119" w14:textId="77777777" w:rsidR="00020E4C" w:rsidRPr="00703186" w:rsidRDefault="00020E4C" w:rsidP="00491866">
            <w:pPr>
              <w:spacing w:before="60" w:after="60"/>
              <w:jc w:val="center"/>
              <w:rPr>
                <w:rFonts w:eastAsia="SimSun"/>
                <w:bCs/>
                <w:smallCaps/>
                <w:color w:val="000000"/>
                <w:sz w:val="20"/>
                <w:szCs w:val="20"/>
              </w:rPr>
            </w:pPr>
            <w:r w:rsidRPr="00703186">
              <w:rPr>
                <w:rFonts w:eastAsia="SimSun"/>
                <w:bCs/>
                <w:smallCaps/>
                <w:color w:val="000000"/>
                <w:sz w:val="20"/>
                <w:szCs w:val="20"/>
              </w:rPr>
              <w:t>sub-criteri di valutazione</w:t>
            </w:r>
          </w:p>
        </w:tc>
        <w:tc>
          <w:tcPr>
            <w:tcW w:w="119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8F2AD4" w14:textId="77777777" w:rsidR="00020E4C" w:rsidRPr="00703186" w:rsidRDefault="00020E4C" w:rsidP="00491866">
            <w:pPr>
              <w:spacing w:before="60" w:after="60"/>
              <w:jc w:val="center"/>
              <w:rPr>
                <w:rFonts w:eastAsia="SimSun"/>
                <w:bCs/>
                <w:smallCaps/>
                <w:color w:val="000000"/>
                <w:sz w:val="20"/>
                <w:szCs w:val="20"/>
              </w:rPr>
            </w:pPr>
            <w:r w:rsidRPr="00703186">
              <w:rPr>
                <w:rFonts w:eastAsia="SimSun"/>
                <w:bCs/>
                <w:smallCaps/>
                <w:color w:val="000000"/>
                <w:sz w:val="20"/>
                <w:szCs w:val="20"/>
              </w:rPr>
              <w:t>punti D max</w:t>
            </w:r>
          </w:p>
        </w:tc>
        <w:tc>
          <w:tcPr>
            <w:tcW w:w="118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6B038D" w14:textId="77777777" w:rsidR="00020E4C" w:rsidRPr="00703186" w:rsidRDefault="00020E4C" w:rsidP="00491866">
            <w:pPr>
              <w:spacing w:before="60" w:after="60"/>
              <w:jc w:val="center"/>
              <w:rPr>
                <w:rFonts w:eastAsia="SimSun"/>
                <w:bCs/>
                <w:smallCaps/>
                <w:color w:val="000000"/>
                <w:sz w:val="20"/>
                <w:szCs w:val="20"/>
              </w:rPr>
            </w:pPr>
            <w:r w:rsidRPr="00703186">
              <w:rPr>
                <w:rFonts w:eastAsia="SimSun"/>
                <w:bCs/>
                <w:smallCaps/>
                <w:color w:val="000000"/>
                <w:sz w:val="20"/>
                <w:szCs w:val="20"/>
              </w:rPr>
              <w:t>punti Q max</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73E75A" w14:textId="77777777" w:rsidR="00020E4C" w:rsidRPr="00703186" w:rsidRDefault="00020E4C" w:rsidP="00491866">
            <w:pPr>
              <w:spacing w:before="60" w:after="60"/>
              <w:jc w:val="center"/>
              <w:rPr>
                <w:rFonts w:eastAsia="SimSun"/>
                <w:bCs/>
                <w:smallCaps/>
                <w:color w:val="000000"/>
                <w:sz w:val="20"/>
                <w:szCs w:val="20"/>
              </w:rPr>
            </w:pPr>
            <w:r w:rsidRPr="00703186">
              <w:rPr>
                <w:rFonts w:eastAsia="SimSun"/>
                <w:bCs/>
                <w:smallCaps/>
                <w:color w:val="000000"/>
                <w:sz w:val="20"/>
                <w:szCs w:val="20"/>
              </w:rPr>
              <w:t>punti T max</w:t>
            </w:r>
          </w:p>
        </w:tc>
      </w:tr>
      <w:tr w:rsidR="00020E4C" w:rsidRPr="00703186" w14:paraId="04F5F8CF" w14:textId="77777777" w:rsidTr="00491866">
        <w:trPr>
          <w:trHeight w:val="478"/>
        </w:trPr>
        <w:tc>
          <w:tcPr>
            <w:tcW w:w="538" w:type="dxa"/>
            <w:vMerge w:val="restart"/>
            <w:tcBorders>
              <w:top w:val="single" w:sz="4" w:space="0" w:color="000000"/>
              <w:left w:val="single" w:sz="4" w:space="0" w:color="000000"/>
              <w:bottom w:val="single" w:sz="4" w:space="0" w:color="000000"/>
              <w:right w:val="single" w:sz="4" w:space="0" w:color="000000"/>
            </w:tcBorders>
            <w:vAlign w:val="center"/>
          </w:tcPr>
          <w:p w14:paraId="0574C5C3" w14:textId="77777777" w:rsidR="00020E4C" w:rsidRPr="00703186" w:rsidRDefault="00020E4C" w:rsidP="00491866">
            <w:pPr>
              <w:spacing w:before="60" w:after="60"/>
              <w:jc w:val="center"/>
              <w:rPr>
                <w:rFonts w:eastAsia="SimSun"/>
                <w:b/>
                <w:sz w:val="20"/>
                <w:szCs w:val="20"/>
              </w:rPr>
            </w:pPr>
            <w:r w:rsidRPr="00703186">
              <w:rPr>
                <w:rFonts w:eastAsia="SimSun"/>
                <w:b/>
                <w:sz w:val="20"/>
                <w:szCs w:val="20"/>
              </w:rPr>
              <w:t>A</w:t>
            </w:r>
          </w:p>
        </w:tc>
        <w:tc>
          <w:tcPr>
            <w:tcW w:w="2022" w:type="dxa"/>
            <w:vMerge w:val="restart"/>
            <w:tcBorders>
              <w:top w:val="single" w:sz="4" w:space="0" w:color="000000"/>
              <w:left w:val="single" w:sz="4" w:space="0" w:color="000000"/>
              <w:bottom w:val="single" w:sz="4" w:space="0" w:color="000000"/>
              <w:right w:val="single" w:sz="4" w:space="0" w:color="000000"/>
            </w:tcBorders>
            <w:vAlign w:val="center"/>
          </w:tcPr>
          <w:p w14:paraId="6BD38255" w14:textId="77777777" w:rsidR="00020E4C" w:rsidRPr="00703186" w:rsidRDefault="00020E4C" w:rsidP="00491866">
            <w:pPr>
              <w:adjustRightInd w:val="0"/>
              <w:jc w:val="both"/>
              <w:rPr>
                <w:i/>
                <w:iCs/>
                <w:color w:val="0000FF"/>
                <w:sz w:val="20"/>
                <w:szCs w:val="20"/>
              </w:rPr>
            </w:pPr>
            <w:r w:rsidRPr="00703186">
              <w:rPr>
                <w:i/>
                <w:iCs/>
                <w:color w:val="0000FF"/>
                <w:sz w:val="20"/>
                <w:szCs w:val="20"/>
              </w:rPr>
              <w:t>… [indicare criterio]</w:t>
            </w:r>
          </w:p>
        </w:tc>
        <w:tc>
          <w:tcPr>
            <w:tcW w:w="1067" w:type="dxa"/>
            <w:vMerge w:val="restart"/>
            <w:tcBorders>
              <w:top w:val="single" w:sz="4" w:space="0" w:color="000000"/>
              <w:left w:val="single" w:sz="4" w:space="0" w:color="000000"/>
              <w:bottom w:val="single" w:sz="4" w:space="0" w:color="000000"/>
              <w:right w:val="single" w:sz="4" w:space="0" w:color="000000"/>
            </w:tcBorders>
            <w:vAlign w:val="center"/>
          </w:tcPr>
          <w:p w14:paraId="2C3BF56F" w14:textId="77777777" w:rsidR="00020E4C" w:rsidRPr="00703186" w:rsidRDefault="00020E4C" w:rsidP="00491866">
            <w:pPr>
              <w:spacing w:before="60" w:after="60"/>
              <w:jc w:val="center"/>
              <w:rPr>
                <w:rFonts w:eastAsia="SimSun"/>
                <w:bCs/>
                <w:sz w:val="20"/>
                <w:szCs w:val="20"/>
              </w:rPr>
            </w:pPr>
            <w:r w:rsidRPr="00703186">
              <w:rPr>
                <w:rFonts w:eastAsia="SimSun"/>
                <w:bCs/>
                <w:sz w:val="20"/>
                <w:szCs w:val="20"/>
              </w:rPr>
              <w:t>…</w:t>
            </w:r>
          </w:p>
        </w:tc>
        <w:tc>
          <w:tcPr>
            <w:tcW w:w="626" w:type="dxa"/>
            <w:tcBorders>
              <w:top w:val="single" w:sz="4" w:space="0" w:color="000000"/>
              <w:left w:val="single" w:sz="4" w:space="0" w:color="000000"/>
              <w:bottom w:val="single" w:sz="4" w:space="0" w:color="000000"/>
              <w:right w:val="single" w:sz="4" w:space="0" w:color="000000"/>
            </w:tcBorders>
            <w:vAlign w:val="center"/>
          </w:tcPr>
          <w:p w14:paraId="13437539" w14:textId="77777777" w:rsidR="00020E4C" w:rsidRPr="00703186" w:rsidRDefault="00020E4C" w:rsidP="00491866">
            <w:pPr>
              <w:spacing w:before="60" w:after="60"/>
              <w:jc w:val="center"/>
              <w:rPr>
                <w:rFonts w:eastAsia="SimSun"/>
                <w:sz w:val="20"/>
                <w:szCs w:val="20"/>
              </w:rPr>
            </w:pPr>
            <w:r w:rsidRPr="00703186">
              <w:rPr>
                <w:rFonts w:eastAsia="SimSun"/>
                <w:sz w:val="20"/>
                <w:szCs w:val="20"/>
              </w:rPr>
              <w:t>A.1</w:t>
            </w:r>
          </w:p>
        </w:tc>
        <w:tc>
          <w:tcPr>
            <w:tcW w:w="2304" w:type="dxa"/>
            <w:tcBorders>
              <w:top w:val="single" w:sz="4" w:space="0" w:color="000000"/>
              <w:left w:val="single" w:sz="4" w:space="0" w:color="000000"/>
              <w:bottom w:val="single" w:sz="4" w:space="0" w:color="000000"/>
              <w:right w:val="single" w:sz="4" w:space="0" w:color="000000"/>
            </w:tcBorders>
            <w:vAlign w:val="center"/>
          </w:tcPr>
          <w:p w14:paraId="1DF4D3A4" w14:textId="77777777" w:rsidR="00020E4C" w:rsidRPr="00703186" w:rsidRDefault="00020E4C" w:rsidP="00491866">
            <w:pPr>
              <w:adjustRightInd w:val="0"/>
              <w:jc w:val="both"/>
              <w:rPr>
                <w:i/>
                <w:iCs/>
                <w:color w:val="0000FF"/>
                <w:sz w:val="20"/>
                <w:szCs w:val="20"/>
              </w:rPr>
            </w:pPr>
            <w:r w:rsidRPr="00703186">
              <w:rPr>
                <w:i/>
                <w:iCs/>
                <w:color w:val="0000FF"/>
                <w:sz w:val="20"/>
                <w:szCs w:val="20"/>
              </w:rPr>
              <w:t>… [indicare sub-criterio]</w:t>
            </w:r>
          </w:p>
        </w:tc>
        <w:tc>
          <w:tcPr>
            <w:tcW w:w="1191" w:type="dxa"/>
            <w:tcBorders>
              <w:top w:val="single" w:sz="4" w:space="0" w:color="000000"/>
              <w:left w:val="single" w:sz="4" w:space="0" w:color="000000"/>
              <w:bottom w:val="single" w:sz="4" w:space="0" w:color="000000"/>
              <w:right w:val="single" w:sz="4" w:space="0" w:color="000000"/>
            </w:tcBorders>
            <w:vAlign w:val="center"/>
          </w:tcPr>
          <w:p w14:paraId="5467FC70" w14:textId="77777777" w:rsidR="00020E4C" w:rsidRPr="00703186" w:rsidRDefault="00020E4C" w:rsidP="00491866">
            <w:pPr>
              <w:spacing w:before="60" w:after="60"/>
              <w:jc w:val="center"/>
              <w:rPr>
                <w:rFonts w:eastAsia="SimSun"/>
                <w:sz w:val="20"/>
                <w:szCs w:val="20"/>
              </w:rPr>
            </w:pPr>
            <w:r w:rsidRPr="00703186">
              <w:rPr>
                <w:rFonts w:eastAsia="SimSun"/>
                <w:sz w:val="20"/>
                <w:szCs w:val="20"/>
              </w:rPr>
              <w:t>…</w:t>
            </w:r>
          </w:p>
        </w:tc>
        <w:tc>
          <w:tcPr>
            <w:tcW w:w="1183" w:type="dxa"/>
            <w:tcBorders>
              <w:top w:val="single" w:sz="4" w:space="0" w:color="000000"/>
              <w:left w:val="single" w:sz="4" w:space="0" w:color="000000"/>
              <w:bottom w:val="single" w:sz="4" w:space="0" w:color="000000"/>
              <w:right w:val="single" w:sz="4" w:space="0" w:color="000000"/>
            </w:tcBorders>
          </w:tcPr>
          <w:p w14:paraId="344C47EE" w14:textId="77777777" w:rsidR="00020E4C" w:rsidRPr="00703186" w:rsidRDefault="00020E4C" w:rsidP="00491866">
            <w:pPr>
              <w:spacing w:before="60" w:after="60"/>
              <w:jc w:val="center"/>
              <w:rPr>
                <w:rFonts w:eastAsia="SimSu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D7036DF" w14:textId="77777777" w:rsidR="00020E4C" w:rsidRPr="00703186" w:rsidRDefault="00020E4C" w:rsidP="00491866">
            <w:pPr>
              <w:spacing w:before="60" w:after="60"/>
              <w:jc w:val="center"/>
              <w:rPr>
                <w:rFonts w:eastAsia="SimSun"/>
                <w:sz w:val="20"/>
                <w:szCs w:val="20"/>
              </w:rPr>
            </w:pPr>
            <w:r w:rsidRPr="00703186">
              <w:rPr>
                <w:rFonts w:eastAsia="SimSun"/>
                <w:sz w:val="20"/>
                <w:szCs w:val="20"/>
              </w:rPr>
              <w:t>…</w:t>
            </w:r>
          </w:p>
        </w:tc>
      </w:tr>
      <w:tr w:rsidR="00020E4C" w:rsidRPr="00703186" w14:paraId="481A7AA3" w14:textId="77777777" w:rsidTr="00491866">
        <w:trPr>
          <w:trHeight w:val="143"/>
        </w:trPr>
        <w:tc>
          <w:tcPr>
            <w:tcW w:w="538" w:type="dxa"/>
            <w:vMerge/>
            <w:tcBorders>
              <w:top w:val="single" w:sz="4" w:space="0" w:color="000000"/>
              <w:left w:val="single" w:sz="4" w:space="0" w:color="000000"/>
              <w:bottom w:val="single" w:sz="4" w:space="0" w:color="000000"/>
              <w:right w:val="single" w:sz="4" w:space="0" w:color="000000"/>
            </w:tcBorders>
            <w:vAlign w:val="center"/>
          </w:tcPr>
          <w:p w14:paraId="6B56D0F9" w14:textId="77777777" w:rsidR="00020E4C" w:rsidRPr="00703186" w:rsidRDefault="00020E4C" w:rsidP="00491866">
            <w:pPr>
              <w:rPr>
                <w:rFonts w:eastAsia="SimSun"/>
                <w:b/>
                <w:sz w:val="20"/>
                <w:szCs w:val="20"/>
              </w:rPr>
            </w:pPr>
          </w:p>
        </w:tc>
        <w:tc>
          <w:tcPr>
            <w:tcW w:w="2022" w:type="dxa"/>
            <w:vMerge/>
            <w:tcBorders>
              <w:top w:val="single" w:sz="4" w:space="0" w:color="000000"/>
              <w:left w:val="single" w:sz="4" w:space="0" w:color="000000"/>
              <w:bottom w:val="single" w:sz="4" w:space="0" w:color="000000"/>
              <w:right w:val="single" w:sz="4" w:space="0" w:color="000000"/>
            </w:tcBorders>
            <w:vAlign w:val="center"/>
          </w:tcPr>
          <w:p w14:paraId="7C9BCE00" w14:textId="77777777" w:rsidR="00020E4C" w:rsidRPr="00703186" w:rsidRDefault="00020E4C" w:rsidP="00491866">
            <w:pPr>
              <w:rPr>
                <w:rFonts w:eastAsia="SimSun"/>
                <w:sz w:val="20"/>
                <w:szCs w:val="20"/>
              </w:rPr>
            </w:pPr>
          </w:p>
        </w:tc>
        <w:tc>
          <w:tcPr>
            <w:tcW w:w="1067" w:type="dxa"/>
            <w:vMerge/>
            <w:tcBorders>
              <w:top w:val="single" w:sz="4" w:space="0" w:color="000000"/>
              <w:left w:val="single" w:sz="4" w:space="0" w:color="000000"/>
              <w:bottom w:val="single" w:sz="4" w:space="0" w:color="000000"/>
              <w:right w:val="single" w:sz="4" w:space="0" w:color="000000"/>
            </w:tcBorders>
            <w:vAlign w:val="center"/>
          </w:tcPr>
          <w:p w14:paraId="003AC56C" w14:textId="77777777" w:rsidR="00020E4C" w:rsidRPr="00703186" w:rsidRDefault="00020E4C" w:rsidP="00491866">
            <w:pPr>
              <w:rPr>
                <w:rFonts w:eastAsia="SimSun"/>
                <w:sz w:val="20"/>
                <w:szCs w:val="20"/>
              </w:rPr>
            </w:pPr>
          </w:p>
        </w:tc>
        <w:tc>
          <w:tcPr>
            <w:tcW w:w="626" w:type="dxa"/>
            <w:tcBorders>
              <w:top w:val="single" w:sz="4" w:space="0" w:color="000000"/>
              <w:left w:val="single" w:sz="4" w:space="0" w:color="000000"/>
              <w:bottom w:val="single" w:sz="4" w:space="0" w:color="000000"/>
              <w:right w:val="single" w:sz="4" w:space="0" w:color="000000"/>
            </w:tcBorders>
            <w:vAlign w:val="center"/>
          </w:tcPr>
          <w:p w14:paraId="69B4779B" w14:textId="77777777" w:rsidR="00020E4C" w:rsidRPr="00703186" w:rsidRDefault="00020E4C" w:rsidP="00491866">
            <w:pPr>
              <w:spacing w:before="60" w:after="60"/>
              <w:jc w:val="center"/>
              <w:rPr>
                <w:rFonts w:eastAsia="SimSun"/>
                <w:sz w:val="20"/>
                <w:szCs w:val="20"/>
              </w:rPr>
            </w:pPr>
            <w:r w:rsidRPr="00703186">
              <w:rPr>
                <w:rFonts w:eastAsia="SimSun"/>
                <w:sz w:val="20"/>
                <w:szCs w:val="20"/>
              </w:rPr>
              <w:t>A.2</w:t>
            </w:r>
          </w:p>
        </w:tc>
        <w:tc>
          <w:tcPr>
            <w:tcW w:w="2304" w:type="dxa"/>
            <w:tcBorders>
              <w:top w:val="single" w:sz="4" w:space="0" w:color="000000"/>
              <w:left w:val="single" w:sz="4" w:space="0" w:color="000000"/>
              <w:bottom w:val="single" w:sz="4" w:space="0" w:color="000000"/>
              <w:right w:val="single" w:sz="4" w:space="0" w:color="000000"/>
            </w:tcBorders>
            <w:vAlign w:val="center"/>
          </w:tcPr>
          <w:p w14:paraId="4B5D5811" w14:textId="77777777" w:rsidR="00020E4C" w:rsidRPr="00703186" w:rsidRDefault="00020E4C" w:rsidP="00491866">
            <w:pPr>
              <w:adjustRightInd w:val="0"/>
              <w:jc w:val="both"/>
              <w:rPr>
                <w:i/>
                <w:iCs/>
                <w:color w:val="0000FF"/>
                <w:sz w:val="20"/>
                <w:szCs w:val="20"/>
              </w:rPr>
            </w:pPr>
            <w:r w:rsidRPr="00703186">
              <w:rPr>
                <w:i/>
                <w:iCs/>
                <w:color w:val="0000FF"/>
                <w:sz w:val="20"/>
                <w:szCs w:val="20"/>
              </w:rPr>
              <w:t>… [indicare sub-criterio]</w:t>
            </w:r>
          </w:p>
        </w:tc>
        <w:tc>
          <w:tcPr>
            <w:tcW w:w="1191" w:type="dxa"/>
            <w:tcBorders>
              <w:top w:val="single" w:sz="4" w:space="0" w:color="000000"/>
              <w:left w:val="single" w:sz="4" w:space="0" w:color="000000"/>
              <w:bottom w:val="single" w:sz="4" w:space="0" w:color="000000"/>
              <w:right w:val="single" w:sz="4" w:space="0" w:color="000000"/>
            </w:tcBorders>
            <w:vAlign w:val="center"/>
          </w:tcPr>
          <w:p w14:paraId="57085579" w14:textId="77777777" w:rsidR="00020E4C" w:rsidRPr="00703186" w:rsidRDefault="00020E4C" w:rsidP="00491866">
            <w:pPr>
              <w:spacing w:before="60" w:after="60"/>
              <w:jc w:val="center"/>
              <w:rPr>
                <w:rFonts w:eastAsia="SimSun"/>
                <w:sz w:val="20"/>
                <w:szCs w:val="20"/>
              </w:rPr>
            </w:pPr>
            <w:r w:rsidRPr="00703186">
              <w:rPr>
                <w:rFonts w:eastAsia="SimSun"/>
                <w:sz w:val="20"/>
                <w:szCs w:val="20"/>
              </w:rPr>
              <w:t>…</w:t>
            </w:r>
          </w:p>
        </w:tc>
        <w:tc>
          <w:tcPr>
            <w:tcW w:w="1183" w:type="dxa"/>
            <w:tcBorders>
              <w:top w:val="single" w:sz="4" w:space="0" w:color="000000"/>
              <w:left w:val="single" w:sz="4" w:space="0" w:color="000000"/>
              <w:bottom w:val="single" w:sz="4" w:space="0" w:color="000000"/>
              <w:right w:val="single" w:sz="4" w:space="0" w:color="000000"/>
            </w:tcBorders>
          </w:tcPr>
          <w:p w14:paraId="75C3DFDD" w14:textId="77777777" w:rsidR="00020E4C" w:rsidRPr="00703186" w:rsidRDefault="00020E4C" w:rsidP="00491866">
            <w:pPr>
              <w:spacing w:before="60" w:after="60"/>
              <w:jc w:val="center"/>
              <w:rPr>
                <w:rFonts w:eastAsia="SimSu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6702A7A" w14:textId="77777777" w:rsidR="00020E4C" w:rsidRPr="00703186" w:rsidRDefault="00020E4C" w:rsidP="00491866">
            <w:pPr>
              <w:spacing w:before="60" w:after="60"/>
              <w:jc w:val="center"/>
              <w:rPr>
                <w:rFonts w:eastAsia="SimSun"/>
                <w:sz w:val="20"/>
                <w:szCs w:val="20"/>
              </w:rPr>
            </w:pPr>
            <w:r w:rsidRPr="00703186">
              <w:rPr>
                <w:rFonts w:eastAsia="SimSun"/>
                <w:sz w:val="20"/>
                <w:szCs w:val="20"/>
              </w:rPr>
              <w:t>…</w:t>
            </w:r>
          </w:p>
        </w:tc>
      </w:tr>
      <w:tr w:rsidR="00020E4C" w:rsidRPr="00703186" w14:paraId="39ED191E" w14:textId="77777777" w:rsidTr="00491866">
        <w:trPr>
          <w:trHeight w:val="478"/>
        </w:trPr>
        <w:tc>
          <w:tcPr>
            <w:tcW w:w="538" w:type="dxa"/>
            <w:vMerge w:val="restart"/>
            <w:tcBorders>
              <w:top w:val="single" w:sz="4" w:space="0" w:color="000000"/>
              <w:left w:val="single" w:sz="4" w:space="0" w:color="000000"/>
              <w:bottom w:val="single" w:sz="4" w:space="0" w:color="000000"/>
              <w:right w:val="single" w:sz="4" w:space="0" w:color="000000"/>
            </w:tcBorders>
            <w:vAlign w:val="center"/>
          </w:tcPr>
          <w:p w14:paraId="3ADFA3D8" w14:textId="77777777" w:rsidR="00020E4C" w:rsidRPr="00703186" w:rsidRDefault="00020E4C" w:rsidP="00491866">
            <w:pPr>
              <w:spacing w:before="60" w:after="60"/>
              <w:jc w:val="center"/>
              <w:rPr>
                <w:rFonts w:eastAsia="SimSun"/>
                <w:b/>
                <w:sz w:val="20"/>
                <w:szCs w:val="20"/>
              </w:rPr>
            </w:pPr>
            <w:r w:rsidRPr="00703186">
              <w:rPr>
                <w:rFonts w:eastAsia="SimSun"/>
                <w:b/>
                <w:sz w:val="20"/>
                <w:szCs w:val="20"/>
              </w:rPr>
              <w:t>B</w:t>
            </w:r>
          </w:p>
        </w:tc>
        <w:tc>
          <w:tcPr>
            <w:tcW w:w="2022" w:type="dxa"/>
            <w:vMerge w:val="restart"/>
            <w:tcBorders>
              <w:top w:val="single" w:sz="4" w:space="0" w:color="000000"/>
              <w:left w:val="single" w:sz="4" w:space="0" w:color="000000"/>
              <w:bottom w:val="single" w:sz="4" w:space="0" w:color="000000"/>
              <w:right w:val="single" w:sz="4" w:space="0" w:color="000000"/>
            </w:tcBorders>
            <w:vAlign w:val="center"/>
          </w:tcPr>
          <w:p w14:paraId="309D6D23" w14:textId="77777777" w:rsidR="00020E4C" w:rsidRPr="00703186" w:rsidRDefault="00020E4C" w:rsidP="00491866">
            <w:pPr>
              <w:adjustRightInd w:val="0"/>
              <w:jc w:val="both"/>
              <w:rPr>
                <w:i/>
                <w:iCs/>
                <w:color w:val="0000FF"/>
                <w:sz w:val="20"/>
                <w:szCs w:val="20"/>
              </w:rPr>
            </w:pPr>
            <w:r w:rsidRPr="00703186">
              <w:rPr>
                <w:i/>
                <w:iCs/>
                <w:color w:val="0000FF"/>
                <w:sz w:val="20"/>
                <w:szCs w:val="20"/>
              </w:rPr>
              <w:t>… [indicare criterio]</w:t>
            </w:r>
          </w:p>
        </w:tc>
        <w:tc>
          <w:tcPr>
            <w:tcW w:w="1067" w:type="dxa"/>
            <w:vMerge w:val="restart"/>
            <w:tcBorders>
              <w:top w:val="single" w:sz="4" w:space="0" w:color="000000"/>
              <w:left w:val="single" w:sz="4" w:space="0" w:color="000000"/>
              <w:bottom w:val="single" w:sz="4" w:space="0" w:color="000000"/>
              <w:right w:val="single" w:sz="4" w:space="0" w:color="000000"/>
            </w:tcBorders>
            <w:vAlign w:val="center"/>
          </w:tcPr>
          <w:p w14:paraId="22709F20" w14:textId="77777777" w:rsidR="00020E4C" w:rsidRPr="00703186" w:rsidRDefault="00020E4C" w:rsidP="00491866">
            <w:pPr>
              <w:spacing w:before="60" w:after="60"/>
              <w:jc w:val="center"/>
              <w:rPr>
                <w:rFonts w:eastAsia="SimSun"/>
                <w:bCs/>
                <w:sz w:val="20"/>
                <w:szCs w:val="20"/>
              </w:rPr>
            </w:pPr>
            <w:r w:rsidRPr="00703186">
              <w:rPr>
                <w:rFonts w:eastAsia="SimSun"/>
                <w:bCs/>
                <w:sz w:val="20"/>
                <w:szCs w:val="20"/>
              </w:rPr>
              <w:t>…</w:t>
            </w:r>
          </w:p>
        </w:tc>
        <w:tc>
          <w:tcPr>
            <w:tcW w:w="626" w:type="dxa"/>
            <w:tcBorders>
              <w:top w:val="single" w:sz="4" w:space="0" w:color="000000"/>
              <w:left w:val="single" w:sz="4" w:space="0" w:color="000000"/>
              <w:bottom w:val="single" w:sz="4" w:space="0" w:color="000000"/>
              <w:right w:val="single" w:sz="4" w:space="0" w:color="000000"/>
            </w:tcBorders>
            <w:vAlign w:val="center"/>
          </w:tcPr>
          <w:p w14:paraId="55954612" w14:textId="77777777" w:rsidR="00020E4C" w:rsidRPr="00703186" w:rsidRDefault="00020E4C" w:rsidP="00491866">
            <w:pPr>
              <w:spacing w:before="60" w:after="60"/>
              <w:jc w:val="center"/>
              <w:rPr>
                <w:rFonts w:eastAsia="SimSun"/>
                <w:sz w:val="20"/>
                <w:szCs w:val="20"/>
              </w:rPr>
            </w:pPr>
            <w:r w:rsidRPr="00703186">
              <w:rPr>
                <w:rFonts w:eastAsia="SimSun"/>
                <w:sz w:val="20"/>
                <w:szCs w:val="20"/>
              </w:rPr>
              <w:t>B.1</w:t>
            </w:r>
          </w:p>
        </w:tc>
        <w:tc>
          <w:tcPr>
            <w:tcW w:w="2304" w:type="dxa"/>
            <w:tcBorders>
              <w:top w:val="single" w:sz="4" w:space="0" w:color="000000"/>
              <w:left w:val="single" w:sz="4" w:space="0" w:color="000000"/>
              <w:bottom w:val="single" w:sz="4" w:space="0" w:color="000000"/>
              <w:right w:val="single" w:sz="4" w:space="0" w:color="000000"/>
            </w:tcBorders>
            <w:vAlign w:val="center"/>
          </w:tcPr>
          <w:p w14:paraId="5AAE0A43" w14:textId="77777777" w:rsidR="00020E4C" w:rsidRPr="00703186" w:rsidRDefault="00020E4C" w:rsidP="00491866">
            <w:pPr>
              <w:adjustRightInd w:val="0"/>
              <w:jc w:val="both"/>
              <w:rPr>
                <w:i/>
                <w:iCs/>
                <w:color w:val="0000FF"/>
                <w:sz w:val="20"/>
                <w:szCs w:val="20"/>
              </w:rPr>
            </w:pPr>
            <w:r w:rsidRPr="00703186">
              <w:rPr>
                <w:i/>
                <w:iCs/>
                <w:color w:val="0000FF"/>
                <w:sz w:val="20"/>
                <w:szCs w:val="20"/>
              </w:rPr>
              <w:t>… [indicare sub-criterio]</w:t>
            </w:r>
          </w:p>
        </w:tc>
        <w:tc>
          <w:tcPr>
            <w:tcW w:w="1191" w:type="dxa"/>
            <w:tcBorders>
              <w:top w:val="single" w:sz="4" w:space="0" w:color="000000"/>
              <w:left w:val="single" w:sz="4" w:space="0" w:color="000000"/>
              <w:bottom w:val="single" w:sz="4" w:space="0" w:color="000000"/>
              <w:right w:val="single" w:sz="4" w:space="0" w:color="000000"/>
            </w:tcBorders>
            <w:vAlign w:val="center"/>
          </w:tcPr>
          <w:p w14:paraId="61CC917E" w14:textId="77777777" w:rsidR="00020E4C" w:rsidRPr="00703186" w:rsidRDefault="00020E4C" w:rsidP="00491866">
            <w:pPr>
              <w:spacing w:before="60" w:after="60"/>
              <w:jc w:val="center"/>
              <w:rPr>
                <w:rFonts w:eastAsia="SimSun"/>
                <w:sz w:val="20"/>
                <w:szCs w:val="20"/>
              </w:rPr>
            </w:pPr>
            <w:r w:rsidRPr="00703186">
              <w:rPr>
                <w:rFonts w:eastAsia="SimSun"/>
                <w:sz w:val="20"/>
                <w:szCs w:val="20"/>
              </w:rPr>
              <w:t>…</w:t>
            </w:r>
          </w:p>
        </w:tc>
        <w:tc>
          <w:tcPr>
            <w:tcW w:w="1183" w:type="dxa"/>
            <w:tcBorders>
              <w:top w:val="single" w:sz="4" w:space="0" w:color="000000"/>
              <w:left w:val="single" w:sz="4" w:space="0" w:color="000000"/>
              <w:bottom w:val="single" w:sz="4" w:space="0" w:color="000000"/>
              <w:right w:val="single" w:sz="4" w:space="0" w:color="000000"/>
            </w:tcBorders>
          </w:tcPr>
          <w:p w14:paraId="7FF670DA" w14:textId="77777777" w:rsidR="00020E4C" w:rsidRPr="00703186" w:rsidRDefault="00020E4C" w:rsidP="00491866">
            <w:pPr>
              <w:spacing w:before="60" w:after="60"/>
              <w:jc w:val="center"/>
              <w:rPr>
                <w:rFonts w:eastAsia="SimSu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C54527C" w14:textId="77777777" w:rsidR="00020E4C" w:rsidRPr="00703186" w:rsidRDefault="00020E4C" w:rsidP="00491866">
            <w:pPr>
              <w:spacing w:before="60" w:after="60"/>
              <w:jc w:val="center"/>
              <w:rPr>
                <w:rFonts w:eastAsia="SimSun"/>
                <w:sz w:val="20"/>
                <w:szCs w:val="20"/>
              </w:rPr>
            </w:pPr>
            <w:r w:rsidRPr="00703186">
              <w:rPr>
                <w:rFonts w:eastAsia="SimSun"/>
                <w:sz w:val="20"/>
                <w:szCs w:val="20"/>
              </w:rPr>
              <w:t>….</w:t>
            </w:r>
          </w:p>
        </w:tc>
      </w:tr>
      <w:tr w:rsidR="00020E4C" w:rsidRPr="00703186" w14:paraId="13B039F2" w14:textId="77777777" w:rsidTr="00491866">
        <w:trPr>
          <w:trHeight w:val="143"/>
        </w:trPr>
        <w:tc>
          <w:tcPr>
            <w:tcW w:w="538" w:type="dxa"/>
            <w:vMerge/>
            <w:tcBorders>
              <w:top w:val="single" w:sz="4" w:space="0" w:color="000000"/>
              <w:left w:val="single" w:sz="4" w:space="0" w:color="000000"/>
              <w:bottom w:val="single" w:sz="4" w:space="0" w:color="000000"/>
              <w:right w:val="single" w:sz="4" w:space="0" w:color="000000"/>
            </w:tcBorders>
            <w:vAlign w:val="center"/>
          </w:tcPr>
          <w:p w14:paraId="57E964F8" w14:textId="77777777" w:rsidR="00020E4C" w:rsidRPr="00703186" w:rsidRDefault="00020E4C" w:rsidP="00491866">
            <w:pPr>
              <w:rPr>
                <w:rFonts w:eastAsia="SimSun"/>
                <w:b/>
                <w:sz w:val="20"/>
                <w:szCs w:val="20"/>
              </w:rPr>
            </w:pPr>
          </w:p>
        </w:tc>
        <w:tc>
          <w:tcPr>
            <w:tcW w:w="2022" w:type="dxa"/>
            <w:vMerge/>
            <w:tcBorders>
              <w:top w:val="single" w:sz="4" w:space="0" w:color="000000"/>
              <w:left w:val="single" w:sz="4" w:space="0" w:color="000000"/>
              <w:bottom w:val="single" w:sz="4" w:space="0" w:color="000000"/>
              <w:right w:val="single" w:sz="4" w:space="0" w:color="000000"/>
            </w:tcBorders>
            <w:vAlign w:val="center"/>
          </w:tcPr>
          <w:p w14:paraId="2FD36C77" w14:textId="77777777" w:rsidR="00020E4C" w:rsidRPr="00703186" w:rsidRDefault="00020E4C" w:rsidP="00491866">
            <w:pPr>
              <w:rPr>
                <w:rFonts w:eastAsia="SimSun"/>
                <w:sz w:val="20"/>
                <w:szCs w:val="20"/>
              </w:rPr>
            </w:pPr>
          </w:p>
        </w:tc>
        <w:tc>
          <w:tcPr>
            <w:tcW w:w="1067" w:type="dxa"/>
            <w:vMerge/>
            <w:tcBorders>
              <w:top w:val="single" w:sz="4" w:space="0" w:color="000000"/>
              <w:left w:val="single" w:sz="4" w:space="0" w:color="000000"/>
              <w:bottom w:val="single" w:sz="4" w:space="0" w:color="000000"/>
              <w:right w:val="single" w:sz="4" w:space="0" w:color="000000"/>
            </w:tcBorders>
            <w:vAlign w:val="center"/>
          </w:tcPr>
          <w:p w14:paraId="5CF4DA0F" w14:textId="77777777" w:rsidR="00020E4C" w:rsidRPr="00703186" w:rsidRDefault="00020E4C" w:rsidP="00491866">
            <w:pPr>
              <w:rPr>
                <w:rFonts w:eastAsia="SimSun"/>
                <w:sz w:val="20"/>
                <w:szCs w:val="20"/>
              </w:rPr>
            </w:pPr>
          </w:p>
        </w:tc>
        <w:tc>
          <w:tcPr>
            <w:tcW w:w="626" w:type="dxa"/>
            <w:tcBorders>
              <w:top w:val="single" w:sz="4" w:space="0" w:color="000000"/>
              <w:left w:val="single" w:sz="4" w:space="0" w:color="000000"/>
              <w:bottom w:val="single" w:sz="4" w:space="0" w:color="000000"/>
              <w:right w:val="single" w:sz="4" w:space="0" w:color="000000"/>
            </w:tcBorders>
            <w:vAlign w:val="center"/>
          </w:tcPr>
          <w:p w14:paraId="385E6092" w14:textId="77777777" w:rsidR="00020E4C" w:rsidRPr="00703186" w:rsidRDefault="00020E4C" w:rsidP="00491866">
            <w:pPr>
              <w:spacing w:before="60" w:after="60"/>
              <w:jc w:val="center"/>
              <w:rPr>
                <w:rFonts w:eastAsia="SimSun"/>
                <w:sz w:val="20"/>
                <w:szCs w:val="20"/>
              </w:rPr>
            </w:pPr>
            <w:r w:rsidRPr="00703186">
              <w:rPr>
                <w:rFonts w:eastAsia="SimSun"/>
                <w:sz w:val="20"/>
                <w:szCs w:val="20"/>
              </w:rPr>
              <w:t>B.2</w:t>
            </w:r>
          </w:p>
        </w:tc>
        <w:tc>
          <w:tcPr>
            <w:tcW w:w="2304" w:type="dxa"/>
            <w:tcBorders>
              <w:top w:val="single" w:sz="4" w:space="0" w:color="000000"/>
              <w:left w:val="single" w:sz="4" w:space="0" w:color="000000"/>
              <w:bottom w:val="single" w:sz="4" w:space="0" w:color="000000"/>
              <w:right w:val="single" w:sz="4" w:space="0" w:color="000000"/>
            </w:tcBorders>
            <w:vAlign w:val="center"/>
          </w:tcPr>
          <w:p w14:paraId="17AB82D4" w14:textId="77777777" w:rsidR="00020E4C" w:rsidRPr="00703186" w:rsidRDefault="00020E4C" w:rsidP="00491866">
            <w:pPr>
              <w:adjustRightInd w:val="0"/>
              <w:jc w:val="both"/>
              <w:rPr>
                <w:i/>
                <w:iCs/>
                <w:color w:val="0000FF"/>
                <w:sz w:val="20"/>
                <w:szCs w:val="20"/>
              </w:rPr>
            </w:pPr>
            <w:r w:rsidRPr="00703186">
              <w:rPr>
                <w:i/>
                <w:iCs/>
                <w:color w:val="0000FF"/>
                <w:sz w:val="20"/>
                <w:szCs w:val="20"/>
              </w:rPr>
              <w:t>… [indicare sub-criterio]</w:t>
            </w:r>
          </w:p>
        </w:tc>
        <w:tc>
          <w:tcPr>
            <w:tcW w:w="1191" w:type="dxa"/>
            <w:tcBorders>
              <w:top w:val="single" w:sz="4" w:space="0" w:color="000000"/>
              <w:left w:val="single" w:sz="4" w:space="0" w:color="000000"/>
              <w:bottom w:val="single" w:sz="4" w:space="0" w:color="000000"/>
              <w:right w:val="single" w:sz="4" w:space="0" w:color="000000"/>
            </w:tcBorders>
            <w:vAlign w:val="center"/>
          </w:tcPr>
          <w:p w14:paraId="29C6C4ED" w14:textId="77777777" w:rsidR="00020E4C" w:rsidRPr="00703186" w:rsidRDefault="00020E4C" w:rsidP="00491866">
            <w:pPr>
              <w:spacing w:before="60" w:after="60"/>
              <w:jc w:val="center"/>
              <w:rPr>
                <w:rFonts w:eastAsia="SimSun"/>
                <w:sz w:val="20"/>
                <w:szCs w:val="20"/>
              </w:rPr>
            </w:pPr>
            <w:r w:rsidRPr="00703186">
              <w:rPr>
                <w:rFonts w:eastAsia="SimSun"/>
                <w:sz w:val="20"/>
                <w:szCs w:val="20"/>
              </w:rPr>
              <w:t>…</w:t>
            </w:r>
          </w:p>
        </w:tc>
        <w:tc>
          <w:tcPr>
            <w:tcW w:w="1183" w:type="dxa"/>
            <w:tcBorders>
              <w:top w:val="single" w:sz="4" w:space="0" w:color="000000"/>
              <w:left w:val="single" w:sz="4" w:space="0" w:color="000000"/>
              <w:bottom w:val="single" w:sz="4" w:space="0" w:color="000000"/>
              <w:right w:val="single" w:sz="4" w:space="0" w:color="000000"/>
            </w:tcBorders>
          </w:tcPr>
          <w:p w14:paraId="497D7DA2" w14:textId="77777777" w:rsidR="00020E4C" w:rsidRPr="00703186" w:rsidRDefault="00020E4C" w:rsidP="00491866">
            <w:pPr>
              <w:spacing w:before="60" w:after="60"/>
              <w:jc w:val="center"/>
              <w:rPr>
                <w:rFonts w:eastAsia="SimSu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E4978E7" w14:textId="77777777" w:rsidR="00020E4C" w:rsidRPr="00703186" w:rsidRDefault="00020E4C" w:rsidP="00491866">
            <w:pPr>
              <w:spacing w:before="60" w:after="60"/>
              <w:jc w:val="center"/>
              <w:rPr>
                <w:rFonts w:eastAsia="SimSun"/>
                <w:sz w:val="20"/>
                <w:szCs w:val="20"/>
              </w:rPr>
            </w:pPr>
            <w:r w:rsidRPr="00703186">
              <w:rPr>
                <w:rFonts w:eastAsia="SimSun"/>
                <w:sz w:val="20"/>
                <w:szCs w:val="20"/>
              </w:rPr>
              <w:t>…</w:t>
            </w:r>
          </w:p>
        </w:tc>
      </w:tr>
      <w:tr w:rsidR="00020E4C" w:rsidRPr="00703186" w14:paraId="1263B1A8" w14:textId="77777777" w:rsidTr="00491866">
        <w:trPr>
          <w:trHeight w:val="478"/>
        </w:trPr>
        <w:tc>
          <w:tcPr>
            <w:tcW w:w="538" w:type="dxa"/>
            <w:vMerge w:val="restart"/>
            <w:tcBorders>
              <w:top w:val="single" w:sz="4" w:space="0" w:color="000000"/>
              <w:left w:val="single" w:sz="4" w:space="0" w:color="000000"/>
              <w:right w:val="single" w:sz="4" w:space="0" w:color="000000"/>
            </w:tcBorders>
            <w:vAlign w:val="center"/>
          </w:tcPr>
          <w:p w14:paraId="6AABAE7C" w14:textId="77777777" w:rsidR="00020E4C" w:rsidRPr="00703186" w:rsidRDefault="00020E4C" w:rsidP="00491866">
            <w:pPr>
              <w:spacing w:before="60" w:after="60"/>
              <w:jc w:val="center"/>
              <w:rPr>
                <w:rFonts w:eastAsia="SimSun"/>
                <w:b/>
                <w:sz w:val="20"/>
                <w:szCs w:val="20"/>
              </w:rPr>
            </w:pPr>
            <w:r w:rsidRPr="00703186">
              <w:rPr>
                <w:rFonts w:eastAsia="SimSun"/>
                <w:b/>
                <w:sz w:val="20"/>
                <w:szCs w:val="20"/>
              </w:rPr>
              <w:t>C</w:t>
            </w:r>
          </w:p>
        </w:tc>
        <w:tc>
          <w:tcPr>
            <w:tcW w:w="2022" w:type="dxa"/>
            <w:vMerge w:val="restart"/>
            <w:tcBorders>
              <w:top w:val="single" w:sz="4" w:space="0" w:color="000000"/>
              <w:left w:val="single" w:sz="4" w:space="0" w:color="000000"/>
              <w:bottom w:val="single" w:sz="4" w:space="0" w:color="000000"/>
              <w:right w:val="single" w:sz="4" w:space="0" w:color="000000"/>
            </w:tcBorders>
            <w:vAlign w:val="center"/>
          </w:tcPr>
          <w:p w14:paraId="5751C661" w14:textId="77777777" w:rsidR="00020E4C" w:rsidRPr="00703186" w:rsidRDefault="00020E4C" w:rsidP="00491866">
            <w:pPr>
              <w:rPr>
                <w:rFonts w:eastAsia="SimSun"/>
                <w:sz w:val="20"/>
                <w:szCs w:val="20"/>
              </w:rPr>
            </w:pPr>
            <w:r w:rsidRPr="00703186">
              <w:rPr>
                <w:i/>
                <w:iCs/>
                <w:color w:val="0000FF"/>
                <w:sz w:val="20"/>
                <w:szCs w:val="20"/>
              </w:rPr>
              <w:t>… [indicare criterio]</w:t>
            </w:r>
          </w:p>
        </w:tc>
        <w:tc>
          <w:tcPr>
            <w:tcW w:w="1067" w:type="dxa"/>
            <w:vMerge w:val="restart"/>
            <w:tcBorders>
              <w:top w:val="single" w:sz="4" w:space="0" w:color="000000"/>
              <w:left w:val="single" w:sz="4" w:space="0" w:color="000000"/>
              <w:bottom w:val="single" w:sz="4" w:space="0" w:color="000000"/>
              <w:right w:val="single" w:sz="4" w:space="0" w:color="000000"/>
            </w:tcBorders>
            <w:vAlign w:val="center"/>
          </w:tcPr>
          <w:p w14:paraId="77345053" w14:textId="77777777" w:rsidR="00020E4C" w:rsidRPr="00703186" w:rsidRDefault="00020E4C" w:rsidP="00491866">
            <w:pPr>
              <w:jc w:val="center"/>
              <w:rPr>
                <w:rFonts w:eastAsia="SimSun"/>
                <w:sz w:val="20"/>
                <w:szCs w:val="20"/>
              </w:rPr>
            </w:pPr>
            <w:r w:rsidRPr="00703186">
              <w:rPr>
                <w:rFonts w:eastAsia="SimSun"/>
                <w:bCs/>
                <w:sz w:val="20"/>
                <w:szCs w:val="20"/>
              </w:rPr>
              <w:t>…</w:t>
            </w:r>
          </w:p>
        </w:tc>
        <w:tc>
          <w:tcPr>
            <w:tcW w:w="626" w:type="dxa"/>
            <w:tcBorders>
              <w:top w:val="single" w:sz="4" w:space="0" w:color="000000"/>
              <w:left w:val="single" w:sz="4" w:space="0" w:color="000000"/>
              <w:bottom w:val="single" w:sz="4" w:space="0" w:color="000000"/>
              <w:right w:val="single" w:sz="4" w:space="0" w:color="000000"/>
            </w:tcBorders>
            <w:vAlign w:val="center"/>
          </w:tcPr>
          <w:p w14:paraId="2CFA7F3B" w14:textId="77777777" w:rsidR="00020E4C" w:rsidRPr="00703186" w:rsidRDefault="00020E4C" w:rsidP="00491866">
            <w:pPr>
              <w:spacing w:before="60" w:after="60"/>
              <w:jc w:val="center"/>
              <w:rPr>
                <w:rFonts w:eastAsia="SimSun"/>
                <w:sz w:val="20"/>
                <w:szCs w:val="20"/>
              </w:rPr>
            </w:pPr>
            <w:r w:rsidRPr="00703186">
              <w:rPr>
                <w:rFonts w:eastAsia="SimSun"/>
                <w:sz w:val="20"/>
                <w:szCs w:val="20"/>
              </w:rPr>
              <w:t>C.1</w:t>
            </w:r>
          </w:p>
        </w:tc>
        <w:tc>
          <w:tcPr>
            <w:tcW w:w="2304" w:type="dxa"/>
            <w:tcBorders>
              <w:top w:val="single" w:sz="4" w:space="0" w:color="000000"/>
              <w:left w:val="single" w:sz="4" w:space="0" w:color="000000"/>
              <w:bottom w:val="single" w:sz="4" w:space="0" w:color="000000"/>
              <w:right w:val="single" w:sz="4" w:space="0" w:color="000000"/>
            </w:tcBorders>
            <w:vAlign w:val="center"/>
          </w:tcPr>
          <w:p w14:paraId="20EFD6AC" w14:textId="77777777" w:rsidR="00020E4C" w:rsidRPr="00703186" w:rsidRDefault="00020E4C" w:rsidP="00491866">
            <w:pPr>
              <w:adjustRightInd w:val="0"/>
              <w:jc w:val="both"/>
              <w:rPr>
                <w:i/>
                <w:iCs/>
                <w:color w:val="0000FF"/>
                <w:sz w:val="20"/>
                <w:szCs w:val="20"/>
              </w:rPr>
            </w:pPr>
            <w:r w:rsidRPr="00703186">
              <w:rPr>
                <w:i/>
                <w:iCs/>
                <w:color w:val="0000FF"/>
                <w:sz w:val="20"/>
                <w:szCs w:val="20"/>
              </w:rPr>
              <w:t>… [indicare sub-criterio]</w:t>
            </w:r>
          </w:p>
        </w:tc>
        <w:tc>
          <w:tcPr>
            <w:tcW w:w="1191" w:type="dxa"/>
            <w:tcBorders>
              <w:top w:val="single" w:sz="4" w:space="0" w:color="000000"/>
              <w:left w:val="single" w:sz="4" w:space="0" w:color="000000"/>
              <w:bottom w:val="single" w:sz="4" w:space="0" w:color="000000"/>
              <w:right w:val="single" w:sz="4" w:space="0" w:color="000000"/>
            </w:tcBorders>
            <w:vAlign w:val="center"/>
          </w:tcPr>
          <w:p w14:paraId="2C0B4EF7" w14:textId="77777777" w:rsidR="00020E4C" w:rsidRPr="00703186" w:rsidRDefault="00020E4C" w:rsidP="00491866">
            <w:pPr>
              <w:spacing w:before="60" w:after="60"/>
              <w:jc w:val="center"/>
              <w:rPr>
                <w:rFonts w:eastAsia="SimSun"/>
                <w:sz w:val="20"/>
                <w:szCs w:val="20"/>
              </w:rPr>
            </w:pPr>
            <w:r w:rsidRPr="00703186">
              <w:rPr>
                <w:rFonts w:eastAsia="SimSun"/>
                <w:sz w:val="20"/>
                <w:szCs w:val="20"/>
              </w:rPr>
              <w:t>…</w:t>
            </w:r>
          </w:p>
        </w:tc>
        <w:tc>
          <w:tcPr>
            <w:tcW w:w="1183" w:type="dxa"/>
            <w:tcBorders>
              <w:top w:val="single" w:sz="4" w:space="0" w:color="000000"/>
              <w:left w:val="single" w:sz="4" w:space="0" w:color="000000"/>
              <w:bottom w:val="single" w:sz="4" w:space="0" w:color="000000"/>
              <w:right w:val="single" w:sz="4" w:space="0" w:color="000000"/>
            </w:tcBorders>
          </w:tcPr>
          <w:p w14:paraId="48E12256" w14:textId="77777777" w:rsidR="00020E4C" w:rsidRPr="00703186" w:rsidRDefault="00020E4C" w:rsidP="00491866">
            <w:pPr>
              <w:spacing w:before="60" w:after="60"/>
              <w:jc w:val="center"/>
              <w:rPr>
                <w:rFonts w:eastAsia="SimSu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FEF1774" w14:textId="77777777" w:rsidR="00020E4C" w:rsidRPr="00703186" w:rsidRDefault="00020E4C" w:rsidP="00491866">
            <w:pPr>
              <w:spacing w:before="60" w:after="60"/>
              <w:jc w:val="center"/>
              <w:rPr>
                <w:rFonts w:eastAsia="SimSun"/>
                <w:sz w:val="20"/>
                <w:szCs w:val="20"/>
              </w:rPr>
            </w:pPr>
            <w:r w:rsidRPr="00703186">
              <w:rPr>
                <w:rFonts w:eastAsia="SimSun"/>
                <w:sz w:val="20"/>
                <w:szCs w:val="20"/>
              </w:rPr>
              <w:t>…</w:t>
            </w:r>
          </w:p>
        </w:tc>
      </w:tr>
      <w:tr w:rsidR="00020E4C" w:rsidRPr="00703186" w14:paraId="5C725447" w14:textId="77777777" w:rsidTr="00491866">
        <w:trPr>
          <w:trHeight w:val="143"/>
        </w:trPr>
        <w:tc>
          <w:tcPr>
            <w:tcW w:w="538" w:type="dxa"/>
            <w:vMerge/>
            <w:tcBorders>
              <w:left w:val="single" w:sz="4" w:space="0" w:color="000000"/>
              <w:bottom w:val="single" w:sz="4" w:space="0" w:color="000000"/>
              <w:right w:val="single" w:sz="4" w:space="0" w:color="000000"/>
            </w:tcBorders>
            <w:vAlign w:val="center"/>
          </w:tcPr>
          <w:p w14:paraId="15A33EE5" w14:textId="77777777" w:rsidR="00020E4C" w:rsidRPr="00703186" w:rsidRDefault="00020E4C" w:rsidP="00491866">
            <w:pPr>
              <w:rPr>
                <w:rFonts w:eastAsia="SimSun"/>
                <w:sz w:val="20"/>
                <w:szCs w:val="20"/>
              </w:rPr>
            </w:pPr>
          </w:p>
        </w:tc>
        <w:tc>
          <w:tcPr>
            <w:tcW w:w="2022" w:type="dxa"/>
            <w:vMerge/>
            <w:tcBorders>
              <w:left w:val="single" w:sz="4" w:space="0" w:color="000000"/>
              <w:bottom w:val="single" w:sz="4" w:space="0" w:color="000000"/>
              <w:right w:val="single" w:sz="4" w:space="0" w:color="000000"/>
            </w:tcBorders>
            <w:vAlign w:val="center"/>
          </w:tcPr>
          <w:p w14:paraId="32B087E5" w14:textId="77777777" w:rsidR="00020E4C" w:rsidRPr="00703186" w:rsidRDefault="00020E4C" w:rsidP="00491866">
            <w:pPr>
              <w:rPr>
                <w:rFonts w:eastAsia="SimSun"/>
                <w:sz w:val="20"/>
                <w:szCs w:val="20"/>
              </w:rPr>
            </w:pPr>
          </w:p>
        </w:tc>
        <w:tc>
          <w:tcPr>
            <w:tcW w:w="1067" w:type="dxa"/>
            <w:vMerge/>
            <w:tcBorders>
              <w:left w:val="single" w:sz="4" w:space="0" w:color="000000"/>
              <w:bottom w:val="single" w:sz="4" w:space="0" w:color="000000"/>
              <w:right w:val="single" w:sz="4" w:space="0" w:color="000000"/>
            </w:tcBorders>
            <w:vAlign w:val="center"/>
          </w:tcPr>
          <w:p w14:paraId="395A3894" w14:textId="77777777" w:rsidR="00020E4C" w:rsidRPr="00703186" w:rsidRDefault="00020E4C" w:rsidP="00491866">
            <w:pPr>
              <w:rPr>
                <w:rFonts w:eastAsia="SimSun"/>
                <w:sz w:val="20"/>
                <w:szCs w:val="20"/>
              </w:rPr>
            </w:pPr>
          </w:p>
        </w:tc>
        <w:tc>
          <w:tcPr>
            <w:tcW w:w="626" w:type="dxa"/>
            <w:tcBorders>
              <w:top w:val="single" w:sz="4" w:space="0" w:color="000000"/>
              <w:left w:val="single" w:sz="4" w:space="0" w:color="000000"/>
              <w:bottom w:val="single" w:sz="4" w:space="0" w:color="000000"/>
              <w:right w:val="single" w:sz="4" w:space="0" w:color="000000"/>
            </w:tcBorders>
            <w:vAlign w:val="center"/>
          </w:tcPr>
          <w:p w14:paraId="55395E2E" w14:textId="77777777" w:rsidR="00020E4C" w:rsidRPr="00703186" w:rsidRDefault="00020E4C" w:rsidP="00491866">
            <w:pPr>
              <w:spacing w:before="60" w:after="60"/>
              <w:jc w:val="center"/>
              <w:rPr>
                <w:rFonts w:eastAsia="SimSun"/>
                <w:sz w:val="20"/>
                <w:szCs w:val="20"/>
              </w:rPr>
            </w:pPr>
            <w:r w:rsidRPr="00703186">
              <w:rPr>
                <w:rFonts w:eastAsia="SimSun"/>
                <w:sz w:val="20"/>
                <w:szCs w:val="20"/>
              </w:rPr>
              <w:t>C.2</w:t>
            </w:r>
          </w:p>
        </w:tc>
        <w:tc>
          <w:tcPr>
            <w:tcW w:w="2304" w:type="dxa"/>
            <w:tcBorders>
              <w:top w:val="single" w:sz="4" w:space="0" w:color="000000"/>
              <w:left w:val="single" w:sz="4" w:space="0" w:color="000000"/>
              <w:bottom w:val="single" w:sz="4" w:space="0" w:color="000000"/>
              <w:right w:val="single" w:sz="4" w:space="0" w:color="000000"/>
            </w:tcBorders>
            <w:vAlign w:val="center"/>
          </w:tcPr>
          <w:p w14:paraId="14DEF171" w14:textId="77777777" w:rsidR="00020E4C" w:rsidRPr="00703186" w:rsidRDefault="00020E4C" w:rsidP="00491866">
            <w:pPr>
              <w:adjustRightInd w:val="0"/>
              <w:jc w:val="both"/>
              <w:rPr>
                <w:i/>
                <w:iCs/>
                <w:color w:val="0000FF"/>
                <w:sz w:val="20"/>
                <w:szCs w:val="20"/>
              </w:rPr>
            </w:pPr>
            <w:r w:rsidRPr="00703186">
              <w:rPr>
                <w:i/>
                <w:iCs/>
                <w:color w:val="0000FF"/>
                <w:sz w:val="20"/>
                <w:szCs w:val="20"/>
              </w:rPr>
              <w:t>… [indicare sub-criterio]</w:t>
            </w:r>
          </w:p>
        </w:tc>
        <w:tc>
          <w:tcPr>
            <w:tcW w:w="1191" w:type="dxa"/>
            <w:tcBorders>
              <w:top w:val="single" w:sz="4" w:space="0" w:color="000000"/>
              <w:left w:val="single" w:sz="4" w:space="0" w:color="000000"/>
              <w:bottom w:val="single" w:sz="4" w:space="0" w:color="000000"/>
              <w:right w:val="single" w:sz="4" w:space="0" w:color="000000"/>
            </w:tcBorders>
            <w:vAlign w:val="center"/>
          </w:tcPr>
          <w:p w14:paraId="47E130A6" w14:textId="77777777" w:rsidR="00020E4C" w:rsidRPr="00703186" w:rsidRDefault="00020E4C" w:rsidP="00491866">
            <w:pPr>
              <w:spacing w:before="60" w:after="60"/>
              <w:jc w:val="center"/>
              <w:rPr>
                <w:rFonts w:eastAsia="SimSun"/>
                <w:sz w:val="20"/>
                <w:szCs w:val="20"/>
              </w:rPr>
            </w:pPr>
            <w:r w:rsidRPr="00703186">
              <w:rPr>
                <w:rFonts w:eastAsia="SimSun"/>
                <w:sz w:val="20"/>
                <w:szCs w:val="20"/>
              </w:rPr>
              <w:t>…</w:t>
            </w:r>
          </w:p>
        </w:tc>
        <w:tc>
          <w:tcPr>
            <w:tcW w:w="1183" w:type="dxa"/>
            <w:tcBorders>
              <w:top w:val="single" w:sz="4" w:space="0" w:color="000000"/>
              <w:left w:val="single" w:sz="4" w:space="0" w:color="000000"/>
              <w:bottom w:val="single" w:sz="4" w:space="0" w:color="000000"/>
              <w:right w:val="single" w:sz="4" w:space="0" w:color="000000"/>
            </w:tcBorders>
          </w:tcPr>
          <w:p w14:paraId="25143DC7" w14:textId="77777777" w:rsidR="00020E4C" w:rsidRPr="00703186" w:rsidRDefault="00020E4C" w:rsidP="00491866">
            <w:pPr>
              <w:spacing w:before="60" w:after="60"/>
              <w:jc w:val="center"/>
              <w:rPr>
                <w:rFonts w:eastAsia="SimSu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492BD3C" w14:textId="77777777" w:rsidR="00020E4C" w:rsidRPr="00703186" w:rsidRDefault="00020E4C" w:rsidP="00491866">
            <w:pPr>
              <w:spacing w:before="60" w:after="60"/>
              <w:jc w:val="center"/>
              <w:rPr>
                <w:rFonts w:eastAsia="SimSun"/>
                <w:sz w:val="20"/>
                <w:szCs w:val="20"/>
              </w:rPr>
            </w:pPr>
            <w:r w:rsidRPr="00703186">
              <w:rPr>
                <w:rFonts w:eastAsia="SimSun"/>
                <w:sz w:val="20"/>
                <w:szCs w:val="20"/>
              </w:rPr>
              <w:t>…</w:t>
            </w:r>
          </w:p>
        </w:tc>
      </w:tr>
      <w:tr w:rsidR="00020E4C" w:rsidRPr="00703186" w14:paraId="1CA67CB7" w14:textId="77777777" w:rsidTr="00491866">
        <w:trPr>
          <w:trHeight w:val="478"/>
        </w:trPr>
        <w:tc>
          <w:tcPr>
            <w:tcW w:w="538" w:type="dxa"/>
            <w:vMerge w:val="restart"/>
            <w:tcBorders>
              <w:left w:val="single" w:sz="4" w:space="0" w:color="000000"/>
              <w:right w:val="single" w:sz="4" w:space="0" w:color="000000"/>
            </w:tcBorders>
            <w:vAlign w:val="center"/>
          </w:tcPr>
          <w:p w14:paraId="29180B73" w14:textId="77777777" w:rsidR="00020E4C" w:rsidRPr="00703186" w:rsidRDefault="00020E4C" w:rsidP="00491866">
            <w:pPr>
              <w:spacing w:before="60" w:after="60"/>
              <w:jc w:val="center"/>
              <w:rPr>
                <w:rFonts w:eastAsia="SimSun"/>
                <w:b/>
                <w:sz w:val="20"/>
                <w:szCs w:val="20"/>
              </w:rPr>
            </w:pPr>
            <w:r w:rsidRPr="00703186">
              <w:rPr>
                <w:rFonts w:eastAsia="SimSun"/>
                <w:b/>
                <w:sz w:val="20"/>
                <w:szCs w:val="20"/>
              </w:rPr>
              <w:t>D</w:t>
            </w:r>
          </w:p>
        </w:tc>
        <w:tc>
          <w:tcPr>
            <w:tcW w:w="2022" w:type="dxa"/>
            <w:vMerge w:val="restart"/>
            <w:tcBorders>
              <w:top w:val="single" w:sz="4" w:space="0" w:color="000000"/>
              <w:left w:val="single" w:sz="4" w:space="0" w:color="000000"/>
              <w:bottom w:val="single" w:sz="4" w:space="0" w:color="000000"/>
              <w:right w:val="single" w:sz="4" w:space="0" w:color="000000"/>
            </w:tcBorders>
            <w:vAlign w:val="center"/>
          </w:tcPr>
          <w:p w14:paraId="1A7C0496" w14:textId="77777777" w:rsidR="00020E4C" w:rsidRPr="00703186" w:rsidRDefault="00020E4C" w:rsidP="00491866">
            <w:pPr>
              <w:rPr>
                <w:rFonts w:eastAsia="SimSun"/>
                <w:sz w:val="20"/>
                <w:szCs w:val="20"/>
              </w:rPr>
            </w:pPr>
            <w:r w:rsidRPr="00703186">
              <w:rPr>
                <w:i/>
                <w:iCs/>
                <w:color w:val="0000FF"/>
                <w:sz w:val="20"/>
                <w:szCs w:val="20"/>
              </w:rPr>
              <w:t>… [indicare criterio]</w:t>
            </w:r>
          </w:p>
        </w:tc>
        <w:tc>
          <w:tcPr>
            <w:tcW w:w="1067" w:type="dxa"/>
            <w:vMerge w:val="restart"/>
            <w:tcBorders>
              <w:top w:val="single" w:sz="4" w:space="0" w:color="000000"/>
              <w:left w:val="single" w:sz="4" w:space="0" w:color="000000"/>
              <w:bottom w:val="single" w:sz="4" w:space="0" w:color="000000"/>
              <w:right w:val="single" w:sz="4" w:space="0" w:color="000000"/>
            </w:tcBorders>
            <w:vAlign w:val="center"/>
          </w:tcPr>
          <w:p w14:paraId="22C89EC0" w14:textId="77777777" w:rsidR="00020E4C" w:rsidRPr="00703186" w:rsidRDefault="00020E4C" w:rsidP="00491866">
            <w:pPr>
              <w:jc w:val="center"/>
              <w:rPr>
                <w:rFonts w:eastAsia="SimSun"/>
                <w:sz w:val="20"/>
                <w:szCs w:val="20"/>
              </w:rPr>
            </w:pPr>
            <w:r w:rsidRPr="00703186">
              <w:rPr>
                <w:rFonts w:eastAsia="SimSun"/>
                <w:bCs/>
                <w:sz w:val="20"/>
                <w:szCs w:val="20"/>
              </w:rPr>
              <w:t>…</w:t>
            </w:r>
          </w:p>
        </w:tc>
        <w:tc>
          <w:tcPr>
            <w:tcW w:w="626" w:type="dxa"/>
            <w:tcBorders>
              <w:top w:val="single" w:sz="4" w:space="0" w:color="000000"/>
              <w:left w:val="single" w:sz="4" w:space="0" w:color="000000"/>
              <w:bottom w:val="single" w:sz="4" w:space="0" w:color="000000"/>
              <w:right w:val="single" w:sz="4" w:space="0" w:color="000000"/>
            </w:tcBorders>
            <w:vAlign w:val="center"/>
          </w:tcPr>
          <w:p w14:paraId="057EDE55" w14:textId="77777777" w:rsidR="00020E4C" w:rsidRPr="00703186" w:rsidRDefault="00020E4C" w:rsidP="00491866">
            <w:pPr>
              <w:spacing w:before="60" w:after="60"/>
              <w:jc w:val="center"/>
              <w:rPr>
                <w:rFonts w:eastAsia="SimSun"/>
                <w:sz w:val="20"/>
                <w:szCs w:val="20"/>
              </w:rPr>
            </w:pPr>
            <w:r w:rsidRPr="00703186">
              <w:rPr>
                <w:rFonts w:eastAsia="SimSun"/>
                <w:sz w:val="20"/>
                <w:szCs w:val="20"/>
              </w:rPr>
              <w:t>D.1</w:t>
            </w:r>
          </w:p>
        </w:tc>
        <w:tc>
          <w:tcPr>
            <w:tcW w:w="2304" w:type="dxa"/>
            <w:tcBorders>
              <w:top w:val="single" w:sz="4" w:space="0" w:color="000000"/>
              <w:left w:val="single" w:sz="4" w:space="0" w:color="000000"/>
              <w:bottom w:val="single" w:sz="4" w:space="0" w:color="000000"/>
              <w:right w:val="single" w:sz="4" w:space="0" w:color="000000"/>
            </w:tcBorders>
            <w:vAlign w:val="center"/>
          </w:tcPr>
          <w:p w14:paraId="6F24074B" w14:textId="77777777" w:rsidR="00020E4C" w:rsidRPr="00703186" w:rsidRDefault="00020E4C" w:rsidP="00491866">
            <w:pPr>
              <w:adjustRightInd w:val="0"/>
              <w:jc w:val="both"/>
              <w:rPr>
                <w:i/>
                <w:iCs/>
                <w:color w:val="0000FF"/>
                <w:sz w:val="20"/>
                <w:szCs w:val="20"/>
              </w:rPr>
            </w:pPr>
            <w:r w:rsidRPr="00703186">
              <w:rPr>
                <w:i/>
                <w:iCs/>
                <w:color w:val="0000FF"/>
                <w:sz w:val="20"/>
                <w:szCs w:val="20"/>
              </w:rPr>
              <w:t>… [indicare sub-criterio]</w:t>
            </w:r>
          </w:p>
        </w:tc>
        <w:tc>
          <w:tcPr>
            <w:tcW w:w="1191" w:type="dxa"/>
            <w:tcBorders>
              <w:top w:val="single" w:sz="4" w:space="0" w:color="000000"/>
              <w:left w:val="single" w:sz="4" w:space="0" w:color="000000"/>
              <w:bottom w:val="single" w:sz="4" w:space="0" w:color="000000"/>
              <w:right w:val="single" w:sz="4" w:space="0" w:color="000000"/>
            </w:tcBorders>
            <w:vAlign w:val="center"/>
          </w:tcPr>
          <w:p w14:paraId="5438ACB9" w14:textId="77777777" w:rsidR="00020E4C" w:rsidRPr="00703186" w:rsidRDefault="00020E4C" w:rsidP="00491866">
            <w:pPr>
              <w:spacing w:before="60" w:after="60"/>
              <w:jc w:val="center"/>
              <w:rPr>
                <w:rFonts w:eastAsia="SimSun"/>
                <w:sz w:val="20"/>
                <w:szCs w:val="20"/>
              </w:rPr>
            </w:pPr>
            <w:r w:rsidRPr="00703186">
              <w:rPr>
                <w:rFonts w:eastAsia="SimSun"/>
                <w:sz w:val="20"/>
                <w:szCs w:val="20"/>
              </w:rPr>
              <w:t>…</w:t>
            </w:r>
          </w:p>
        </w:tc>
        <w:tc>
          <w:tcPr>
            <w:tcW w:w="1183" w:type="dxa"/>
            <w:tcBorders>
              <w:top w:val="single" w:sz="4" w:space="0" w:color="000000"/>
              <w:left w:val="single" w:sz="4" w:space="0" w:color="000000"/>
              <w:bottom w:val="single" w:sz="4" w:space="0" w:color="000000"/>
              <w:right w:val="single" w:sz="4" w:space="0" w:color="000000"/>
            </w:tcBorders>
          </w:tcPr>
          <w:p w14:paraId="1D472561" w14:textId="77777777" w:rsidR="00020E4C" w:rsidRPr="00703186" w:rsidRDefault="00020E4C" w:rsidP="00491866">
            <w:pPr>
              <w:spacing w:before="60" w:after="60"/>
              <w:jc w:val="center"/>
              <w:rPr>
                <w:rFonts w:eastAsia="SimSu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D71AA7E" w14:textId="77777777" w:rsidR="00020E4C" w:rsidRPr="00703186" w:rsidRDefault="00020E4C" w:rsidP="00491866">
            <w:pPr>
              <w:spacing w:before="60" w:after="60"/>
              <w:jc w:val="center"/>
              <w:rPr>
                <w:rFonts w:eastAsia="SimSun"/>
                <w:sz w:val="20"/>
                <w:szCs w:val="20"/>
              </w:rPr>
            </w:pPr>
            <w:r w:rsidRPr="00703186">
              <w:rPr>
                <w:rFonts w:eastAsia="SimSun"/>
                <w:sz w:val="20"/>
                <w:szCs w:val="20"/>
              </w:rPr>
              <w:t>…</w:t>
            </w:r>
          </w:p>
        </w:tc>
      </w:tr>
      <w:tr w:rsidR="00020E4C" w:rsidRPr="00703186" w14:paraId="7080B940" w14:textId="77777777" w:rsidTr="00491866">
        <w:trPr>
          <w:trHeight w:val="143"/>
        </w:trPr>
        <w:tc>
          <w:tcPr>
            <w:tcW w:w="538" w:type="dxa"/>
            <w:vMerge/>
            <w:tcBorders>
              <w:left w:val="single" w:sz="4" w:space="0" w:color="000000"/>
              <w:bottom w:val="single" w:sz="4" w:space="0" w:color="000000"/>
              <w:right w:val="single" w:sz="4" w:space="0" w:color="000000"/>
            </w:tcBorders>
            <w:vAlign w:val="center"/>
          </w:tcPr>
          <w:p w14:paraId="3A0B4342" w14:textId="77777777" w:rsidR="00020E4C" w:rsidRPr="00703186" w:rsidRDefault="00020E4C" w:rsidP="00491866">
            <w:pPr>
              <w:rPr>
                <w:rFonts w:eastAsia="SimSun"/>
                <w:sz w:val="20"/>
                <w:szCs w:val="20"/>
              </w:rPr>
            </w:pPr>
          </w:p>
        </w:tc>
        <w:tc>
          <w:tcPr>
            <w:tcW w:w="2022" w:type="dxa"/>
            <w:vMerge/>
            <w:tcBorders>
              <w:left w:val="single" w:sz="4" w:space="0" w:color="000000"/>
              <w:bottom w:val="single" w:sz="4" w:space="0" w:color="000000"/>
              <w:right w:val="single" w:sz="4" w:space="0" w:color="000000"/>
            </w:tcBorders>
            <w:vAlign w:val="center"/>
          </w:tcPr>
          <w:p w14:paraId="5D201F74" w14:textId="77777777" w:rsidR="00020E4C" w:rsidRPr="00703186" w:rsidRDefault="00020E4C" w:rsidP="00491866">
            <w:pPr>
              <w:rPr>
                <w:rFonts w:eastAsia="SimSun"/>
                <w:sz w:val="20"/>
                <w:szCs w:val="20"/>
              </w:rPr>
            </w:pPr>
          </w:p>
        </w:tc>
        <w:tc>
          <w:tcPr>
            <w:tcW w:w="1067" w:type="dxa"/>
            <w:vMerge/>
            <w:tcBorders>
              <w:left w:val="single" w:sz="4" w:space="0" w:color="000000"/>
              <w:bottom w:val="single" w:sz="4" w:space="0" w:color="000000"/>
              <w:right w:val="single" w:sz="4" w:space="0" w:color="000000"/>
            </w:tcBorders>
            <w:vAlign w:val="center"/>
          </w:tcPr>
          <w:p w14:paraId="3463953C" w14:textId="77777777" w:rsidR="00020E4C" w:rsidRPr="00703186" w:rsidRDefault="00020E4C" w:rsidP="00491866">
            <w:pPr>
              <w:rPr>
                <w:rFonts w:eastAsia="SimSun"/>
                <w:sz w:val="20"/>
                <w:szCs w:val="20"/>
              </w:rPr>
            </w:pPr>
          </w:p>
        </w:tc>
        <w:tc>
          <w:tcPr>
            <w:tcW w:w="626" w:type="dxa"/>
            <w:tcBorders>
              <w:top w:val="single" w:sz="4" w:space="0" w:color="000000"/>
              <w:left w:val="single" w:sz="4" w:space="0" w:color="000000"/>
              <w:bottom w:val="single" w:sz="4" w:space="0" w:color="000000"/>
              <w:right w:val="single" w:sz="4" w:space="0" w:color="000000"/>
            </w:tcBorders>
            <w:vAlign w:val="center"/>
          </w:tcPr>
          <w:p w14:paraId="6B60EE71" w14:textId="77777777" w:rsidR="00020E4C" w:rsidRPr="00703186" w:rsidRDefault="00020E4C" w:rsidP="00491866">
            <w:pPr>
              <w:spacing w:before="60" w:after="60"/>
              <w:jc w:val="center"/>
              <w:rPr>
                <w:rFonts w:eastAsia="SimSun"/>
                <w:sz w:val="20"/>
                <w:szCs w:val="20"/>
              </w:rPr>
            </w:pPr>
            <w:r w:rsidRPr="00703186">
              <w:rPr>
                <w:rFonts w:eastAsia="SimSun"/>
                <w:sz w:val="20"/>
                <w:szCs w:val="20"/>
              </w:rPr>
              <w:t>D.2</w:t>
            </w:r>
          </w:p>
        </w:tc>
        <w:tc>
          <w:tcPr>
            <w:tcW w:w="2304" w:type="dxa"/>
            <w:tcBorders>
              <w:top w:val="single" w:sz="4" w:space="0" w:color="000000"/>
              <w:left w:val="single" w:sz="4" w:space="0" w:color="000000"/>
              <w:bottom w:val="single" w:sz="4" w:space="0" w:color="000000"/>
              <w:right w:val="single" w:sz="4" w:space="0" w:color="000000"/>
            </w:tcBorders>
            <w:vAlign w:val="center"/>
          </w:tcPr>
          <w:p w14:paraId="00A8687B" w14:textId="77777777" w:rsidR="00020E4C" w:rsidRPr="00703186" w:rsidRDefault="00020E4C" w:rsidP="00491866">
            <w:pPr>
              <w:adjustRightInd w:val="0"/>
              <w:jc w:val="both"/>
              <w:rPr>
                <w:i/>
                <w:iCs/>
                <w:color w:val="0000FF"/>
                <w:sz w:val="20"/>
                <w:szCs w:val="20"/>
              </w:rPr>
            </w:pPr>
            <w:r w:rsidRPr="00703186">
              <w:rPr>
                <w:i/>
                <w:iCs/>
                <w:color w:val="0000FF"/>
                <w:sz w:val="20"/>
                <w:szCs w:val="20"/>
              </w:rPr>
              <w:t>… [indicare sub-criterio]</w:t>
            </w:r>
          </w:p>
        </w:tc>
        <w:tc>
          <w:tcPr>
            <w:tcW w:w="1191" w:type="dxa"/>
            <w:tcBorders>
              <w:top w:val="single" w:sz="4" w:space="0" w:color="000000"/>
              <w:left w:val="single" w:sz="4" w:space="0" w:color="000000"/>
              <w:bottom w:val="single" w:sz="4" w:space="0" w:color="000000"/>
              <w:right w:val="single" w:sz="4" w:space="0" w:color="000000"/>
            </w:tcBorders>
            <w:vAlign w:val="center"/>
          </w:tcPr>
          <w:p w14:paraId="57BCDADF" w14:textId="77777777" w:rsidR="00020E4C" w:rsidRPr="00703186" w:rsidRDefault="00020E4C" w:rsidP="00491866">
            <w:pPr>
              <w:spacing w:before="60" w:after="60"/>
              <w:jc w:val="center"/>
              <w:rPr>
                <w:rFonts w:eastAsia="SimSun"/>
                <w:sz w:val="20"/>
                <w:szCs w:val="20"/>
              </w:rPr>
            </w:pPr>
            <w:r w:rsidRPr="00703186">
              <w:rPr>
                <w:rFonts w:eastAsia="SimSun"/>
                <w:sz w:val="20"/>
                <w:szCs w:val="20"/>
              </w:rPr>
              <w:t>…</w:t>
            </w:r>
          </w:p>
        </w:tc>
        <w:tc>
          <w:tcPr>
            <w:tcW w:w="1183" w:type="dxa"/>
            <w:tcBorders>
              <w:top w:val="single" w:sz="4" w:space="0" w:color="000000"/>
              <w:left w:val="single" w:sz="4" w:space="0" w:color="000000"/>
              <w:bottom w:val="single" w:sz="4" w:space="0" w:color="000000"/>
              <w:right w:val="single" w:sz="4" w:space="0" w:color="000000"/>
            </w:tcBorders>
          </w:tcPr>
          <w:p w14:paraId="032592F4" w14:textId="77777777" w:rsidR="00020E4C" w:rsidRPr="00703186" w:rsidRDefault="00020E4C" w:rsidP="00491866">
            <w:pPr>
              <w:spacing w:before="60" w:after="60"/>
              <w:jc w:val="center"/>
              <w:rPr>
                <w:rFonts w:eastAsia="SimSu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38355D5" w14:textId="77777777" w:rsidR="00020E4C" w:rsidRPr="00703186" w:rsidRDefault="00020E4C" w:rsidP="00491866">
            <w:pPr>
              <w:spacing w:before="60" w:after="60"/>
              <w:jc w:val="center"/>
              <w:rPr>
                <w:rFonts w:eastAsia="SimSun"/>
                <w:sz w:val="20"/>
                <w:szCs w:val="20"/>
              </w:rPr>
            </w:pPr>
            <w:r w:rsidRPr="00703186">
              <w:rPr>
                <w:rFonts w:eastAsia="SimSun"/>
                <w:sz w:val="20"/>
                <w:szCs w:val="20"/>
              </w:rPr>
              <w:t>…</w:t>
            </w:r>
          </w:p>
        </w:tc>
      </w:tr>
      <w:tr w:rsidR="00020E4C" w:rsidRPr="00703186" w14:paraId="4ADB4985" w14:textId="77777777" w:rsidTr="00491866">
        <w:trPr>
          <w:trHeight w:val="344"/>
        </w:trPr>
        <w:tc>
          <w:tcPr>
            <w:tcW w:w="53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4FBA2C" w14:textId="77777777" w:rsidR="00020E4C" w:rsidRPr="00703186" w:rsidRDefault="00020E4C" w:rsidP="00491866">
            <w:pPr>
              <w:spacing w:before="60" w:after="60"/>
              <w:jc w:val="center"/>
              <w:rPr>
                <w:rFonts w:eastAsia="SimSun"/>
                <w:sz w:val="20"/>
                <w:szCs w:val="20"/>
              </w:rPr>
            </w:pPr>
          </w:p>
        </w:tc>
        <w:tc>
          <w:tcPr>
            <w:tcW w:w="202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A5EF72" w14:textId="77777777" w:rsidR="00020E4C" w:rsidRPr="00703186" w:rsidRDefault="00020E4C" w:rsidP="00491866">
            <w:pPr>
              <w:spacing w:before="60" w:after="60"/>
              <w:jc w:val="center"/>
              <w:rPr>
                <w:rFonts w:eastAsia="SimSun"/>
                <w:bCs/>
                <w:sz w:val="20"/>
                <w:szCs w:val="20"/>
              </w:rPr>
            </w:pPr>
            <w:r w:rsidRPr="00703186">
              <w:rPr>
                <w:rFonts w:eastAsia="SimSun"/>
                <w:bCs/>
                <w:sz w:val="20"/>
                <w:szCs w:val="20"/>
              </w:rPr>
              <w:t>Totale</w:t>
            </w:r>
          </w:p>
        </w:tc>
        <w:tc>
          <w:tcPr>
            <w:tcW w:w="10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DFAA81" w14:textId="77777777" w:rsidR="00020E4C" w:rsidRPr="00703186" w:rsidRDefault="00020E4C" w:rsidP="00491866">
            <w:pPr>
              <w:spacing w:before="60" w:after="60"/>
              <w:jc w:val="center"/>
              <w:rPr>
                <w:rFonts w:eastAsia="SimSun"/>
                <w:bCs/>
                <w:sz w:val="20"/>
                <w:szCs w:val="20"/>
              </w:rPr>
            </w:pPr>
            <w:r w:rsidRPr="00703186">
              <w:rPr>
                <w:rFonts w:eastAsia="SimSun"/>
                <w:bCs/>
                <w:sz w:val="20"/>
                <w:szCs w:val="20"/>
              </w:rPr>
              <w:t>____</w:t>
            </w:r>
          </w:p>
        </w:tc>
        <w:tc>
          <w:tcPr>
            <w:tcW w:w="62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9CD248" w14:textId="77777777" w:rsidR="00020E4C" w:rsidRPr="00703186" w:rsidRDefault="00020E4C" w:rsidP="00491866">
            <w:pPr>
              <w:spacing w:before="60" w:after="60"/>
              <w:jc w:val="center"/>
              <w:rPr>
                <w:rFonts w:eastAsia="SimSun"/>
                <w:sz w:val="20"/>
                <w:szCs w:val="20"/>
              </w:rPr>
            </w:pPr>
          </w:p>
        </w:tc>
        <w:tc>
          <w:tcPr>
            <w:tcW w:w="23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3BEF91" w14:textId="77777777" w:rsidR="00020E4C" w:rsidRPr="00703186" w:rsidRDefault="00020E4C" w:rsidP="00491866">
            <w:pPr>
              <w:spacing w:before="60" w:after="60"/>
              <w:jc w:val="center"/>
              <w:rPr>
                <w:rFonts w:eastAsia="SimSun"/>
                <w:sz w:val="20"/>
                <w:szCs w:val="20"/>
              </w:rPr>
            </w:pPr>
          </w:p>
        </w:tc>
        <w:tc>
          <w:tcPr>
            <w:tcW w:w="119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627E98" w14:textId="77777777" w:rsidR="00020E4C" w:rsidRPr="00703186" w:rsidRDefault="00020E4C" w:rsidP="00491866">
            <w:pPr>
              <w:spacing w:before="60" w:after="60"/>
              <w:rPr>
                <w:rFonts w:eastAsia="SimSun"/>
                <w:sz w:val="20"/>
                <w:szCs w:val="20"/>
              </w:rPr>
            </w:pPr>
          </w:p>
        </w:tc>
        <w:tc>
          <w:tcPr>
            <w:tcW w:w="1183" w:type="dxa"/>
            <w:tcBorders>
              <w:top w:val="single" w:sz="4" w:space="0" w:color="000000"/>
              <w:left w:val="single" w:sz="4" w:space="0" w:color="000000"/>
              <w:bottom w:val="single" w:sz="4" w:space="0" w:color="000000"/>
              <w:right w:val="single" w:sz="4" w:space="0" w:color="000000"/>
            </w:tcBorders>
            <w:shd w:val="clear" w:color="auto" w:fill="D9D9D9"/>
          </w:tcPr>
          <w:p w14:paraId="379F5CDE" w14:textId="77777777" w:rsidR="00020E4C" w:rsidRPr="00703186" w:rsidRDefault="00020E4C" w:rsidP="00491866">
            <w:pPr>
              <w:spacing w:before="60" w:after="60"/>
              <w:rPr>
                <w:rFonts w:eastAsia="SimSu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BA8DB5" w14:textId="77777777" w:rsidR="00020E4C" w:rsidRPr="00703186" w:rsidRDefault="00020E4C" w:rsidP="00491866">
            <w:pPr>
              <w:spacing w:before="60" w:after="60"/>
              <w:rPr>
                <w:rFonts w:eastAsia="SimSun"/>
                <w:sz w:val="20"/>
                <w:szCs w:val="20"/>
              </w:rPr>
            </w:pPr>
          </w:p>
        </w:tc>
      </w:tr>
      <w:bookmarkEnd w:id="115"/>
    </w:tbl>
    <w:p w14:paraId="59A05B64" w14:textId="77777777" w:rsidR="00020E4C" w:rsidRPr="00770BAF" w:rsidRDefault="00020E4C" w:rsidP="00020E4C">
      <w:pPr>
        <w:suppressAutoHyphens/>
        <w:ind w:left="720"/>
        <w:jc w:val="both"/>
        <w:rPr>
          <w:b/>
          <w:bCs/>
          <w:sz w:val="24"/>
          <w:szCs w:val="24"/>
          <w:u w:val="single"/>
        </w:rPr>
      </w:pPr>
    </w:p>
    <w:p w14:paraId="225776CD" w14:textId="668156A5" w:rsidR="003F51C2" w:rsidRPr="00876936" w:rsidRDefault="003F51C2" w:rsidP="00E77A8B">
      <w:pPr>
        <w:suppressAutoHyphens/>
        <w:jc w:val="both"/>
        <w:rPr>
          <w:i/>
          <w:iCs/>
          <w:color w:val="FF0000"/>
          <w:sz w:val="24"/>
          <w:szCs w:val="24"/>
        </w:rPr>
      </w:pPr>
      <w:r w:rsidRPr="00C467DF">
        <w:rPr>
          <w:b/>
          <w:bCs/>
          <w:iCs/>
          <w:color w:val="FF0000"/>
          <w:sz w:val="24"/>
          <w:szCs w:val="24"/>
          <w:highlight w:val="yellow"/>
        </w:rPr>
        <w:t>ATTENZIONE</w:t>
      </w:r>
      <w:r w:rsidR="00E77A8B">
        <w:rPr>
          <w:b/>
          <w:bCs/>
          <w:iCs/>
          <w:color w:val="FF0000"/>
          <w:sz w:val="24"/>
          <w:szCs w:val="24"/>
        </w:rPr>
        <w:t xml:space="preserve">: </w:t>
      </w:r>
      <w:r w:rsidRPr="00876936">
        <w:rPr>
          <w:color w:val="FF0000"/>
          <w:sz w:val="24"/>
          <w:szCs w:val="24"/>
        </w:rPr>
        <w:t>Art. 108, comma 11 del Codice.</w:t>
      </w:r>
      <w:r w:rsidRPr="00876936">
        <w:rPr>
          <w:i/>
          <w:iCs/>
          <w:color w:val="FF0000"/>
          <w:sz w:val="24"/>
          <w:szCs w:val="24"/>
        </w:rPr>
        <w:t xml:space="preserve"> In caso di appalti di lavori aggiudicati con il criterio dell’offerta economicamente più vantaggiosa, individuata sulla base del migliore rapporto qualità/prezzo, </w:t>
      </w:r>
      <w:r w:rsidRPr="00876936">
        <w:rPr>
          <w:b/>
          <w:bCs/>
          <w:i/>
          <w:iCs/>
          <w:color w:val="FF0000"/>
          <w:sz w:val="24"/>
          <w:szCs w:val="24"/>
          <w:u w:val="single"/>
        </w:rPr>
        <w:t>le stazioni appaltanti non possono attribuire alcun punteggio per l'offerta di opere aggiuntive rispetto a quanto previsto nel progetto esecutivo a base d'asta</w:t>
      </w:r>
      <w:r w:rsidRPr="00876936">
        <w:rPr>
          <w:i/>
          <w:iCs/>
          <w:color w:val="FF0000"/>
          <w:sz w:val="24"/>
          <w:szCs w:val="24"/>
        </w:rPr>
        <w:t>.</w:t>
      </w:r>
    </w:p>
    <w:p w14:paraId="596CA021" w14:textId="77777777" w:rsidR="003F51C2" w:rsidRPr="00876936" w:rsidRDefault="003F51C2" w:rsidP="00020E4C">
      <w:pPr>
        <w:suppressAutoHyphens/>
        <w:ind w:left="720"/>
        <w:jc w:val="both"/>
        <w:rPr>
          <w:b/>
          <w:bCs/>
          <w:color w:val="FF0000"/>
          <w:sz w:val="24"/>
          <w:szCs w:val="24"/>
          <w:u w:val="single"/>
        </w:rPr>
      </w:pPr>
    </w:p>
    <w:p w14:paraId="3EC24082" w14:textId="77777777" w:rsidR="00020E4C" w:rsidRPr="00770BAF" w:rsidRDefault="00020E4C" w:rsidP="00020E4C">
      <w:pPr>
        <w:suppressAutoHyphens/>
        <w:jc w:val="both"/>
        <w:rPr>
          <w:b/>
          <w:bCs/>
          <w:sz w:val="24"/>
          <w:szCs w:val="24"/>
          <w:u w:val="single"/>
        </w:rPr>
      </w:pPr>
      <w:r w:rsidRPr="00770BAF">
        <w:rPr>
          <w:b/>
          <w:bCs/>
          <w:sz w:val="24"/>
          <w:szCs w:val="24"/>
          <w:u w:val="single"/>
        </w:rPr>
        <w:t xml:space="preserve">OFFERTA TEMPO/ECONOMICA (max </w:t>
      </w:r>
      <w:r w:rsidRPr="00770BAF">
        <w:rPr>
          <w:b/>
          <w:bCs/>
          <w:sz w:val="24"/>
          <w:szCs w:val="24"/>
          <w:highlight w:val="yellow"/>
          <w:u w:val="single"/>
        </w:rPr>
        <w:t>__</w:t>
      </w:r>
      <w:r w:rsidRPr="00770BAF">
        <w:rPr>
          <w:b/>
          <w:bCs/>
          <w:sz w:val="24"/>
          <w:szCs w:val="24"/>
          <w:u w:val="single"/>
        </w:rPr>
        <w:t xml:space="preserve"> punti)</w:t>
      </w:r>
    </w:p>
    <w:p w14:paraId="3D3183FC" w14:textId="77777777" w:rsidR="00020E4C" w:rsidRPr="00770BAF" w:rsidRDefault="00020E4C" w:rsidP="00020E4C">
      <w:pPr>
        <w:suppressAutoHyphens/>
        <w:ind w:left="720"/>
        <w:jc w:val="both"/>
        <w:rPr>
          <w:b/>
          <w:bCs/>
          <w:sz w:val="24"/>
          <w:szCs w:val="24"/>
          <w:u w:val="single"/>
        </w:rPr>
      </w:pPr>
    </w:p>
    <w:p w14:paraId="0BAB98B8" w14:textId="77777777" w:rsidR="005B12FA" w:rsidRDefault="005B12FA">
      <w:pPr>
        <w:pStyle w:val="Corpotesto"/>
        <w:rPr>
          <w:b/>
        </w:rPr>
      </w:pPr>
    </w:p>
    <w:tbl>
      <w:tblPr>
        <w:tblStyle w:val="TableNormal"/>
        <w:tblW w:w="0" w:type="auto"/>
        <w:tblInd w:w="1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704"/>
        <w:gridCol w:w="4188"/>
        <w:gridCol w:w="1276"/>
        <w:gridCol w:w="1199"/>
      </w:tblGrid>
      <w:tr w:rsidR="005B12FA" w14:paraId="6C6D4E8E" w14:textId="77777777">
        <w:trPr>
          <w:trHeight w:val="537"/>
        </w:trPr>
        <w:tc>
          <w:tcPr>
            <w:tcW w:w="425" w:type="dxa"/>
          </w:tcPr>
          <w:p w14:paraId="510E8284" w14:textId="77777777" w:rsidR="005B12FA" w:rsidRDefault="0062300F">
            <w:pPr>
              <w:pStyle w:val="TableParagraph"/>
              <w:ind w:left="108"/>
              <w:rPr>
                <w:b/>
              </w:rPr>
            </w:pPr>
            <w:r>
              <w:rPr>
                <w:b/>
              </w:rPr>
              <w:t>E</w:t>
            </w:r>
          </w:p>
        </w:tc>
        <w:tc>
          <w:tcPr>
            <w:tcW w:w="6168" w:type="dxa"/>
            <w:gridSpan w:val="3"/>
          </w:tcPr>
          <w:p w14:paraId="34B1DA38" w14:textId="77777777" w:rsidR="005B12FA" w:rsidRDefault="0062300F">
            <w:pPr>
              <w:pStyle w:val="TableParagraph"/>
              <w:ind w:left="108"/>
              <w:rPr>
                <w:b/>
              </w:rPr>
            </w:pPr>
            <w:r>
              <w:rPr>
                <w:b/>
              </w:rPr>
              <w:t>ELEMENTI</w:t>
            </w:r>
            <w:r>
              <w:rPr>
                <w:b/>
                <w:spacing w:val="-3"/>
              </w:rPr>
              <w:t xml:space="preserve"> </w:t>
            </w:r>
            <w:r>
              <w:rPr>
                <w:b/>
              </w:rPr>
              <w:t>DI</w:t>
            </w:r>
            <w:r>
              <w:rPr>
                <w:b/>
                <w:spacing w:val="-3"/>
              </w:rPr>
              <w:t xml:space="preserve"> </w:t>
            </w:r>
            <w:r>
              <w:rPr>
                <w:b/>
              </w:rPr>
              <w:t>NATURA</w:t>
            </w:r>
            <w:r>
              <w:rPr>
                <w:b/>
                <w:spacing w:val="-3"/>
              </w:rPr>
              <w:t xml:space="preserve"> </w:t>
            </w:r>
            <w:r>
              <w:rPr>
                <w:b/>
              </w:rPr>
              <w:t>QUANTITATIVA</w:t>
            </w:r>
          </w:p>
        </w:tc>
        <w:tc>
          <w:tcPr>
            <w:tcW w:w="1199" w:type="dxa"/>
          </w:tcPr>
          <w:p w14:paraId="260D6F23" w14:textId="79D3471A" w:rsidR="005B12FA" w:rsidRDefault="0062300F">
            <w:pPr>
              <w:pStyle w:val="TableParagraph"/>
              <w:spacing w:line="270" w:lineRule="atLeast"/>
              <w:ind w:left="357" w:right="233" w:hanging="96"/>
              <w:rPr>
                <w:b/>
              </w:rPr>
            </w:pPr>
            <w:r>
              <w:rPr>
                <w:b/>
              </w:rPr>
              <w:t xml:space="preserve">Max </w:t>
            </w:r>
            <w:r w:rsidR="00020E4C">
              <w:rPr>
                <w:b/>
              </w:rPr>
              <w:t>__</w:t>
            </w:r>
            <w:r>
              <w:rPr>
                <w:b/>
                <w:spacing w:val="-47"/>
              </w:rPr>
              <w:t xml:space="preserve"> </w:t>
            </w:r>
            <w:r>
              <w:rPr>
                <w:b/>
              </w:rPr>
              <w:t>punti</w:t>
            </w:r>
          </w:p>
        </w:tc>
      </w:tr>
      <w:tr w:rsidR="005B12FA" w14:paraId="57CEABB8" w14:textId="77777777">
        <w:trPr>
          <w:trHeight w:val="647"/>
        </w:trPr>
        <w:tc>
          <w:tcPr>
            <w:tcW w:w="425" w:type="dxa"/>
          </w:tcPr>
          <w:p w14:paraId="386B8A4F" w14:textId="77777777" w:rsidR="005B12FA" w:rsidRDefault="005B12FA">
            <w:pPr>
              <w:pStyle w:val="TableParagraph"/>
              <w:rPr>
                <w:rFonts w:ascii="Times New Roman"/>
              </w:rPr>
            </w:pPr>
          </w:p>
        </w:tc>
        <w:tc>
          <w:tcPr>
            <w:tcW w:w="704" w:type="dxa"/>
          </w:tcPr>
          <w:p w14:paraId="10A5C1C2" w14:textId="77777777" w:rsidR="005B12FA" w:rsidRDefault="005B12FA">
            <w:pPr>
              <w:pStyle w:val="TableParagraph"/>
              <w:rPr>
                <w:rFonts w:ascii="Times New Roman"/>
              </w:rPr>
            </w:pPr>
          </w:p>
        </w:tc>
        <w:tc>
          <w:tcPr>
            <w:tcW w:w="4188" w:type="dxa"/>
          </w:tcPr>
          <w:p w14:paraId="4206E6C6" w14:textId="77777777" w:rsidR="005B12FA" w:rsidRDefault="0062300F">
            <w:pPr>
              <w:pStyle w:val="TableParagraph"/>
              <w:spacing w:before="188"/>
              <w:ind w:left="108"/>
            </w:pPr>
            <w:r>
              <w:t>Offerta</w:t>
            </w:r>
            <w:r>
              <w:rPr>
                <w:spacing w:val="-5"/>
              </w:rPr>
              <w:t xml:space="preserve"> </w:t>
            </w:r>
            <w:r>
              <w:t>riduzione</w:t>
            </w:r>
            <w:r>
              <w:rPr>
                <w:spacing w:val="-3"/>
              </w:rPr>
              <w:t xml:space="preserve"> </w:t>
            </w:r>
            <w:r>
              <w:t>prezzo</w:t>
            </w:r>
          </w:p>
        </w:tc>
        <w:tc>
          <w:tcPr>
            <w:tcW w:w="1276" w:type="dxa"/>
          </w:tcPr>
          <w:p w14:paraId="1DD015B8" w14:textId="36002E11" w:rsidR="005B12FA" w:rsidRDefault="00020E4C">
            <w:pPr>
              <w:pStyle w:val="TableParagraph"/>
              <w:spacing w:before="53"/>
              <w:ind w:left="382" w:right="372"/>
              <w:jc w:val="center"/>
            </w:pPr>
            <w:r>
              <w:t>____</w:t>
            </w:r>
          </w:p>
          <w:p w14:paraId="52DDFAE0" w14:textId="77777777" w:rsidR="005B12FA" w:rsidRDefault="0062300F">
            <w:pPr>
              <w:pStyle w:val="TableParagraph"/>
              <w:ind w:left="382" w:right="373"/>
              <w:jc w:val="center"/>
            </w:pPr>
            <w:r>
              <w:t>punti</w:t>
            </w:r>
          </w:p>
        </w:tc>
        <w:tc>
          <w:tcPr>
            <w:tcW w:w="1199" w:type="dxa"/>
          </w:tcPr>
          <w:p w14:paraId="28EE44B5" w14:textId="77777777" w:rsidR="005B12FA" w:rsidRDefault="005B12FA">
            <w:pPr>
              <w:pStyle w:val="TableParagraph"/>
              <w:rPr>
                <w:rFonts w:ascii="Times New Roman"/>
              </w:rPr>
            </w:pPr>
          </w:p>
        </w:tc>
      </w:tr>
      <w:tr w:rsidR="005B12FA" w14:paraId="6A43C025" w14:textId="77777777">
        <w:trPr>
          <w:trHeight w:val="665"/>
        </w:trPr>
        <w:tc>
          <w:tcPr>
            <w:tcW w:w="425" w:type="dxa"/>
          </w:tcPr>
          <w:p w14:paraId="2E9E9520" w14:textId="77777777" w:rsidR="005B12FA" w:rsidRDefault="005B12FA">
            <w:pPr>
              <w:pStyle w:val="TableParagraph"/>
              <w:rPr>
                <w:rFonts w:ascii="Times New Roman"/>
              </w:rPr>
            </w:pPr>
          </w:p>
        </w:tc>
        <w:tc>
          <w:tcPr>
            <w:tcW w:w="704" w:type="dxa"/>
          </w:tcPr>
          <w:p w14:paraId="14CBB9F4" w14:textId="77777777" w:rsidR="005B12FA" w:rsidRDefault="005B12FA">
            <w:pPr>
              <w:pStyle w:val="TableParagraph"/>
              <w:rPr>
                <w:rFonts w:ascii="Times New Roman"/>
              </w:rPr>
            </w:pPr>
          </w:p>
        </w:tc>
        <w:tc>
          <w:tcPr>
            <w:tcW w:w="4188" w:type="dxa"/>
          </w:tcPr>
          <w:p w14:paraId="66A98A7F" w14:textId="77777777" w:rsidR="005B12FA" w:rsidRDefault="005B12FA">
            <w:pPr>
              <w:pStyle w:val="TableParagraph"/>
              <w:spacing w:before="2"/>
              <w:rPr>
                <w:rFonts w:ascii="Times New Roman"/>
                <w:b/>
                <w:sz w:val="17"/>
              </w:rPr>
            </w:pPr>
          </w:p>
          <w:p w14:paraId="11332792" w14:textId="77777777" w:rsidR="005B12FA" w:rsidRDefault="0062300F">
            <w:pPr>
              <w:pStyle w:val="TableParagraph"/>
              <w:ind w:left="108"/>
            </w:pPr>
            <w:r>
              <w:t>Offerta</w:t>
            </w:r>
            <w:r>
              <w:rPr>
                <w:spacing w:val="-4"/>
              </w:rPr>
              <w:t xml:space="preserve"> </w:t>
            </w:r>
            <w:r>
              <w:t>riduzione</w:t>
            </w:r>
            <w:r>
              <w:rPr>
                <w:spacing w:val="-3"/>
              </w:rPr>
              <w:t xml:space="preserve"> </w:t>
            </w:r>
            <w:r>
              <w:t>tempo</w:t>
            </w:r>
          </w:p>
        </w:tc>
        <w:tc>
          <w:tcPr>
            <w:tcW w:w="1276" w:type="dxa"/>
          </w:tcPr>
          <w:p w14:paraId="7281C20F" w14:textId="69412A85" w:rsidR="005B12FA" w:rsidRDefault="00020E4C">
            <w:pPr>
              <w:pStyle w:val="TableParagraph"/>
              <w:spacing w:before="64"/>
              <w:ind w:left="382" w:right="372"/>
              <w:jc w:val="center"/>
            </w:pPr>
            <w:r>
              <w:t>____</w:t>
            </w:r>
          </w:p>
          <w:p w14:paraId="76FEB83A" w14:textId="77777777" w:rsidR="005B12FA" w:rsidRDefault="0062300F">
            <w:pPr>
              <w:pStyle w:val="TableParagraph"/>
              <w:ind w:left="382" w:right="373"/>
              <w:jc w:val="center"/>
            </w:pPr>
            <w:r>
              <w:t>punti</w:t>
            </w:r>
          </w:p>
        </w:tc>
        <w:tc>
          <w:tcPr>
            <w:tcW w:w="1199" w:type="dxa"/>
          </w:tcPr>
          <w:p w14:paraId="24EE6FCD" w14:textId="77777777" w:rsidR="005B12FA" w:rsidRDefault="005B12FA">
            <w:pPr>
              <w:pStyle w:val="TableParagraph"/>
              <w:rPr>
                <w:rFonts w:ascii="Times New Roman"/>
              </w:rPr>
            </w:pPr>
          </w:p>
        </w:tc>
      </w:tr>
    </w:tbl>
    <w:p w14:paraId="442F3FE1" w14:textId="77777777" w:rsidR="005B12FA" w:rsidRDefault="005B12FA">
      <w:pPr>
        <w:pStyle w:val="Corpotesto"/>
        <w:rPr>
          <w:b/>
          <w:sz w:val="26"/>
        </w:rPr>
      </w:pPr>
    </w:p>
    <w:p w14:paraId="156FEB22" w14:textId="77777777" w:rsidR="00703186" w:rsidRPr="00342E36" w:rsidRDefault="00703186" w:rsidP="00703186">
      <w:pPr>
        <w:adjustRightInd w:val="0"/>
        <w:jc w:val="both"/>
        <w:rPr>
          <w:i/>
          <w:sz w:val="24"/>
          <w:szCs w:val="24"/>
        </w:rPr>
      </w:pPr>
      <w:bookmarkStart w:id="116" w:name="_Hlk189579205"/>
      <w:bookmarkStart w:id="117" w:name="_Hlk189578784"/>
      <w:r w:rsidRPr="00342E36">
        <w:rPr>
          <w:i/>
          <w:iCs/>
          <w:color w:val="00B0F0"/>
          <w:sz w:val="24"/>
          <w:szCs w:val="24"/>
        </w:rPr>
        <w:t>[</w:t>
      </w:r>
      <w:bookmarkStart w:id="118" w:name="_Hlk189033815"/>
      <w:r w:rsidRPr="00342E36">
        <w:rPr>
          <w:i/>
          <w:iCs/>
          <w:color w:val="00B0F0"/>
          <w:sz w:val="24"/>
          <w:szCs w:val="24"/>
        </w:rPr>
        <w:t>In caso di criteri discrezionali</w:t>
      </w:r>
      <w:bookmarkEnd w:id="118"/>
      <w:r w:rsidRPr="00342E36">
        <w:rPr>
          <w:i/>
          <w:iCs/>
          <w:color w:val="00B0F0"/>
          <w:sz w:val="24"/>
          <w:szCs w:val="24"/>
        </w:rPr>
        <w:t>]</w:t>
      </w:r>
      <w:r w:rsidRPr="00342E36">
        <w:rPr>
          <w:color w:val="00B0F0"/>
          <w:sz w:val="24"/>
          <w:szCs w:val="24"/>
        </w:rPr>
        <w:t xml:space="preserve"> </w:t>
      </w:r>
      <w:r w:rsidRPr="00E13F01">
        <w:rPr>
          <w:sz w:val="24"/>
          <w:szCs w:val="24"/>
        </w:rPr>
        <w:t xml:space="preserve">A ciascuno degli elementi qualitativi cui è assegnato un </w:t>
      </w:r>
      <w:r w:rsidRPr="00E13F01">
        <w:rPr>
          <w:b/>
          <w:bCs/>
          <w:sz w:val="24"/>
          <w:szCs w:val="24"/>
        </w:rPr>
        <w:t>punteggio discrezionale</w:t>
      </w:r>
      <w:r w:rsidRPr="00E13F01">
        <w:rPr>
          <w:sz w:val="24"/>
          <w:szCs w:val="24"/>
        </w:rPr>
        <w:t xml:space="preserve"> nella colonna </w:t>
      </w:r>
      <w:r w:rsidRPr="00E13F01">
        <w:rPr>
          <w:b/>
          <w:bCs/>
          <w:sz w:val="24"/>
          <w:szCs w:val="24"/>
        </w:rPr>
        <w:t>“D”</w:t>
      </w:r>
      <w:r w:rsidRPr="00E13F01">
        <w:rPr>
          <w:sz w:val="24"/>
          <w:szCs w:val="24"/>
        </w:rPr>
        <w:t xml:space="preserve"> </w:t>
      </w:r>
      <w:r w:rsidRPr="00E13F01">
        <w:rPr>
          <w:i/>
          <w:iCs/>
          <w:sz w:val="24"/>
          <w:szCs w:val="24"/>
        </w:rPr>
        <w:t>“criteri discrezionali”</w:t>
      </w:r>
      <w:r w:rsidRPr="00E13F01">
        <w:rPr>
          <w:sz w:val="24"/>
          <w:szCs w:val="24"/>
        </w:rPr>
        <w:t xml:space="preserve"> della tabella, è attribuito un coefficiente da parte della commissione, sulla base del</w:t>
      </w:r>
      <w:r>
        <w:rPr>
          <w:sz w:val="24"/>
          <w:szCs w:val="24"/>
        </w:rPr>
        <w:t xml:space="preserve"> seguente metodo</w:t>
      </w:r>
      <w:r w:rsidRPr="00E13F01">
        <w:rPr>
          <w:bCs/>
          <w:sz w:val="24"/>
          <w:szCs w:val="24"/>
        </w:rPr>
        <w:t>:</w:t>
      </w:r>
    </w:p>
    <w:p w14:paraId="019C4368" w14:textId="77777777" w:rsidR="00703186" w:rsidRPr="00E13F01" w:rsidRDefault="00703186" w:rsidP="00703186">
      <w:pPr>
        <w:widowControl/>
        <w:numPr>
          <w:ilvl w:val="0"/>
          <w:numId w:val="28"/>
        </w:numPr>
        <w:adjustRightInd w:val="0"/>
        <w:ind w:left="426"/>
        <w:jc w:val="both"/>
        <w:rPr>
          <w:sz w:val="24"/>
          <w:szCs w:val="24"/>
          <w:lang w:val="x-none"/>
        </w:rPr>
      </w:pPr>
      <w:bookmarkStart w:id="119" w:name="_Hlk189034108"/>
      <w:r w:rsidRPr="00DC56FD">
        <w:rPr>
          <w:b/>
          <w:bCs/>
          <w:color w:val="FF0000"/>
          <w:sz w:val="24"/>
          <w:szCs w:val="24"/>
        </w:rPr>
        <w:t>(opzione 1</w:t>
      </w:r>
      <w:r>
        <w:rPr>
          <w:b/>
          <w:bCs/>
          <w:color w:val="FF0000"/>
          <w:sz w:val="24"/>
          <w:szCs w:val="24"/>
        </w:rPr>
        <w:t xml:space="preserve"> </w:t>
      </w:r>
      <w:r w:rsidRPr="00D074FD">
        <w:rPr>
          <w:b/>
          <w:bCs/>
          <w:color w:val="FF0000"/>
          <w:sz w:val="24"/>
          <w:szCs w:val="24"/>
          <w:u w:val="single"/>
        </w:rPr>
        <w:t>consigliata</w:t>
      </w:r>
      <w:r w:rsidRPr="00DC56FD">
        <w:rPr>
          <w:b/>
          <w:bCs/>
          <w:color w:val="FF0000"/>
          <w:sz w:val="24"/>
          <w:szCs w:val="24"/>
        </w:rPr>
        <w:t>)</w:t>
      </w:r>
      <w:r>
        <w:rPr>
          <w:b/>
          <w:bCs/>
          <w:sz w:val="24"/>
          <w:szCs w:val="24"/>
        </w:rPr>
        <w:t xml:space="preserve"> </w:t>
      </w:r>
      <w:r w:rsidRPr="00E13F01">
        <w:rPr>
          <w:bCs/>
          <w:sz w:val="24"/>
          <w:szCs w:val="24"/>
        </w:rPr>
        <w:t>p</w:t>
      </w:r>
      <w:r w:rsidRPr="00E13F01">
        <w:rPr>
          <w:sz w:val="24"/>
          <w:szCs w:val="24"/>
        </w:rPr>
        <w:t xml:space="preserve">er ciascuno degli elementi qualitativi a cui assegnare un punteggio discrezionale, si procederà </w:t>
      </w:r>
      <w:r w:rsidRPr="00E13F01">
        <w:rPr>
          <w:sz w:val="24"/>
          <w:szCs w:val="24"/>
          <w:lang w:val="x-none"/>
        </w:rPr>
        <w:t>secondo la seguente scala di valori (con possibilità di attribuire coefficienti intermedi, in caso di giudizi intermedi):</w:t>
      </w:r>
    </w:p>
    <w:p w14:paraId="62D2AE44" w14:textId="77777777" w:rsidR="00703186" w:rsidRDefault="00703186" w:rsidP="00703186">
      <w:pPr>
        <w:adjustRightInd w:val="0"/>
        <w:jc w:val="both"/>
        <w:rPr>
          <w:rFonts w:ascii="Calibri" w:hAnsi="Calibri" w:cs="Calibri"/>
          <w:i/>
          <w:iCs/>
          <w:color w:val="0000FF"/>
        </w:rPr>
      </w:pPr>
    </w:p>
    <w:tbl>
      <w:tblPr>
        <w:tblW w:w="9443" w:type="dxa"/>
        <w:jc w:val="center"/>
        <w:tblBorders>
          <w:top w:val="single" w:sz="6" w:space="0" w:color="010101"/>
          <w:left w:val="single" w:sz="6" w:space="0" w:color="010101"/>
          <w:bottom w:val="single" w:sz="6" w:space="0" w:color="010101"/>
          <w:right w:val="single" w:sz="6" w:space="0" w:color="010101"/>
          <w:insideH w:val="single" w:sz="6" w:space="0" w:color="010101"/>
          <w:insideV w:val="single" w:sz="6" w:space="0" w:color="010101"/>
        </w:tblBorders>
        <w:tblLayout w:type="fixed"/>
        <w:tblCellMar>
          <w:left w:w="0" w:type="dxa"/>
          <w:right w:w="0" w:type="dxa"/>
        </w:tblCellMar>
        <w:tblLook w:val="01E0" w:firstRow="1" w:lastRow="1" w:firstColumn="1" w:lastColumn="1" w:noHBand="0" w:noVBand="0"/>
      </w:tblPr>
      <w:tblGrid>
        <w:gridCol w:w="2121"/>
        <w:gridCol w:w="1630"/>
        <w:gridCol w:w="5692"/>
      </w:tblGrid>
      <w:tr w:rsidR="00703186" w:rsidRPr="007A6943" w14:paraId="25964DDB" w14:textId="77777777" w:rsidTr="00562744">
        <w:trPr>
          <w:trHeight w:val="207"/>
          <w:jc w:val="center"/>
        </w:trPr>
        <w:tc>
          <w:tcPr>
            <w:tcW w:w="2121" w:type="dxa"/>
          </w:tcPr>
          <w:p w14:paraId="47745D77" w14:textId="77777777" w:rsidR="00703186" w:rsidRPr="009971E4" w:rsidRDefault="00703186" w:rsidP="00562744">
            <w:pPr>
              <w:pStyle w:val="rtf1TableParagraph"/>
              <w:spacing w:after="160" w:line="259" w:lineRule="auto"/>
              <w:jc w:val="center"/>
              <w:rPr>
                <w:b/>
                <w:lang w:val="en-US"/>
              </w:rPr>
            </w:pPr>
            <w:bookmarkStart w:id="120" w:name="_Hlk86746222"/>
            <w:proofErr w:type="spellStart"/>
            <w:r w:rsidRPr="009971E4">
              <w:rPr>
                <w:rFonts w:ascii="Calibri" w:hAnsi="Calibri"/>
                <w:b/>
                <w:lang w:val="en-US"/>
              </w:rPr>
              <w:t>Giudizio</w:t>
            </w:r>
            <w:proofErr w:type="spellEnd"/>
          </w:p>
        </w:tc>
        <w:tc>
          <w:tcPr>
            <w:tcW w:w="1630" w:type="dxa"/>
          </w:tcPr>
          <w:p w14:paraId="56327FB6" w14:textId="77777777" w:rsidR="00703186" w:rsidRPr="009971E4" w:rsidRDefault="00703186" w:rsidP="00562744">
            <w:pPr>
              <w:pStyle w:val="rtf1TableParagraph"/>
              <w:spacing w:after="160" w:line="259" w:lineRule="auto"/>
              <w:jc w:val="center"/>
              <w:rPr>
                <w:b/>
                <w:lang w:val="en-US"/>
              </w:rPr>
            </w:pPr>
            <w:proofErr w:type="spellStart"/>
            <w:r w:rsidRPr="009971E4">
              <w:rPr>
                <w:b/>
                <w:lang w:val="en-US"/>
              </w:rPr>
              <w:t>Coefficiente</w:t>
            </w:r>
            <w:proofErr w:type="spellEnd"/>
          </w:p>
        </w:tc>
        <w:tc>
          <w:tcPr>
            <w:tcW w:w="5692" w:type="dxa"/>
          </w:tcPr>
          <w:p w14:paraId="6A5A4F04" w14:textId="77777777" w:rsidR="00703186" w:rsidRPr="009971E4" w:rsidRDefault="00703186" w:rsidP="00562744">
            <w:pPr>
              <w:pStyle w:val="rtf1TableParagraph"/>
              <w:spacing w:after="160" w:line="259" w:lineRule="auto"/>
              <w:jc w:val="center"/>
              <w:rPr>
                <w:b/>
                <w:lang w:val="en-US"/>
              </w:rPr>
            </w:pPr>
            <w:proofErr w:type="spellStart"/>
            <w:r w:rsidRPr="009971E4">
              <w:rPr>
                <w:b/>
                <w:lang w:val="en-US"/>
              </w:rPr>
              <w:t>Criteri</w:t>
            </w:r>
            <w:proofErr w:type="spellEnd"/>
            <w:r w:rsidRPr="009971E4">
              <w:rPr>
                <w:b/>
                <w:spacing w:val="-2"/>
                <w:lang w:val="en-US"/>
              </w:rPr>
              <w:t xml:space="preserve"> </w:t>
            </w:r>
            <w:r w:rsidRPr="009971E4">
              <w:rPr>
                <w:b/>
                <w:lang w:val="en-US"/>
              </w:rPr>
              <w:t>di</w:t>
            </w:r>
            <w:r w:rsidRPr="009971E4">
              <w:rPr>
                <w:b/>
                <w:spacing w:val="-1"/>
                <w:lang w:val="en-US"/>
              </w:rPr>
              <w:t xml:space="preserve"> </w:t>
            </w:r>
            <w:proofErr w:type="spellStart"/>
            <w:r w:rsidRPr="009971E4">
              <w:rPr>
                <w:b/>
                <w:lang w:val="en-US"/>
              </w:rPr>
              <w:t>giudizio</w:t>
            </w:r>
            <w:proofErr w:type="spellEnd"/>
          </w:p>
        </w:tc>
      </w:tr>
      <w:tr w:rsidR="00703186" w:rsidRPr="007A6943" w14:paraId="5BEDF1C2" w14:textId="77777777" w:rsidTr="00562744">
        <w:trPr>
          <w:trHeight w:val="212"/>
          <w:jc w:val="center"/>
        </w:trPr>
        <w:tc>
          <w:tcPr>
            <w:tcW w:w="2121" w:type="dxa"/>
            <w:vAlign w:val="center"/>
          </w:tcPr>
          <w:p w14:paraId="123598A3" w14:textId="77777777" w:rsidR="00703186" w:rsidRPr="009971E4" w:rsidRDefault="00703186" w:rsidP="00562744">
            <w:pPr>
              <w:pStyle w:val="rtf1TableParagraph"/>
              <w:spacing w:after="160" w:line="259" w:lineRule="auto"/>
              <w:jc w:val="center"/>
              <w:rPr>
                <w:lang w:val="en-US"/>
              </w:rPr>
            </w:pPr>
            <w:r w:rsidRPr="0023719E">
              <w:t>Eccellente</w:t>
            </w:r>
          </w:p>
        </w:tc>
        <w:tc>
          <w:tcPr>
            <w:tcW w:w="1630" w:type="dxa"/>
            <w:vAlign w:val="center"/>
          </w:tcPr>
          <w:p w14:paraId="2D2D6308" w14:textId="77777777" w:rsidR="00703186" w:rsidRPr="009971E4" w:rsidRDefault="00703186" w:rsidP="00562744">
            <w:pPr>
              <w:pStyle w:val="rtf1TableParagraph"/>
              <w:spacing w:after="160" w:line="259" w:lineRule="auto"/>
              <w:jc w:val="center"/>
              <w:rPr>
                <w:lang w:val="en-US"/>
              </w:rPr>
            </w:pPr>
            <w:r w:rsidRPr="0023719E">
              <w:t>Sino a 1,0</w:t>
            </w:r>
          </w:p>
        </w:tc>
        <w:tc>
          <w:tcPr>
            <w:tcW w:w="5692" w:type="dxa"/>
          </w:tcPr>
          <w:p w14:paraId="413CFE20" w14:textId="77777777" w:rsidR="00703186" w:rsidRPr="00837516" w:rsidRDefault="00703186" w:rsidP="00562744">
            <w:pPr>
              <w:pStyle w:val="rtf1TableParagraph"/>
              <w:spacing w:after="160" w:line="259" w:lineRule="auto"/>
              <w:ind w:left="170" w:right="170"/>
            </w:pPr>
            <w:r w:rsidRPr="0023719E">
              <w:t>trattazione dettagliata ed estensiva Supera le aspettative espresse nel CSA grazie ad una trattazione esaustiva e particolareggiata dei temi richiesti e degli argomenti trattati. Sono evidenti, ben oltre alle attese, i benefici e vantaggi perseguiti dalla proposta con riferimento anche alle possibili soluzioni presenti sul mercato e alla realizzabilità della proposta stessa. L’affidabilità dell’offerta è concreta ed evidente.</w:t>
            </w:r>
          </w:p>
        </w:tc>
      </w:tr>
      <w:tr w:rsidR="00703186" w:rsidRPr="007A6943" w14:paraId="34FA4A51" w14:textId="77777777" w:rsidTr="00562744">
        <w:trPr>
          <w:trHeight w:val="212"/>
          <w:jc w:val="center"/>
        </w:trPr>
        <w:tc>
          <w:tcPr>
            <w:tcW w:w="2121" w:type="dxa"/>
            <w:vAlign w:val="center"/>
          </w:tcPr>
          <w:p w14:paraId="52607B0A" w14:textId="77777777" w:rsidR="00703186" w:rsidRPr="009971E4" w:rsidRDefault="00703186" w:rsidP="00562744">
            <w:pPr>
              <w:pStyle w:val="rtf1TableParagraph"/>
              <w:spacing w:after="160" w:line="259" w:lineRule="auto"/>
              <w:jc w:val="center"/>
              <w:rPr>
                <w:lang w:val="en-US"/>
              </w:rPr>
            </w:pPr>
            <w:r w:rsidRPr="0023719E">
              <w:t>Ottimo</w:t>
            </w:r>
          </w:p>
        </w:tc>
        <w:tc>
          <w:tcPr>
            <w:tcW w:w="1630" w:type="dxa"/>
            <w:vAlign w:val="center"/>
          </w:tcPr>
          <w:p w14:paraId="5A5D071F" w14:textId="77777777" w:rsidR="00703186" w:rsidRPr="009971E4" w:rsidRDefault="00703186" w:rsidP="00562744">
            <w:pPr>
              <w:pStyle w:val="rtf1TableParagraph"/>
              <w:spacing w:after="160" w:line="259" w:lineRule="auto"/>
              <w:jc w:val="center"/>
              <w:rPr>
                <w:lang w:val="en-US"/>
              </w:rPr>
            </w:pPr>
            <w:r w:rsidRPr="0023719E">
              <w:t>Sino a 0,8</w:t>
            </w:r>
          </w:p>
        </w:tc>
        <w:tc>
          <w:tcPr>
            <w:tcW w:w="5692" w:type="dxa"/>
          </w:tcPr>
          <w:p w14:paraId="3DE71DF5" w14:textId="77777777" w:rsidR="00703186" w:rsidRPr="0023719E" w:rsidRDefault="00703186" w:rsidP="00562744">
            <w:pPr>
              <w:pStyle w:val="rtf1TableParagraph"/>
              <w:spacing w:after="160" w:line="259" w:lineRule="auto"/>
              <w:ind w:left="170" w:right="170"/>
            </w:pPr>
            <w:r w:rsidRPr="0023719E">
              <w:t xml:space="preserve">trattazione analitica rispetto a tutti gli aspetti tecnici esposti, completa e con ottima rispondenza alle aspettative   </w:t>
            </w:r>
          </w:p>
          <w:p w14:paraId="667516D8" w14:textId="77777777" w:rsidR="00703186" w:rsidRPr="00837516" w:rsidRDefault="00703186" w:rsidP="00562744">
            <w:pPr>
              <w:pStyle w:val="rtf1TableParagraph"/>
              <w:spacing w:after="160" w:line="259" w:lineRule="auto"/>
              <w:ind w:left="170" w:right="170"/>
            </w:pPr>
            <w:r w:rsidRPr="0023719E">
              <w:t>Ottima efficacia della proposta rispetto aspettative espresse nel CSA, anche con riferimento alle possibili soluzioni presenti sul mercato e alla realizzabilità della proposta stessa.</w:t>
            </w:r>
          </w:p>
        </w:tc>
      </w:tr>
      <w:tr w:rsidR="00703186" w:rsidRPr="007A6943" w14:paraId="4F95192E" w14:textId="77777777" w:rsidTr="00562744">
        <w:trPr>
          <w:trHeight w:val="212"/>
          <w:jc w:val="center"/>
        </w:trPr>
        <w:tc>
          <w:tcPr>
            <w:tcW w:w="2121" w:type="dxa"/>
            <w:vAlign w:val="center"/>
          </w:tcPr>
          <w:p w14:paraId="0101C3D8" w14:textId="77777777" w:rsidR="00703186" w:rsidRPr="009971E4" w:rsidRDefault="00703186" w:rsidP="00562744">
            <w:pPr>
              <w:pStyle w:val="rtf1TableParagraph"/>
              <w:spacing w:after="160" w:line="259" w:lineRule="auto"/>
              <w:jc w:val="center"/>
              <w:rPr>
                <w:lang w:val="en-US"/>
              </w:rPr>
            </w:pPr>
            <w:r w:rsidRPr="0023719E">
              <w:t>Buono</w:t>
            </w:r>
          </w:p>
        </w:tc>
        <w:tc>
          <w:tcPr>
            <w:tcW w:w="1630" w:type="dxa"/>
            <w:vAlign w:val="center"/>
          </w:tcPr>
          <w:p w14:paraId="3BC2F4B5" w14:textId="77777777" w:rsidR="00703186" w:rsidRPr="009971E4" w:rsidRDefault="00703186" w:rsidP="00562744">
            <w:pPr>
              <w:pStyle w:val="rtf1TableParagraph"/>
              <w:spacing w:after="160" w:line="259" w:lineRule="auto"/>
              <w:jc w:val="center"/>
              <w:rPr>
                <w:lang w:val="en-US"/>
              </w:rPr>
            </w:pPr>
            <w:r w:rsidRPr="0023719E">
              <w:t>Sino a 0,6</w:t>
            </w:r>
          </w:p>
        </w:tc>
        <w:tc>
          <w:tcPr>
            <w:tcW w:w="5692" w:type="dxa"/>
          </w:tcPr>
          <w:p w14:paraId="4132A948" w14:textId="77777777" w:rsidR="00703186" w:rsidRPr="00837516" w:rsidRDefault="00703186" w:rsidP="00562744">
            <w:pPr>
              <w:pStyle w:val="rtf1TableParagraph"/>
              <w:spacing w:after="160" w:line="259" w:lineRule="auto"/>
              <w:ind w:left="170" w:right="170"/>
            </w:pPr>
            <w:r w:rsidRPr="0023719E">
              <w:t xml:space="preserve">trattazione con buona rispondenza alle aspettative   </w:t>
            </w:r>
          </w:p>
        </w:tc>
      </w:tr>
      <w:tr w:rsidR="00703186" w:rsidRPr="007A6943" w14:paraId="2EB4F796" w14:textId="77777777" w:rsidTr="00562744">
        <w:trPr>
          <w:trHeight w:val="212"/>
          <w:jc w:val="center"/>
        </w:trPr>
        <w:tc>
          <w:tcPr>
            <w:tcW w:w="2121" w:type="dxa"/>
            <w:vAlign w:val="center"/>
          </w:tcPr>
          <w:p w14:paraId="25F3D460" w14:textId="77777777" w:rsidR="00703186" w:rsidRPr="009971E4" w:rsidRDefault="00703186" w:rsidP="00562744">
            <w:pPr>
              <w:pStyle w:val="rtf1TableParagraph"/>
              <w:spacing w:after="160" w:line="259" w:lineRule="auto"/>
              <w:jc w:val="center"/>
              <w:rPr>
                <w:lang w:val="en-US"/>
              </w:rPr>
            </w:pPr>
            <w:r w:rsidRPr="0023719E">
              <w:t>Discreto</w:t>
            </w:r>
          </w:p>
        </w:tc>
        <w:tc>
          <w:tcPr>
            <w:tcW w:w="1630" w:type="dxa"/>
            <w:vAlign w:val="center"/>
          </w:tcPr>
          <w:p w14:paraId="1627387A" w14:textId="77777777" w:rsidR="00703186" w:rsidRPr="009971E4" w:rsidRDefault="00703186" w:rsidP="00562744">
            <w:pPr>
              <w:pStyle w:val="rtf1TableParagraph"/>
              <w:spacing w:after="160" w:line="259" w:lineRule="auto"/>
              <w:jc w:val="center"/>
              <w:rPr>
                <w:lang w:val="en-US"/>
              </w:rPr>
            </w:pPr>
            <w:r w:rsidRPr="0023719E">
              <w:t>Sino a 0,4</w:t>
            </w:r>
          </w:p>
        </w:tc>
        <w:tc>
          <w:tcPr>
            <w:tcW w:w="5692" w:type="dxa"/>
          </w:tcPr>
          <w:p w14:paraId="79AE4C60" w14:textId="77777777" w:rsidR="00703186" w:rsidRPr="00837516" w:rsidRDefault="00703186" w:rsidP="00562744">
            <w:pPr>
              <w:pStyle w:val="rtf1TableParagraph"/>
              <w:spacing w:after="160" w:line="259" w:lineRule="auto"/>
              <w:ind w:left="170" w:right="170"/>
            </w:pPr>
            <w:r w:rsidRPr="0023719E">
              <w:t>trattazione appena esauriente I vantaggi e/o benefici sono appena apprezzabili, ma sufficientemente alle aspettative.</w:t>
            </w:r>
          </w:p>
        </w:tc>
      </w:tr>
      <w:tr w:rsidR="00703186" w:rsidRPr="007A6943" w14:paraId="4DB78912" w14:textId="77777777" w:rsidTr="00562744">
        <w:trPr>
          <w:trHeight w:val="212"/>
          <w:jc w:val="center"/>
        </w:trPr>
        <w:tc>
          <w:tcPr>
            <w:tcW w:w="2121" w:type="dxa"/>
            <w:vAlign w:val="center"/>
          </w:tcPr>
          <w:p w14:paraId="6F8B00F1" w14:textId="77777777" w:rsidR="00703186" w:rsidRPr="009971E4" w:rsidRDefault="00703186" w:rsidP="00562744">
            <w:pPr>
              <w:pStyle w:val="rtf1TableParagraph"/>
              <w:spacing w:after="160" w:line="259" w:lineRule="auto"/>
              <w:jc w:val="center"/>
              <w:rPr>
                <w:lang w:val="en-US"/>
              </w:rPr>
            </w:pPr>
            <w:r w:rsidRPr="0023719E">
              <w:t>Modesto</w:t>
            </w:r>
          </w:p>
        </w:tc>
        <w:tc>
          <w:tcPr>
            <w:tcW w:w="1630" w:type="dxa"/>
            <w:vAlign w:val="center"/>
          </w:tcPr>
          <w:p w14:paraId="42B01A62" w14:textId="77777777" w:rsidR="00703186" w:rsidRPr="009971E4" w:rsidRDefault="00703186" w:rsidP="00562744">
            <w:pPr>
              <w:pStyle w:val="rtf1TableParagraph"/>
              <w:spacing w:after="160" w:line="259" w:lineRule="auto"/>
              <w:jc w:val="center"/>
              <w:rPr>
                <w:lang w:val="en-US"/>
              </w:rPr>
            </w:pPr>
            <w:r w:rsidRPr="0023719E">
              <w:t>Sino a 0,2</w:t>
            </w:r>
          </w:p>
        </w:tc>
        <w:tc>
          <w:tcPr>
            <w:tcW w:w="5692" w:type="dxa"/>
          </w:tcPr>
          <w:p w14:paraId="78F0ECC0" w14:textId="77777777" w:rsidR="00703186" w:rsidRPr="00837516" w:rsidRDefault="00703186" w:rsidP="00562744">
            <w:pPr>
              <w:pStyle w:val="rtf1TableParagraph"/>
              <w:spacing w:after="160" w:line="259" w:lineRule="auto"/>
              <w:ind w:left="170" w:right="170"/>
            </w:pPr>
            <w:r w:rsidRPr="0023719E">
              <w:t>trattazione sintetica e lacunosa, non del tutto rispondente alle aspettative, che denota scarsa concretezza della proposta rispetto al parametro di riferimento. I benefici/vantaggi proposti non sono chiari e/o non trovano dimostrazione analitica in quanto proposto</w:t>
            </w:r>
          </w:p>
        </w:tc>
      </w:tr>
      <w:tr w:rsidR="00703186" w:rsidRPr="007A6943" w14:paraId="7D371F6F" w14:textId="77777777" w:rsidTr="00562744">
        <w:trPr>
          <w:trHeight w:val="414"/>
          <w:jc w:val="center"/>
        </w:trPr>
        <w:tc>
          <w:tcPr>
            <w:tcW w:w="2121" w:type="dxa"/>
            <w:vAlign w:val="center"/>
          </w:tcPr>
          <w:p w14:paraId="1512532E" w14:textId="77777777" w:rsidR="00703186" w:rsidRPr="009971E4" w:rsidRDefault="00703186" w:rsidP="00562744">
            <w:pPr>
              <w:pStyle w:val="rtf1TableParagraph"/>
              <w:spacing w:after="160" w:line="259" w:lineRule="auto"/>
              <w:jc w:val="center"/>
              <w:rPr>
                <w:lang w:val="en-US"/>
              </w:rPr>
            </w:pPr>
            <w:r w:rsidRPr="0023719E">
              <w:t>Assente o Irrilevante</w:t>
            </w:r>
          </w:p>
        </w:tc>
        <w:tc>
          <w:tcPr>
            <w:tcW w:w="1630" w:type="dxa"/>
            <w:vAlign w:val="center"/>
          </w:tcPr>
          <w:p w14:paraId="7B0DC4CE" w14:textId="77777777" w:rsidR="00703186" w:rsidRPr="009971E4" w:rsidRDefault="00703186" w:rsidP="00562744">
            <w:pPr>
              <w:pStyle w:val="rtf1TableParagraph"/>
              <w:spacing w:after="160" w:line="259" w:lineRule="auto"/>
              <w:jc w:val="center"/>
              <w:rPr>
                <w:lang w:val="en-US"/>
              </w:rPr>
            </w:pPr>
            <w:r w:rsidRPr="0023719E">
              <w:t>0,0</w:t>
            </w:r>
          </w:p>
        </w:tc>
        <w:tc>
          <w:tcPr>
            <w:tcW w:w="5692" w:type="dxa"/>
          </w:tcPr>
          <w:p w14:paraId="5A43FC69" w14:textId="77777777" w:rsidR="00703186" w:rsidRPr="00837516" w:rsidRDefault="00703186" w:rsidP="00562744">
            <w:pPr>
              <w:pStyle w:val="rtf1TableParagraph"/>
              <w:spacing w:after="160" w:line="259" w:lineRule="auto"/>
              <w:ind w:left="170" w:right="170"/>
            </w:pPr>
            <w:r w:rsidRPr="0023719E">
              <w:t xml:space="preserve">trattazione assente o insufficiente e/o che denota nulla o scarsa rispondenza con le aspettative   </w:t>
            </w:r>
          </w:p>
        </w:tc>
      </w:tr>
      <w:bookmarkEnd w:id="120"/>
    </w:tbl>
    <w:p w14:paraId="46BDD69E" w14:textId="77777777" w:rsidR="00703186" w:rsidRDefault="00703186" w:rsidP="00703186">
      <w:pPr>
        <w:adjustRightInd w:val="0"/>
        <w:jc w:val="both"/>
        <w:rPr>
          <w:rFonts w:ascii="Calibri" w:hAnsi="Calibri" w:cs="Calibri"/>
          <w:i/>
          <w:iCs/>
          <w:color w:val="0000FF"/>
        </w:rPr>
      </w:pPr>
    </w:p>
    <w:p w14:paraId="7BDF3773" w14:textId="77777777" w:rsidR="00703186" w:rsidRDefault="00703186" w:rsidP="00703186">
      <w:pPr>
        <w:adjustRightInd w:val="0"/>
        <w:ind w:left="426"/>
        <w:jc w:val="both"/>
        <w:rPr>
          <w:sz w:val="24"/>
          <w:szCs w:val="24"/>
          <w:lang w:val="x-none"/>
        </w:rPr>
      </w:pPr>
      <w:r w:rsidRPr="00E13F01">
        <w:rPr>
          <w:sz w:val="24"/>
          <w:szCs w:val="24"/>
          <w:lang w:val="x-none"/>
        </w:rPr>
        <w:t>trasformando la media dei coefficienti attribuiti ad ogni offerta da parte di tutti i commissari in coefficienti definitivi, riportando ad uno la media più alta e proporzionando a tale media massima le medie provvisorie prima calcolate</w:t>
      </w:r>
      <w:r w:rsidRPr="00770BAF">
        <w:rPr>
          <w:rFonts w:ascii="Calibri" w:hAnsi="Calibri"/>
        </w:rPr>
        <w:t>.</w:t>
      </w:r>
      <w:r>
        <w:rPr>
          <w:rFonts w:ascii="Calibri" w:hAnsi="Calibri"/>
        </w:rPr>
        <w:t xml:space="preserve"> </w:t>
      </w:r>
      <w:r w:rsidRPr="00507576">
        <w:rPr>
          <w:sz w:val="24"/>
          <w:szCs w:val="24"/>
          <w:lang w:val="x-none"/>
        </w:rPr>
        <w:t xml:space="preserve">Ciascun </w:t>
      </w:r>
      <w:r>
        <w:rPr>
          <w:sz w:val="24"/>
          <w:szCs w:val="24"/>
          <w:lang w:val="x-none"/>
        </w:rPr>
        <w:t>c</w:t>
      </w:r>
      <w:r w:rsidRPr="00507576">
        <w:rPr>
          <w:sz w:val="24"/>
          <w:szCs w:val="24"/>
          <w:lang w:val="x-none"/>
        </w:rPr>
        <w:t xml:space="preserve">oefficiente </w:t>
      </w:r>
      <w:r w:rsidRPr="00507576">
        <w:rPr>
          <w:i/>
          <w:iCs/>
          <w:sz w:val="24"/>
          <w:szCs w:val="24"/>
          <w:lang w:val="x-none"/>
        </w:rPr>
        <w:t>definitivo</w:t>
      </w:r>
      <w:r w:rsidRPr="00507576">
        <w:rPr>
          <w:sz w:val="24"/>
          <w:szCs w:val="24"/>
          <w:lang w:val="x-none"/>
        </w:rPr>
        <w:t xml:space="preserve"> sarà quindi moltiplicato per massimo punteggio attribuibile al criterio (o, se present</w:t>
      </w:r>
      <w:r>
        <w:rPr>
          <w:sz w:val="24"/>
          <w:szCs w:val="24"/>
          <w:lang w:val="x-none"/>
        </w:rPr>
        <w:t>i</w:t>
      </w:r>
      <w:r w:rsidRPr="00507576">
        <w:rPr>
          <w:sz w:val="24"/>
          <w:szCs w:val="24"/>
          <w:lang w:val="x-none"/>
        </w:rPr>
        <w:t>, sub criteri)</w:t>
      </w:r>
      <w:r>
        <w:rPr>
          <w:sz w:val="24"/>
          <w:szCs w:val="24"/>
          <w:lang w:val="x-none"/>
        </w:rPr>
        <w:t>, ottenendo così il punteggio assegnato sulla base della valutazione eseguita.</w:t>
      </w:r>
    </w:p>
    <w:bookmarkEnd w:id="119"/>
    <w:p w14:paraId="3D5F1EA1" w14:textId="77777777" w:rsidR="00703186" w:rsidRDefault="00703186" w:rsidP="00703186">
      <w:pPr>
        <w:adjustRightInd w:val="0"/>
        <w:ind w:left="426"/>
        <w:jc w:val="both"/>
        <w:rPr>
          <w:sz w:val="24"/>
          <w:szCs w:val="24"/>
          <w:lang w:val="x-none"/>
        </w:rPr>
      </w:pPr>
    </w:p>
    <w:p w14:paraId="0526D70A" w14:textId="77777777" w:rsidR="00703186" w:rsidRPr="00DC56FD" w:rsidRDefault="00703186" w:rsidP="00703186">
      <w:pPr>
        <w:spacing w:before="60" w:after="60"/>
        <w:jc w:val="both"/>
        <w:rPr>
          <w:color w:val="FF0000"/>
          <w:sz w:val="24"/>
          <w:szCs w:val="24"/>
        </w:rPr>
      </w:pPr>
      <w:r>
        <w:rPr>
          <w:color w:val="FF0000"/>
          <w:sz w:val="24"/>
          <w:szCs w:val="24"/>
          <w:lang w:val="x-none"/>
        </w:rPr>
        <w:t>(</w:t>
      </w:r>
      <w:r w:rsidRPr="00DC56FD">
        <w:rPr>
          <w:color w:val="FF0000"/>
          <w:sz w:val="24"/>
          <w:szCs w:val="24"/>
        </w:rPr>
        <w:t>oppure</w:t>
      </w:r>
      <w:r>
        <w:rPr>
          <w:color w:val="FF0000"/>
          <w:sz w:val="24"/>
          <w:szCs w:val="24"/>
        </w:rPr>
        <w:t>)</w:t>
      </w:r>
    </w:p>
    <w:p w14:paraId="3E145839" w14:textId="77777777" w:rsidR="00703186" w:rsidRPr="00507576" w:rsidRDefault="00703186" w:rsidP="00703186">
      <w:pPr>
        <w:widowControl/>
        <w:numPr>
          <w:ilvl w:val="0"/>
          <w:numId w:val="28"/>
        </w:numPr>
        <w:adjustRightInd w:val="0"/>
        <w:ind w:left="426"/>
        <w:jc w:val="both"/>
        <w:rPr>
          <w:color w:val="000000"/>
          <w:sz w:val="24"/>
          <w:szCs w:val="24"/>
        </w:rPr>
      </w:pPr>
      <w:bookmarkStart w:id="121" w:name="_Hlk189033939"/>
      <w:commentRangeStart w:id="122"/>
      <w:r w:rsidRPr="00342E36">
        <w:rPr>
          <w:b/>
          <w:bCs/>
          <w:color w:val="FF0000"/>
          <w:sz w:val="24"/>
          <w:szCs w:val="24"/>
        </w:rPr>
        <w:t>(opzione 2)</w:t>
      </w:r>
      <w:commentRangeEnd w:id="122"/>
      <w:r>
        <w:rPr>
          <w:rStyle w:val="Rimandocommento"/>
        </w:rPr>
        <w:commentReference w:id="122"/>
      </w:r>
      <w:r w:rsidRPr="00342E36">
        <w:rPr>
          <w:color w:val="FF0000"/>
          <w:sz w:val="24"/>
          <w:szCs w:val="24"/>
        </w:rPr>
        <w:t xml:space="preserve"> </w:t>
      </w:r>
      <w:r w:rsidRPr="00507576">
        <w:rPr>
          <w:color w:val="000000"/>
          <w:sz w:val="24"/>
          <w:szCs w:val="24"/>
        </w:rPr>
        <w:t xml:space="preserve">attraverso il metodo del </w:t>
      </w:r>
      <w:r w:rsidRPr="00507576">
        <w:rPr>
          <w:b/>
          <w:bCs/>
          <w:color w:val="000000"/>
          <w:sz w:val="24"/>
          <w:szCs w:val="24"/>
        </w:rPr>
        <w:t>confronto a coppie</w:t>
      </w:r>
      <w:r w:rsidRPr="00507576">
        <w:rPr>
          <w:color w:val="000000"/>
          <w:sz w:val="24"/>
          <w:szCs w:val="24"/>
        </w:rPr>
        <w:t xml:space="preserve"> tra le offerte presentate, da parte di ciascun commissario di gara. Il confronto avverrà sulla base delle preferenze accordate da ciascun commissario a ciascun progetto in confronto con tutti gli altri, secondo i parametri contenuti nei documenti di gara.</w:t>
      </w:r>
    </w:p>
    <w:p w14:paraId="2D896863" w14:textId="77777777" w:rsidR="00703186" w:rsidRPr="00507576" w:rsidRDefault="00703186" w:rsidP="00703186">
      <w:pPr>
        <w:adjustRightInd w:val="0"/>
        <w:ind w:left="426"/>
        <w:jc w:val="both"/>
        <w:rPr>
          <w:strike/>
          <w:color w:val="000000"/>
          <w:sz w:val="24"/>
          <w:szCs w:val="24"/>
        </w:rPr>
      </w:pPr>
      <w:r w:rsidRPr="00507576">
        <w:rPr>
          <w:color w:val="000000"/>
          <w:sz w:val="24"/>
          <w:szCs w:val="24"/>
        </w:rPr>
        <w:t xml:space="preserve">Ciascun commissario confronterà l’offerta di ciascun concorrente indicando quale offerta preferisce e il grado di preferenza, variabile tra 1 e 6 (1 - </w:t>
      </w:r>
      <w:r>
        <w:rPr>
          <w:color w:val="000000"/>
          <w:sz w:val="24"/>
          <w:szCs w:val="24"/>
        </w:rPr>
        <w:t>parità</w:t>
      </w:r>
      <w:r w:rsidRPr="00507576">
        <w:rPr>
          <w:color w:val="000000"/>
          <w:sz w:val="24"/>
          <w:szCs w:val="24"/>
        </w:rPr>
        <w:t>; 2 - preferenza minima; 3 - preferenza piccola; 4 – preferenza media; 5 – preferenza grande; 6 - preferenza massima).</w:t>
      </w:r>
    </w:p>
    <w:p w14:paraId="0B76641A" w14:textId="77777777" w:rsidR="00703186" w:rsidRPr="00507576" w:rsidRDefault="00703186" w:rsidP="00703186">
      <w:pPr>
        <w:adjustRightInd w:val="0"/>
        <w:ind w:left="426"/>
        <w:jc w:val="both"/>
        <w:rPr>
          <w:color w:val="000000"/>
          <w:sz w:val="24"/>
          <w:szCs w:val="24"/>
        </w:rPr>
      </w:pPr>
      <w:r w:rsidRPr="00507576">
        <w:rPr>
          <w:color w:val="000000"/>
          <w:sz w:val="24"/>
          <w:szCs w:val="24"/>
        </w:rPr>
        <w:t>Sarà costruita una matrice con un numero di righe e un numero di colonne pari al numero dei concorrenti meno uno come nell’esempio sottostante, nel quale le lettere individuano i singoli concorrenti; in ciascuna casella viene collocata la lettera corrispondente all’elemento che è stato preferito con il relativo grado di preferenza e, in caso di parità, saranno collocate nella casella le lettere dei due elementi in confronto, assegnando il valore 1 ad entrambe</w:t>
      </w:r>
    </w:p>
    <w:p w14:paraId="57EAED85" w14:textId="77777777" w:rsidR="00703186" w:rsidRPr="00770BAF" w:rsidRDefault="00703186" w:rsidP="00703186">
      <w:pPr>
        <w:adjustRightInd w:val="0"/>
        <w:spacing w:line="360" w:lineRule="auto"/>
        <w:jc w:val="both"/>
        <w:rPr>
          <w:rFonts w:ascii="Calibri" w:hAnsi="Calibri" w:cs="Calibri"/>
          <w:color w:val="000000"/>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3"/>
        <w:gridCol w:w="1203"/>
        <w:gridCol w:w="1203"/>
        <w:gridCol w:w="1203"/>
        <w:gridCol w:w="1204"/>
        <w:gridCol w:w="1204"/>
        <w:gridCol w:w="1204"/>
        <w:gridCol w:w="1204"/>
      </w:tblGrid>
      <w:tr w:rsidR="00703186" w:rsidRPr="00770BAF" w14:paraId="10C8F19B" w14:textId="77777777" w:rsidTr="00562744">
        <w:tc>
          <w:tcPr>
            <w:tcW w:w="1203" w:type="dxa"/>
            <w:tcBorders>
              <w:top w:val="nil"/>
              <w:left w:val="nil"/>
              <w:bottom w:val="nil"/>
            </w:tcBorders>
          </w:tcPr>
          <w:p w14:paraId="6AA6EA5F"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3" w:type="dxa"/>
          </w:tcPr>
          <w:p w14:paraId="207A1D4C" w14:textId="77777777" w:rsidR="00703186" w:rsidRPr="00770BAF" w:rsidRDefault="00703186" w:rsidP="00562744">
            <w:pPr>
              <w:adjustRightInd w:val="0"/>
              <w:spacing w:line="360" w:lineRule="auto"/>
              <w:jc w:val="both"/>
              <w:rPr>
                <w:rFonts w:ascii="Calibri" w:hAnsi="Calibri" w:cs="Calibri"/>
                <w:color w:val="000000"/>
                <w:u w:val="single"/>
              </w:rPr>
            </w:pPr>
            <w:r w:rsidRPr="00770BAF">
              <w:rPr>
                <w:rFonts w:ascii="Calibri" w:hAnsi="Calibri" w:cs="Calibri"/>
                <w:color w:val="000000"/>
                <w:u w:val="single"/>
              </w:rPr>
              <w:t>B</w:t>
            </w:r>
          </w:p>
        </w:tc>
        <w:tc>
          <w:tcPr>
            <w:tcW w:w="1203" w:type="dxa"/>
          </w:tcPr>
          <w:p w14:paraId="07C2BDD6" w14:textId="77777777" w:rsidR="00703186" w:rsidRPr="00770BAF" w:rsidRDefault="00703186" w:rsidP="00562744">
            <w:pPr>
              <w:adjustRightInd w:val="0"/>
              <w:spacing w:line="360" w:lineRule="auto"/>
              <w:jc w:val="both"/>
              <w:rPr>
                <w:rFonts w:ascii="Calibri" w:hAnsi="Calibri" w:cs="Calibri"/>
                <w:color w:val="000000"/>
                <w:u w:val="single"/>
              </w:rPr>
            </w:pPr>
            <w:r w:rsidRPr="00770BAF">
              <w:rPr>
                <w:rFonts w:ascii="Calibri" w:hAnsi="Calibri" w:cs="Calibri"/>
                <w:color w:val="000000"/>
                <w:u w:val="single"/>
              </w:rPr>
              <w:t>C</w:t>
            </w:r>
          </w:p>
        </w:tc>
        <w:tc>
          <w:tcPr>
            <w:tcW w:w="1203" w:type="dxa"/>
          </w:tcPr>
          <w:p w14:paraId="54F96A52" w14:textId="77777777" w:rsidR="00703186" w:rsidRPr="00770BAF" w:rsidRDefault="00703186" w:rsidP="00562744">
            <w:pPr>
              <w:adjustRightInd w:val="0"/>
              <w:spacing w:line="360" w:lineRule="auto"/>
              <w:jc w:val="both"/>
              <w:rPr>
                <w:rFonts w:ascii="Calibri" w:hAnsi="Calibri" w:cs="Calibri"/>
                <w:color w:val="000000"/>
                <w:u w:val="single"/>
              </w:rPr>
            </w:pPr>
            <w:r w:rsidRPr="00770BAF">
              <w:rPr>
                <w:rFonts w:ascii="Calibri" w:hAnsi="Calibri" w:cs="Calibri"/>
                <w:color w:val="000000"/>
                <w:u w:val="single"/>
              </w:rPr>
              <w:t>D</w:t>
            </w:r>
          </w:p>
        </w:tc>
        <w:tc>
          <w:tcPr>
            <w:tcW w:w="1204" w:type="dxa"/>
          </w:tcPr>
          <w:p w14:paraId="7F70B2BD" w14:textId="77777777" w:rsidR="00703186" w:rsidRPr="00770BAF" w:rsidRDefault="00703186" w:rsidP="00562744">
            <w:pPr>
              <w:adjustRightInd w:val="0"/>
              <w:spacing w:line="360" w:lineRule="auto"/>
              <w:jc w:val="both"/>
              <w:rPr>
                <w:rFonts w:ascii="Calibri" w:hAnsi="Calibri" w:cs="Calibri"/>
                <w:color w:val="000000"/>
                <w:u w:val="single"/>
              </w:rPr>
            </w:pPr>
            <w:r w:rsidRPr="00770BAF">
              <w:rPr>
                <w:rFonts w:ascii="Calibri" w:hAnsi="Calibri" w:cs="Calibri"/>
                <w:color w:val="000000"/>
                <w:u w:val="single"/>
              </w:rPr>
              <w:t>E</w:t>
            </w:r>
          </w:p>
        </w:tc>
        <w:tc>
          <w:tcPr>
            <w:tcW w:w="1204" w:type="dxa"/>
          </w:tcPr>
          <w:p w14:paraId="2185EC88" w14:textId="77777777" w:rsidR="00703186" w:rsidRPr="00770BAF" w:rsidRDefault="00703186" w:rsidP="00562744">
            <w:pPr>
              <w:adjustRightInd w:val="0"/>
              <w:spacing w:line="360" w:lineRule="auto"/>
              <w:jc w:val="both"/>
              <w:rPr>
                <w:rFonts w:ascii="Calibri" w:hAnsi="Calibri" w:cs="Calibri"/>
                <w:color w:val="000000"/>
                <w:u w:val="single"/>
              </w:rPr>
            </w:pPr>
            <w:r w:rsidRPr="00770BAF">
              <w:rPr>
                <w:rFonts w:ascii="Calibri" w:hAnsi="Calibri" w:cs="Calibri"/>
                <w:color w:val="000000"/>
                <w:u w:val="single"/>
              </w:rPr>
              <w:t>F</w:t>
            </w:r>
          </w:p>
        </w:tc>
        <w:tc>
          <w:tcPr>
            <w:tcW w:w="1204" w:type="dxa"/>
          </w:tcPr>
          <w:p w14:paraId="29CFD83A" w14:textId="77777777" w:rsidR="00703186" w:rsidRPr="00770BAF" w:rsidRDefault="00703186" w:rsidP="00562744">
            <w:pPr>
              <w:adjustRightInd w:val="0"/>
              <w:spacing w:line="360" w:lineRule="auto"/>
              <w:jc w:val="both"/>
              <w:rPr>
                <w:rFonts w:ascii="Calibri" w:hAnsi="Calibri" w:cs="Calibri"/>
                <w:color w:val="000000"/>
                <w:u w:val="single"/>
              </w:rPr>
            </w:pPr>
            <w:r w:rsidRPr="00770BAF">
              <w:rPr>
                <w:rFonts w:ascii="Calibri" w:hAnsi="Calibri" w:cs="Calibri"/>
                <w:color w:val="000000"/>
                <w:u w:val="single"/>
              </w:rPr>
              <w:t>……</w:t>
            </w:r>
          </w:p>
        </w:tc>
        <w:tc>
          <w:tcPr>
            <w:tcW w:w="1204" w:type="dxa"/>
          </w:tcPr>
          <w:p w14:paraId="25A6F31A" w14:textId="77777777" w:rsidR="00703186" w:rsidRPr="00770BAF" w:rsidRDefault="00703186" w:rsidP="00562744">
            <w:pPr>
              <w:adjustRightInd w:val="0"/>
              <w:spacing w:line="360" w:lineRule="auto"/>
              <w:jc w:val="both"/>
              <w:rPr>
                <w:rFonts w:ascii="Calibri" w:hAnsi="Calibri" w:cs="Calibri"/>
                <w:color w:val="000000"/>
                <w:u w:val="single"/>
              </w:rPr>
            </w:pPr>
            <w:r w:rsidRPr="00770BAF">
              <w:rPr>
                <w:rFonts w:ascii="Calibri" w:hAnsi="Calibri" w:cs="Calibri"/>
                <w:color w:val="000000"/>
                <w:u w:val="single"/>
              </w:rPr>
              <w:t>N</w:t>
            </w:r>
          </w:p>
        </w:tc>
      </w:tr>
      <w:tr w:rsidR="00703186" w:rsidRPr="00770BAF" w14:paraId="4FEC4B1B" w14:textId="77777777" w:rsidTr="00562744">
        <w:tc>
          <w:tcPr>
            <w:tcW w:w="1203" w:type="dxa"/>
            <w:tcBorders>
              <w:top w:val="nil"/>
              <w:left w:val="nil"/>
              <w:bottom w:val="nil"/>
            </w:tcBorders>
          </w:tcPr>
          <w:p w14:paraId="07E993E4" w14:textId="77777777" w:rsidR="00703186" w:rsidRPr="00770BAF" w:rsidRDefault="00703186" w:rsidP="00562744">
            <w:pPr>
              <w:adjustRightInd w:val="0"/>
              <w:spacing w:line="360" w:lineRule="auto"/>
              <w:jc w:val="both"/>
              <w:rPr>
                <w:rFonts w:ascii="Calibri" w:hAnsi="Calibri" w:cs="Calibri"/>
                <w:color w:val="000000"/>
                <w:u w:val="single"/>
              </w:rPr>
            </w:pPr>
            <w:r w:rsidRPr="00770BAF">
              <w:rPr>
                <w:rFonts w:ascii="Calibri" w:hAnsi="Calibri" w:cs="Calibri"/>
                <w:color w:val="000000"/>
                <w:u w:val="single"/>
              </w:rPr>
              <w:t>A</w:t>
            </w:r>
          </w:p>
        </w:tc>
        <w:tc>
          <w:tcPr>
            <w:tcW w:w="1203" w:type="dxa"/>
          </w:tcPr>
          <w:p w14:paraId="26DB375E"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3" w:type="dxa"/>
          </w:tcPr>
          <w:p w14:paraId="42E7EB10"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3" w:type="dxa"/>
          </w:tcPr>
          <w:p w14:paraId="56319D74"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4" w:type="dxa"/>
          </w:tcPr>
          <w:p w14:paraId="48724069"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4" w:type="dxa"/>
          </w:tcPr>
          <w:p w14:paraId="621DCABE"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4" w:type="dxa"/>
          </w:tcPr>
          <w:p w14:paraId="2BF7C99F"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4" w:type="dxa"/>
          </w:tcPr>
          <w:p w14:paraId="5BFE9022" w14:textId="77777777" w:rsidR="00703186" w:rsidRPr="00770BAF" w:rsidRDefault="00703186" w:rsidP="00562744">
            <w:pPr>
              <w:adjustRightInd w:val="0"/>
              <w:spacing w:line="360" w:lineRule="auto"/>
              <w:jc w:val="both"/>
              <w:rPr>
                <w:rFonts w:ascii="Calibri" w:hAnsi="Calibri" w:cs="Calibri"/>
                <w:color w:val="000000"/>
                <w:u w:val="single"/>
              </w:rPr>
            </w:pPr>
          </w:p>
        </w:tc>
      </w:tr>
      <w:tr w:rsidR="00703186" w:rsidRPr="00770BAF" w14:paraId="7E618544" w14:textId="77777777" w:rsidTr="00562744">
        <w:tc>
          <w:tcPr>
            <w:tcW w:w="1203" w:type="dxa"/>
            <w:tcBorders>
              <w:top w:val="nil"/>
              <w:left w:val="nil"/>
              <w:bottom w:val="nil"/>
              <w:right w:val="nil"/>
            </w:tcBorders>
          </w:tcPr>
          <w:p w14:paraId="370A3415"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3" w:type="dxa"/>
            <w:tcBorders>
              <w:left w:val="nil"/>
              <w:bottom w:val="nil"/>
            </w:tcBorders>
          </w:tcPr>
          <w:p w14:paraId="1D7CEB56" w14:textId="77777777" w:rsidR="00703186" w:rsidRPr="00770BAF" w:rsidRDefault="00703186" w:rsidP="00562744">
            <w:pPr>
              <w:adjustRightInd w:val="0"/>
              <w:spacing w:line="360" w:lineRule="auto"/>
              <w:jc w:val="both"/>
              <w:rPr>
                <w:rFonts w:ascii="Calibri" w:hAnsi="Calibri" w:cs="Calibri"/>
                <w:color w:val="000000"/>
                <w:u w:val="single"/>
              </w:rPr>
            </w:pPr>
            <w:r w:rsidRPr="00770BAF">
              <w:rPr>
                <w:rFonts w:ascii="Calibri" w:hAnsi="Calibri" w:cs="Calibri"/>
                <w:color w:val="000000"/>
                <w:u w:val="single"/>
              </w:rPr>
              <w:t>B</w:t>
            </w:r>
          </w:p>
        </w:tc>
        <w:tc>
          <w:tcPr>
            <w:tcW w:w="1203" w:type="dxa"/>
          </w:tcPr>
          <w:p w14:paraId="5C5D16AF"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3" w:type="dxa"/>
          </w:tcPr>
          <w:p w14:paraId="7A3C2C9C"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4" w:type="dxa"/>
          </w:tcPr>
          <w:p w14:paraId="7188523B"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4" w:type="dxa"/>
          </w:tcPr>
          <w:p w14:paraId="15C7A17D"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4" w:type="dxa"/>
          </w:tcPr>
          <w:p w14:paraId="268AFC39"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4" w:type="dxa"/>
          </w:tcPr>
          <w:p w14:paraId="3CFAD8F2" w14:textId="77777777" w:rsidR="00703186" w:rsidRPr="00770BAF" w:rsidRDefault="00703186" w:rsidP="00562744">
            <w:pPr>
              <w:adjustRightInd w:val="0"/>
              <w:spacing w:line="360" w:lineRule="auto"/>
              <w:jc w:val="both"/>
              <w:rPr>
                <w:rFonts w:ascii="Calibri" w:hAnsi="Calibri" w:cs="Calibri"/>
                <w:color w:val="000000"/>
                <w:u w:val="single"/>
              </w:rPr>
            </w:pPr>
          </w:p>
        </w:tc>
      </w:tr>
      <w:tr w:rsidR="00703186" w:rsidRPr="00770BAF" w14:paraId="5156BD87" w14:textId="77777777" w:rsidTr="00562744">
        <w:tc>
          <w:tcPr>
            <w:tcW w:w="1203" w:type="dxa"/>
            <w:tcBorders>
              <w:top w:val="nil"/>
              <w:left w:val="nil"/>
              <w:bottom w:val="nil"/>
              <w:right w:val="nil"/>
            </w:tcBorders>
          </w:tcPr>
          <w:p w14:paraId="7E427B3C"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577E9E9D"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3" w:type="dxa"/>
            <w:tcBorders>
              <w:left w:val="nil"/>
              <w:bottom w:val="nil"/>
            </w:tcBorders>
          </w:tcPr>
          <w:p w14:paraId="2F97C394" w14:textId="77777777" w:rsidR="00703186" w:rsidRPr="00770BAF" w:rsidRDefault="00703186" w:rsidP="00562744">
            <w:pPr>
              <w:adjustRightInd w:val="0"/>
              <w:spacing w:line="360" w:lineRule="auto"/>
              <w:jc w:val="both"/>
              <w:rPr>
                <w:rFonts w:ascii="Calibri" w:hAnsi="Calibri" w:cs="Calibri"/>
                <w:color w:val="000000"/>
                <w:u w:val="single"/>
              </w:rPr>
            </w:pPr>
            <w:r w:rsidRPr="00770BAF">
              <w:rPr>
                <w:rFonts w:ascii="Calibri" w:hAnsi="Calibri" w:cs="Calibri"/>
                <w:color w:val="000000"/>
                <w:u w:val="single"/>
              </w:rPr>
              <w:t>C</w:t>
            </w:r>
          </w:p>
        </w:tc>
        <w:tc>
          <w:tcPr>
            <w:tcW w:w="1203" w:type="dxa"/>
          </w:tcPr>
          <w:p w14:paraId="6C36D6BC"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4" w:type="dxa"/>
          </w:tcPr>
          <w:p w14:paraId="0ED8DF90"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4" w:type="dxa"/>
          </w:tcPr>
          <w:p w14:paraId="31055521"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4" w:type="dxa"/>
          </w:tcPr>
          <w:p w14:paraId="349FA735"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4" w:type="dxa"/>
          </w:tcPr>
          <w:p w14:paraId="6BDE7C62" w14:textId="77777777" w:rsidR="00703186" w:rsidRPr="00770BAF" w:rsidRDefault="00703186" w:rsidP="00562744">
            <w:pPr>
              <w:adjustRightInd w:val="0"/>
              <w:spacing w:line="360" w:lineRule="auto"/>
              <w:jc w:val="both"/>
              <w:rPr>
                <w:rFonts w:ascii="Calibri" w:hAnsi="Calibri" w:cs="Calibri"/>
                <w:color w:val="000000"/>
                <w:u w:val="single"/>
              </w:rPr>
            </w:pPr>
          </w:p>
        </w:tc>
      </w:tr>
      <w:tr w:rsidR="00703186" w:rsidRPr="00770BAF" w14:paraId="18D062AA" w14:textId="77777777" w:rsidTr="00562744">
        <w:tc>
          <w:tcPr>
            <w:tcW w:w="1203" w:type="dxa"/>
            <w:tcBorders>
              <w:top w:val="nil"/>
              <w:left w:val="nil"/>
              <w:bottom w:val="nil"/>
              <w:right w:val="nil"/>
            </w:tcBorders>
          </w:tcPr>
          <w:p w14:paraId="07B1BCB0"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48A05AD8"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4AC9DF11"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3" w:type="dxa"/>
            <w:tcBorders>
              <w:left w:val="nil"/>
              <w:bottom w:val="nil"/>
            </w:tcBorders>
          </w:tcPr>
          <w:p w14:paraId="3D7F7DC5" w14:textId="77777777" w:rsidR="00703186" w:rsidRPr="00770BAF" w:rsidRDefault="00703186" w:rsidP="00562744">
            <w:pPr>
              <w:adjustRightInd w:val="0"/>
              <w:spacing w:line="360" w:lineRule="auto"/>
              <w:jc w:val="both"/>
              <w:rPr>
                <w:rFonts w:ascii="Calibri" w:hAnsi="Calibri" w:cs="Calibri"/>
                <w:color w:val="000000"/>
                <w:u w:val="single"/>
              </w:rPr>
            </w:pPr>
            <w:r w:rsidRPr="00770BAF">
              <w:rPr>
                <w:rFonts w:ascii="Calibri" w:hAnsi="Calibri" w:cs="Calibri"/>
                <w:color w:val="000000"/>
                <w:u w:val="single"/>
              </w:rPr>
              <w:t>D</w:t>
            </w:r>
          </w:p>
        </w:tc>
        <w:tc>
          <w:tcPr>
            <w:tcW w:w="1204" w:type="dxa"/>
          </w:tcPr>
          <w:p w14:paraId="5F08CC4D"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4" w:type="dxa"/>
          </w:tcPr>
          <w:p w14:paraId="6F9288BA"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4" w:type="dxa"/>
          </w:tcPr>
          <w:p w14:paraId="639430D8"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4" w:type="dxa"/>
          </w:tcPr>
          <w:p w14:paraId="4722B040" w14:textId="77777777" w:rsidR="00703186" w:rsidRPr="00770BAF" w:rsidRDefault="00703186" w:rsidP="00562744">
            <w:pPr>
              <w:adjustRightInd w:val="0"/>
              <w:spacing w:line="360" w:lineRule="auto"/>
              <w:jc w:val="both"/>
              <w:rPr>
                <w:rFonts w:ascii="Calibri" w:hAnsi="Calibri" w:cs="Calibri"/>
                <w:color w:val="000000"/>
                <w:u w:val="single"/>
              </w:rPr>
            </w:pPr>
          </w:p>
        </w:tc>
      </w:tr>
      <w:tr w:rsidR="00703186" w:rsidRPr="00770BAF" w14:paraId="12C82AE5" w14:textId="77777777" w:rsidTr="00562744">
        <w:tc>
          <w:tcPr>
            <w:tcW w:w="1203" w:type="dxa"/>
            <w:tcBorders>
              <w:top w:val="nil"/>
              <w:left w:val="nil"/>
              <w:bottom w:val="nil"/>
              <w:right w:val="nil"/>
            </w:tcBorders>
          </w:tcPr>
          <w:p w14:paraId="0D65DE51"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180E72A4"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7D50AD4E"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1B157E3A"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4" w:type="dxa"/>
            <w:tcBorders>
              <w:left w:val="nil"/>
              <w:bottom w:val="nil"/>
            </w:tcBorders>
          </w:tcPr>
          <w:p w14:paraId="22983856" w14:textId="77777777" w:rsidR="00703186" w:rsidRPr="00770BAF" w:rsidRDefault="00703186" w:rsidP="00562744">
            <w:pPr>
              <w:adjustRightInd w:val="0"/>
              <w:spacing w:line="360" w:lineRule="auto"/>
              <w:jc w:val="both"/>
              <w:rPr>
                <w:rFonts w:ascii="Calibri" w:hAnsi="Calibri" w:cs="Calibri"/>
                <w:color w:val="000000"/>
                <w:u w:val="single"/>
              </w:rPr>
            </w:pPr>
            <w:r w:rsidRPr="00770BAF">
              <w:rPr>
                <w:rFonts w:ascii="Calibri" w:hAnsi="Calibri" w:cs="Calibri"/>
                <w:color w:val="000000"/>
                <w:u w:val="single"/>
              </w:rPr>
              <w:t>E</w:t>
            </w:r>
          </w:p>
        </w:tc>
        <w:tc>
          <w:tcPr>
            <w:tcW w:w="1204" w:type="dxa"/>
          </w:tcPr>
          <w:p w14:paraId="44B5F6BC"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4" w:type="dxa"/>
          </w:tcPr>
          <w:p w14:paraId="13C76CAE"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4" w:type="dxa"/>
          </w:tcPr>
          <w:p w14:paraId="64A115A4" w14:textId="77777777" w:rsidR="00703186" w:rsidRPr="00770BAF" w:rsidRDefault="00703186" w:rsidP="00562744">
            <w:pPr>
              <w:adjustRightInd w:val="0"/>
              <w:spacing w:line="360" w:lineRule="auto"/>
              <w:jc w:val="both"/>
              <w:rPr>
                <w:rFonts w:ascii="Calibri" w:hAnsi="Calibri" w:cs="Calibri"/>
                <w:color w:val="000000"/>
                <w:u w:val="single"/>
              </w:rPr>
            </w:pPr>
          </w:p>
        </w:tc>
      </w:tr>
      <w:tr w:rsidR="00703186" w:rsidRPr="00770BAF" w14:paraId="1E79770B" w14:textId="77777777" w:rsidTr="00562744">
        <w:tc>
          <w:tcPr>
            <w:tcW w:w="1203" w:type="dxa"/>
            <w:tcBorders>
              <w:top w:val="nil"/>
              <w:left w:val="nil"/>
              <w:bottom w:val="nil"/>
              <w:right w:val="nil"/>
            </w:tcBorders>
          </w:tcPr>
          <w:p w14:paraId="24223F67"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50E70C56"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4AD128BE"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5514D145"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4" w:type="dxa"/>
            <w:tcBorders>
              <w:top w:val="nil"/>
              <w:left w:val="nil"/>
              <w:bottom w:val="nil"/>
              <w:right w:val="nil"/>
            </w:tcBorders>
          </w:tcPr>
          <w:p w14:paraId="1AAD3283"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4" w:type="dxa"/>
            <w:tcBorders>
              <w:left w:val="nil"/>
              <w:bottom w:val="nil"/>
            </w:tcBorders>
          </w:tcPr>
          <w:p w14:paraId="01779B65" w14:textId="77777777" w:rsidR="00703186" w:rsidRPr="00770BAF" w:rsidRDefault="00703186" w:rsidP="00562744">
            <w:pPr>
              <w:adjustRightInd w:val="0"/>
              <w:spacing w:line="360" w:lineRule="auto"/>
              <w:jc w:val="both"/>
              <w:rPr>
                <w:rFonts w:ascii="Calibri" w:hAnsi="Calibri" w:cs="Calibri"/>
                <w:color w:val="000000"/>
                <w:u w:val="single"/>
              </w:rPr>
            </w:pPr>
            <w:r w:rsidRPr="00770BAF">
              <w:rPr>
                <w:rFonts w:ascii="Calibri" w:hAnsi="Calibri" w:cs="Calibri"/>
                <w:color w:val="000000"/>
                <w:u w:val="single"/>
              </w:rPr>
              <w:t>…..</w:t>
            </w:r>
          </w:p>
        </w:tc>
        <w:tc>
          <w:tcPr>
            <w:tcW w:w="1204" w:type="dxa"/>
          </w:tcPr>
          <w:p w14:paraId="64910FF6"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4" w:type="dxa"/>
          </w:tcPr>
          <w:p w14:paraId="2C1E38E5" w14:textId="77777777" w:rsidR="00703186" w:rsidRPr="00770BAF" w:rsidRDefault="00703186" w:rsidP="00562744">
            <w:pPr>
              <w:adjustRightInd w:val="0"/>
              <w:spacing w:line="360" w:lineRule="auto"/>
              <w:jc w:val="both"/>
              <w:rPr>
                <w:rFonts w:ascii="Calibri" w:hAnsi="Calibri" w:cs="Calibri"/>
                <w:color w:val="000000"/>
                <w:u w:val="single"/>
              </w:rPr>
            </w:pPr>
          </w:p>
        </w:tc>
      </w:tr>
      <w:tr w:rsidR="00703186" w:rsidRPr="00770BAF" w14:paraId="7B384383" w14:textId="77777777" w:rsidTr="00562744">
        <w:tc>
          <w:tcPr>
            <w:tcW w:w="1203" w:type="dxa"/>
            <w:tcBorders>
              <w:top w:val="nil"/>
              <w:left w:val="nil"/>
              <w:bottom w:val="nil"/>
              <w:right w:val="nil"/>
            </w:tcBorders>
          </w:tcPr>
          <w:p w14:paraId="34D8B045"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77EF27A5"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2CD0EA51"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65B9E530"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4" w:type="dxa"/>
            <w:tcBorders>
              <w:top w:val="nil"/>
              <w:left w:val="nil"/>
              <w:bottom w:val="nil"/>
              <w:right w:val="nil"/>
            </w:tcBorders>
          </w:tcPr>
          <w:p w14:paraId="279A5262"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4" w:type="dxa"/>
            <w:tcBorders>
              <w:top w:val="nil"/>
              <w:left w:val="nil"/>
              <w:bottom w:val="nil"/>
              <w:right w:val="nil"/>
            </w:tcBorders>
          </w:tcPr>
          <w:p w14:paraId="66573B50" w14:textId="77777777" w:rsidR="00703186" w:rsidRPr="00770BAF" w:rsidRDefault="00703186" w:rsidP="00562744">
            <w:pPr>
              <w:adjustRightInd w:val="0"/>
              <w:spacing w:line="360" w:lineRule="auto"/>
              <w:jc w:val="both"/>
              <w:rPr>
                <w:rFonts w:ascii="Calibri" w:hAnsi="Calibri" w:cs="Calibri"/>
                <w:color w:val="000000"/>
                <w:u w:val="single"/>
              </w:rPr>
            </w:pPr>
          </w:p>
        </w:tc>
        <w:tc>
          <w:tcPr>
            <w:tcW w:w="1204" w:type="dxa"/>
            <w:tcBorders>
              <w:left w:val="nil"/>
              <w:bottom w:val="nil"/>
            </w:tcBorders>
          </w:tcPr>
          <w:p w14:paraId="3B8B515E" w14:textId="77777777" w:rsidR="00703186" w:rsidRPr="00770BAF" w:rsidRDefault="00703186" w:rsidP="00562744">
            <w:pPr>
              <w:adjustRightInd w:val="0"/>
              <w:spacing w:line="360" w:lineRule="auto"/>
              <w:jc w:val="both"/>
              <w:rPr>
                <w:rFonts w:ascii="Calibri" w:hAnsi="Calibri" w:cs="Calibri"/>
                <w:color w:val="000000"/>
                <w:u w:val="single"/>
              </w:rPr>
            </w:pPr>
            <w:r w:rsidRPr="00770BAF">
              <w:rPr>
                <w:rFonts w:ascii="Calibri" w:hAnsi="Calibri" w:cs="Calibri"/>
                <w:color w:val="000000"/>
                <w:u w:val="single"/>
              </w:rPr>
              <w:t>N - 1</w:t>
            </w:r>
          </w:p>
        </w:tc>
        <w:tc>
          <w:tcPr>
            <w:tcW w:w="1204" w:type="dxa"/>
          </w:tcPr>
          <w:p w14:paraId="6ABD4CCD" w14:textId="77777777" w:rsidR="00703186" w:rsidRPr="00770BAF" w:rsidRDefault="00703186" w:rsidP="00562744">
            <w:pPr>
              <w:adjustRightInd w:val="0"/>
              <w:spacing w:line="360" w:lineRule="auto"/>
              <w:jc w:val="both"/>
              <w:rPr>
                <w:rFonts w:ascii="Calibri" w:hAnsi="Calibri" w:cs="Calibri"/>
                <w:color w:val="000000"/>
                <w:u w:val="single"/>
              </w:rPr>
            </w:pPr>
          </w:p>
        </w:tc>
      </w:tr>
    </w:tbl>
    <w:p w14:paraId="38830023" w14:textId="77777777" w:rsidR="00703186" w:rsidRPr="00770BAF" w:rsidRDefault="00703186" w:rsidP="00703186">
      <w:pPr>
        <w:adjustRightInd w:val="0"/>
        <w:spacing w:line="360" w:lineRule="auto"/>
        <w:jc w:val="both"/>
        <w:rPr>
          <w:rFonts w:ascii="Calibri" w:hAnsi="Calibri" w:cs="Calibri"/>
          <w:color w:val="000000"/>
          <w:u w:val="single"/>
        </w:rPr>
      </w:pPr>
    </w:p>
    <w:p w14:paraId="14A908D2" w14:textId="77777777" w:rsidR="00703186" w:rsidRPr="007448F2" w:rsidRDefault="00703186" w:rsidP="00703186">
      <w:pPr>
        <w:adjustRightInd w:val="0"/>
        <w:jc w:val="both"/>
        <w:rPr>
          <w:color w:val="000000"/>
          <w:sz w:val="24"/>
          <w:szCs w:val="24"/>
        </w:rPr>
      </w:pPr>
      <w:r w:rsidRPr="007448F2">
        <w:rPr>
          <w:color w:val="000000"/>
          <w:sz w:val="24"/>
          <w:szCs w:val="24"/>
        </w:rPr>
        <w:t>Al termine dei confronti si trasformerà la somma delle preferenze attribuite dai singoli commissari mediante il "confronto a coppie" in coefficienti variabili tra zero (nessuna preferenza) ed uno (maggiori preferenze)</w:t>
      </w:r>
      <w:r>
        <w:rPr>
          <w:color w:val="000000"/>
          <w:sz w:val="24"/>
          <w:szCs w:val="24"/>
        </w:rPr>
        <w:t>.</w:t>
      </w:r>
      <w:bookmarkEnd w:id="121"/>
    </w:p>
    <w:p w14:paraId="33C42C6B" w14:textId="77777777" w:rsidR="00703186" w:rsidRPr="00770BAF" w:rsidRDefault="00703186" w:rsidP="00703186">
      <w:pPr>
        <w:spacing w:before="60" w:after="60"/>
        <w:jc w:val="both"/>
        <w:rPr>
          <w:rFonts w:ascii="Calibri" w:hAnsi="Calibri" w:cs="Calibri"/>
          <w:i/>
          <w:iCs/>
          <w:color w:val="0000FF"/>
        </w:rPr>
      </w:pPr>
    </w:p>
    <w:p w14:paraId="07E8CD55" w14:textId="77777777" w:rsidR="00703186" w:rsidRPr="00C00DC9" w:rsidRDefault="00703186" w:rsidP="00703186">
      <w:pPr>
        <w:spacing w:before="60" w:after="60"/>
        <w:jc w:val="both"/>
        <w:rPr>
          <w:color w:val="FF0000"/>
          <w:sz w:val="24"/>
          <w:szCs w:val="24"/>
        </w:rPr>
      </w:pPr>
      <w:bookmarkStart w:id="123" w:name="_Hlk189579181"/>
      <w:r w:rsidRPr="00342E36">
        <w:rPr>
          <w:i/>
          <w:iCs/>
          <w:color w:val="00B0F0"/>
          <w:sz w:val="24"/>
          <w:szCs w:val="24"/>
        </w:rPr>
        <w:t>[criteri di valutazione quantitativa]</w:t>
      </w:r>
      <w:r w:rsidRPr="00342E36">
        <w:rPr>
          <w:rFonts w:ascii="Titillium" w:eastAsia="SimSun" w:hAnsi="Titillium"/>
          <w:b/>
          <w:bCs/>
          <w:i/>
          <w:color w:val="00B0F0"/>
          <w:sz w:val="18"/>
          <w:szCs w:val="18"/>
        </w:rPr>
        <w:t xml:space="preserve"> </w:t>
      </w:r>
      <w:r w:rsidRPr="00E267DD">
        <w:rPr>
          <w:rFonts w:eastAsia="SimSun"/>
          <w:sz w:val="24"/>
          <w:szCs w:val="24"/>
        </w:rPr>
        <w:t xml:space="preserve">agli elementi cui è assegnato un punteggio tabellare identificato dalla colonna </w:t>
      </w:r>
      <w:r w:rsidRPr="00E267DD">
        <w:rPr>
          <w:rFonts w:eastAsia="SimSun"/>
          <w:b/>
          <w:bCs/>
          <w:sz w:val="24"/>
          <w:szCs w:val="24"/>
        </w:rPr>
        <w:t>“</w:t>
      </w:r>
      <w:r>
        <w:rPr>
          <w:rFonts w:eastAsia="SimSun"/>
          <w:b/>
          <w:bCs/>
          <w:sz w:val="24"/>
          <w:szCs w:val="24"/>
        </w:rPr>
        <w:t>Q</w:t>
      </w:r>
      <w:r w:rsidRPr="00E267DD">
        <w:rPr>
          <w:rFonts w:eastAsia="SimSun"/>
          <w:b/>
          <w:bCs/>
          <w:sz w:val="24"/>
          <w:szCs w:val="24"/>
        </w:rPr>
        <w:t>”</w:t>
      </w:r>
      <w:r w:rsidRPr="00E267DD">
        <w:rPr>
          <w:rFonts w:eastAsia="SimSun"/>
          <w:sz w:val="24"/>
          <w:szCs w:val="24"/>
        </w:rPr>
        <w:t xml:space="preserve"> </w:t>
      </w:r>
      <w:r w:rsidRPr="00E267DD">
        <w:rPr>
          <w:rFonts w:eastAsia="SimSun"/>
          <w:i/>
          <w:iCs/>
          <w:sz w:val="24"/>
          <w:szCs w:val="24"/>
        </w:rPr>
        <w:t xml:space="preserve">“criteri </w:t>
      </w:r>
      <w:r>
        <w:rPr>
          <w:rFonts w:eastAsia="SimSun"/>
          <w:i/>
          <w:iCs/>
          <w:sz w:val="24"/>
          <w:szCs w:val="24"/>
        </w:rPr>
        <w:t>quantitativi</w:t>
      </w:r>
      <w:r w:rsidRPr="00E267DD">
        <w:rPr>
          <w:rFonts w:eastAsia="SimSun"/>
          <w:i/>
          <w:iCs/>
          <w:sz w:val="24"/>
          <w:szCs w:val="24"/>
        </w:rPr>
        <w:t>”</w:t>
      </w:r>
      <w:r w:rsidRPr="00C00DC9">
        <w:t xml:space="preserve"> </w:t>
      </w:r>
      <w:r w:rsidRPr="00E267DD">
        <w:rPr>
          <w:rFonts w:eastAsia="SimSun"/>
          <w:sz w:val="24"/>
          <w:szCs w:val="24"/>
        </w:rPr>
        <w:t>della tabella</w:t>
      </w:r>
      <w:r w:rsidRPr="00C00DC9">
        <w:rPr>
          <w:rFonts w:eastAsia="SimSun"/>
          <w:i/>
          <w:iCs/>
          <w:sz w:val="24"/>
          <w:szCs w:val="24"/>
        </w:rPr>
        <w:t xml:space="preserve"> </w:t>
      </w:r>
      <w:r w:rsidRPr="00C00DC9">
        <w:rPr>
          <w:rFonts w:eastAsia="SimSun"/>
          <w:sz w:val="24"/>
          <w:szCs w:val="24"/>
        </w:rPr>
        <w:t>il coefficiente è attribuito mediante applicazione di una formula matematica</w:t>
      </w:r>
      <w:bookmarkEnd w:id="123"/>
    </w:p>
    <w:p w14:paraId="0919DBCC" w14:textId="77777777" w:rsidR="00703186" w:rsidRDefault="00703186" w:rsidP="00703186">
      <w:pPr>
        <w:spacing w:before="60" w:after="60"/>
        <w:jc w:val="both"/>
        <w:rPr>
          <w:i/>
          <w:iCs/>
          <w:color w:val="FF0000"/>
          <w:sz w:val="24"/>
          <w:szCs w:val="24"/>
        </w:rPr>
      </w:pPr>
    </w:p>
    <w:p w14:paraId="4011D124" w14:textId="77777777" w:rsidR="00703186" w:rsidRPr="00E267DD" w:rsidRDefault="00703186" w:rsidP="00703186">
      <w:pPr>
        <w:spacing w:before="60" w:after="60"/>
        <w:jc w:val="both"/>
        <w:rPr>
          <w:rFonts w:eastAsia="SimSun"/>
          <w:sz w:val="24"/>
          <w:szCs w:val="24"/>
        </w:rPr>
      </w:pPr>
      <w:r w:rsidRPr="00342E36">
        <w:rPr>
          <w:i/>
          <w:iCs/>
          <w:color w:val="00B0F0"/>
          <w:sz w:val="24"/>
          <w:szCs w:val="24"/>
        </w:rPr>
        <w:t>[criteri di valutazione tabellare]</w:t>
      </w:r>
      <w:r w:rsidRPr="00770BAF">
        <w:rPr>
          <w:rFonts w:ascii="Titillium" w:eastAsia="SimSun" w:hAnsi="Titillium"/>
          <w:b/>
          <w:bCs/>
          <w:i/>
          <w:sz w:val="18"/>
          <w:szCs w:val="18"/>
        </w:rPr>
        <w:t xml:space="preserve"> </w:t>
      </w:r>
      <w:r w:rsidRPr="00E267DD">
        <w:rPr>
          <w:rFonts w:eastAsia="SimSun"/>
          <w:sz w:val="24"/>
          <w:szCs w:val="24"/>
        </w:rPr>
        <w:t xml:space="preserve">agli elementi cui è assegnato un punteggio tabellare identificato dalla colonna </w:t>
      </w:r>
      <w:r w:rsidRPr="00E267DD">
        <w:rPr>
          <w:rFonts w:eastAsia="SimSun"/>
          <w:b/>
          <w:bCs/>
          <w:sz w:val="24"/>
          <w:szCs w:val="24"/>
        </w:rPr>
        <w:t>“T”</w:t>
      </w:r>
      <w:r w:rsidRPr="00E267DD">
        <w:rPr>
          <w:rFonts w:eastAsia="SimSun"/>
          <w:sz w:val="24"/>
          <w:szCs w:val="24"/>
        </w:rPr>
        <w:t xml:space="preserve"> </w:t>
      </w:r>
      <w:r w:rsidRPr="00E267DD">
        <w:rPr>
          <w:rFonts w:eastAsia="SimSun"/>
          <w:i/>
          <w:iCs/>
          <w:sz w:val="24"/>
          <w:szCs w:val="24"/>
        </w:rPr>
        <w:t>“criteri tabellari”</w:t>
      </w:r>
      <w:r w:rsidRPr="00E267DD">
        <w:rPr>
          <w:rFonts w:eastAsia="SimSun"/>
          <w:sz w:val="24"/>
          <w:szCs w:val="24"/>
        </w:rPr>
        <w:t xml:space="preserve"> della tabella, il relativo punteggio è assegnato, automaticamente e in valore assoluto, sulla base della presenza o assenza nell’offerta, dell’elemento richiesto</w:t>
      </w:r>
      <w:r w:rsidRPr="00E267DD">
        <w:rPr>
          <w:bCs/>
          <w:sz w:val="24"/>
          <w:szCs w:val="24"/>
        </w:rPr>
        <w:t xml:space="preserve"> </w:t>
      </w:r>
      <w:r w:rsidRPr="00E267DD">
        <w:rPr>
          <w:rFonts w:eastAsia="SimSun"/>
          <w:bCs/>
          <w:sz w:val="24"/>
          <w:szCs w:val="24"/>
        </w:rPr>
        <w:t xml:space="preserve">nella </w:t>
      </w:r>
      <w:r>
        <w:rPr>
          <w:rFonts w:eastAsia="SimSun"/>
          <w:bCs/>
          <w:sz w:val="24"/>
          <w:szCs w:val="24"/>
        </w:rPr>
        <w:t>tabella medesima</w:t>
      </w:r>
      <w:r w:rsidRPr="00E267DD">
        <w:rPr>
          <w:rFonts w:eastAsia="SimSun"/>
          <w:sz w:val="24"/>
          <w:szCs w:val="24"/>
        </w:rPr>
        <w:t xml:space="preserve"> </w:t>
      </w:r>
    </w:p>
    <w:p w14:paraId="572DC495" w14:textId="5D5EB5C3" w:rsidR="00020E4C" w:rsidRPr="00721B74" w:rsidRDefault="00020E4C" w:rsidP="00020E4C">
      <w:pPr>
        <w:suppressAutoHyphens/>
        <w:jc w:val="both"/>
        <w:rPr>
          <w:b/>
          <w:sz w:val="24"/>
          <w:szCs w:val="24"/>
        </w:rPr>
      </w:pPr>
    </w:p>
    <w:bookmarkEnd w:id="116"/>
    <w:p w14:paraId="0A6BB524" w14:textId="77777777" w:rsidR="00703186" w:rsidRPr="006A003A" w:rsidRDefault="00703186" w:rsidP="00703186">
      <w:pPr>
        <w:pStyle w:val="Default"/>
        <w:jc w:val="both"/>
        <w:rPr>
          <w:b/>
          <w:color w:val="FF0000"/>
        </w:rPr>
      </w:pPr>
      <w:r>
        <w:rPr>
          <w:b/>
        </w:rPr>
        <w:t>Stabilito (</w:t>
      </w:r>
      <w:r>
        <w:rPr>
          <w:bCs/>
          <w:color w:val="FF0000"/>
        </w:rPr>
        <w:t>opzione</w:t>
      </w:r>
      <w:r>
        <w:rPr>
          <w:b/>
          <w:color w:val="FF0000"/>
        </w:rPr>
        <w:t>)</w:t>
      </w:r>
    </w:p>
    <w:p w14:paraId="6110E8D6" w14:textId="77777777" w:rsidR="00703186" w:rsidRPr="00162654" w:rsidRDefault="00703186" w:rsidP="00703186">
      <w:pPr>
        <w:widowControl/>
        <w:numPr>
          <w:ilvl w:val="0"/>
          <w:numId w:val="30"/>
        </w:numPr>
        <w:adjustRightInd w:val="0"/>
        <w:ind w:left="284" w:hanging="284"/>
        <w:jc w:val="both"/>
        <w:rPr>
          <w:sz w:val="24"/>
          <w:szCs w:val="24"/>
        </w:rPr>
      </w:pPr>
      <w:commentRangeStart w:id="124"/>
      <w:r w:rsidRPr="0034077C">
        <w:rPr>
          <w:sz w:val="24"/>
          <w:szCs w:val="24"/>
        </w:rPr>
        <w:t>(</w:t>
      </w:r>
      <w:r w:rsidRPr="0034077C">
        <w:rPr>
          <w:color w:val="FF0000"/>
          <w:sz w:val="24"/>
          <w:szCs w:val="24"/>
        </w:rPr>
        <w:t>opzione 1</w:t>
      </w:r>
      <w:r w:rsidRPr="0034077C">
        <w:rPr>
          <w:sz w:val="24"/>
          <w:szCs w:val="24"/>
        </w:rPr>
        <w:t>)</w:t>
      </w:r>
      <w:r>
        <w:rPr>
          <w:sz w:val="24"/>
          <w:szCs w:val="24"/>
        </w:rPr>
        <w:t xml:space="preserve"> a</w:t>
      </w:r>
      <w:r w:rsidRPr="00162654">
        <w:rPr>
          <w:sz w:val="24"/>
          <w:szCs w:val="24"/>
        </w:rPr>
        <w:t>l fine di non alterare i pesi stabiliti tra i vari criteri,</w:t>
      </w:r>
      <w:r>
        <w:rPr>
          <w:sz w:val="24"/>
          <w:szCs w:val="24"/>
        </w:rPr>
        <w:t xml:space="preserve"> se nel singolo </w:t>
      </w:r>
      <w:r w:rsidRPr="00162654">
        <w:rPr>
          <w:sz w:val="24"/>
          <w:szCs w:val="24"/>
        </w:rPr>
        <w:t xml:space="preserve">criterio </w:t>
      </w:r>
      <w:r>
        <w:rPr>
          <w:sz w:val="24"/>
          <w:szCs w:val="24"/>
        </w:rPr>
        <w:t>nessun concorrente ottiene il punteggio massimo, procedere alla riparametrazione dello stesso,</w:t>
      </w:r>
      <w:r w:rsidRPr="00162654">
        <w:rPr>
          <w:sz w:val="24"/>
          <w:szCs w:val="24"/>
        </w:rPr>
        <w:t xml:space="preserve"> </w:t>
      </w:r>
      <w:r>
        <w:rPr>
          <w:sz w:val="24"/>
          <w:szCs w:val="24"/>
        </w:rPr>
        <w:t>a</w:t>
      </w:r>
      <w:r w:rsidRPr="00162654">
        <w:rPr>
          <w:sz w:val="24"/>
          <w:szCs w:val="24"/>
        </w:rPr>
        <w:t>ssegnando al concorrente che ha ottenuto il punteggio più alto il massimo punteggio previsto per lo stesso</w:t>
      </w:r>
      <w:r>
        <w:rPr>
          <w:sz w:val="24"/>
          <w:szCs w:val="24"/>
        </w:rPr>
        <w:t xml:space="preserve"> criterio </w:t>
      </w:r>
      <w:r w:rsidRPr="00162654">
        <w:rPr>
          <w:sz w:val="24"/>
          <w:szCs w:val="24"/>
        </w:rPr>
        <w:t>e alle altre offerte un punteggio proporzionale decrescente;</w:t>
      </w:r>
    </w:p>
    <w:p w14:paraId="60C153E0" w14:textId="77777777" w:rsidR="00703186" w:rsidRDefault="00703186" w:rsidP="00703186">
      <w:pPr>
        <w:widowControl/>
        <w:numPr>
          <w:ilvl w:val="0"/>
          <w:numId w:val="30"/>
        </w:numPr>
        <w:adjustRightInd w:val="0"/>
        <w:ind w:left="284" w:hanging="284"/>
        <w:jc w:val="both"/>
        <w:rPr>
          <w:sz w:val="24"/>
          <w:szCs w:val="24"/>
        </w:rPr>
      </w:pPr>
      <w:r w:rsidRPr="0034077C">
        <w:rPr>
          <w:sz w:val="24"/>
          <w:szCs w:val="24"/>
        </w:rPr>
        <w:t>(</w:t>
      </w:r>
      <w:r w:rsidRPr="0034077C">
        <w:rPr>
          <w:color w:val="FF0000"/>
          <w:sz w:val="24"/>
          <w:szCs w:val="24"/>
        </w:rPr>
        <w:t>opzione 2</w:t>
      </w:r>
      <w:r w:rsidRPr="0034077C">
        <w:rPr>
          <w:sz w:val="24"/>
          <w:szCs w:val="24"/>
        </w:rPr>
        <w:t>)</w:t>
      </w:r>
      <w:r>
        <w:rPr>
          <w:sz w:val="24"/>
          <w:szCs w:val="24"/>
        </w:rPr>
        <w:t xml:space="preserve"> a</w:t>
      </w:r>
      <w:r w:rsidRPr="00162654">
        <w:rPr>
          <w:sz w:val="24"/>
          <w:szCs w:val="24"/>
        </w:rPr>
        <w:t>l fine di non alterare i pesi stabiliti tra i vari criteri,</w:t>
      </w:r>
      <w:r>
        <w:rPr>
          <w:sz w:val="24"/>
          <w:szCs w:val="24"/>
        </w:rPr>
        <w:t xml:space="preserve"> se nel punteggio tecnico complessivo nessun concorrente ottiene il punteggio massimo, </w:t>
      </w:r>
      <w:r w:rsidRPr="00162654">
        <w:rPr>
          <w:sz w:val="24"/>
          <w:szCs w:val="24"/>
        </w:rPr>
        <w:t xml:space="preserve">procedere alla riparametrazione </w:t>
      </w:r>
      <w:r>
        <w:rPr>
          <w:sz w:val="24"/>
          <w:szCs w:val="24"/>
        </w:rPr>
        <w:t>dello stesso</w:t>
      </w:r>
      <w:r w:rsidRPr="00162654">
        <w:rPr>
          <w:sz w:val="24"/>
          <w:szCs w:val="24"/>
        </w:rPr>
        <w:t>;</w:t>
      </w:r>
      <w:commentRangeEnd w:id="124"/>
      <w:r>
        <w:rPr>
          <w:rStyle w:val="Rimandocommento"/>
          <w:lang w:val="x-none" w:eastAsia="x-none"/>
        </w:rPr>
        <w:commentReference w:id="124"/>
      </w:r>
    </w:p>
    <w:p w14:paraId="73BB950F" w14:textId="77777777" w:rsidR="00703186" w:rsidRDefault="00703186" w:rsidP="00703186">
      <w:pPr>
        <w:widowControl/>
        <w:numPr>
          <w:ilvl w:val="0"/>
          <w:numId w:val="30"/>
        </w:numPr>
        <w:adjustRightInd w:val="0"/>
        <w:ind w:left="284" w:hanging="284"/>
        <w:jc w:val="both"/>
        <w:rPr>
          <w:sz w:val="24"/>
          <w:szCs w:val="24"/>
        </w:rPr>
      </w:pPr>
      <w:r w:rsidRPr="0034077C">
        <w:rPr>
          <w:sz w:val="24"/>
          <w:szCs w:val="24"/>
        </w:rPr>
        <w:t>(</w:t>
      </w:r>
      <w:r w:rsidRPr="0034077C">
        <w:rPr>
          <w:color w:val="FF0000"/>
          <w:sz w:val="24"/>
          <w:szCs w:val="24"/>
          <w:u w:val="single"/>
        </w:rPr>
        <w:t>opzione 3</w:t>
      </w:r>
      <w:r w:rsidRPr="0034077C">
        <w:rPr>
          <w:sz w:val="24"/>
          <w:szCs w:val="24"/>
        </w:rPr>
        <w:t>)</w:t>
      </w:r>
      <w:r>
        <w:rPr>
          <w:sz w:val="24"/>
          <w:szCs w:val="24"/>
        </w:rPr>
        <w:t xml:space="preserve"> </w:t>
      </w:r>
      <w:r w:rsidRPr="009779A2">
        <w:rPr>
          <w:sz w:val="24"/>
          <w:szCs w:val="24"/>
        </w:rPr>
        <w:t xml:space="preserve">di non procedere ad alcuna riparametrazione al fine di evitare i rischi di </w:t>
      </w:r>
      <w:proofErr w:type="spellStart"/>
      <w:r w:rsidRPr="009779A2">
        <w:rPr>
          <w:sz w:val="24"/>
          <w:szCs w:val="24"/>
        </w:rPr>
        <w:t>possibile</w:t>
      </w:r>
      <w:proofErr w:type="spellEnd"/>
      <w:r w:rsidRPr="009779A2">
        <w:rPr>
          <w:sz w:val="24"/>
          <w:szCs w:val="24"/>
        </w:rPr>
        <w:t xml:space="preserve"> alterazione della concorrenza; </w:t>
      </w:r>
    </w:p>
    <w:p w14:paraId="7E5254BC" w14:textId="77777777" w:rsidR="00703186" w:rsidRPr="00721B74" w:rsidRDefault="00703186" w:rsidP="00703186">
      <w:pPr>
        <w:widowControl/>
        <w:numPr>
          <w:ilvl w:val="0"/>
          <w:numId w:val="30"/>
        </w:numPr>
        <w:adjustRightInd w:val="0"/>
        <w:ind w:left="284" w:hanging="284"/>
        <w:jc w:val="both"/>
        <w:rPr>
          <w:b/>
          <w:sz w:val="24"/>
          <w:szCs w:val="24"/>
        </w:rPr>
      </w:pPr>
      <w:r w:rsidRPr="0034077C">
        <w:rPr>
          <w:color w:val="FF0000"/>
          <w:sz w:val="24"/>
          <w:szCs w:val="24"/>
        </w:rPr>
        <w:t>(opzione</w:t>
      </w:r>
      <w:r>
        <w:rPr>
          <w:color w:val="FF0000"/>
          <w:sz w:val="24"/>
          <w:szCs w:val="24"/>
        </w:rPr>
        <w:t xml:space="preserve"> soglia di sbarramento</w:t>
      </w:r>
      <w:r w:rsidRPr="0034077C">
        <w:rPr>
          <w:color w:val="FF0000"/>
          <w:sz w:val="24"/>
          <w:szCs w:val="24"/>
        </w:rPr>
        <w:t xml:space="preserve">) </w:t>
      </w:r>
      <w:r w:rsidRPr="0034077C">
        <w:rPr>
          <w:sz w:val="24"/>
          <w:szCs w:val="24"/>
        </w:rPr>
        <w:t>soglia di sbarramento al punteggio tecnico</w:t>
      </w:r>
      <w:r w:rsidRPr="0034077C">
        <w:rPr>
          <w:b/>
          <w:sz w:val="24"/>
          <w:szCs w:val="24"/>
        </w:rPr>
        <w:t>:</w:t>
      </w:r>
      <w:r w:rsidRPr="0034077C">
        <w:rPr>
          <w:sz w:val="24"/>
          <w:szCs w:val="24"/>
        </w:rPr>
        <w:t xml:space="preserve"> </w:t>
      </w:r>
      <w:r w:rsidRPr="0034077C">
        <w:rPr>
          <w:b/>
          <w:sz w:val="24"/>
          <w:szCs w:val="24"/>
        </w:rPr>
        <w:t>è prevista una soglia minima di sbarramento pari a n. _____ punti per il punteggio tecnico complessivo</w:t>
      </w:r>
      <w:r w:rsidRPr="00660178">
        <w:rPr>
          <w:sz w:val="24"/>
          <w:szCs w:val="24"/>
        </w:rPr>
        <w:t xml:space="preserve"> (</w:t>
      </w:r>
      <w:r w:rsidRPr="00660178">
        <w:rPr>
          <w:color w:val="FF0000"/>
          <w:sz w:val="24"/>
          <w:szCs w:val="24"/>
        </w:rPr>
        <w:t>oppure</w:t>
      </w:r>
      <w:r w:rsidRPr="00660178">
        <w:rPr>
          <w:sz w:val="24"/>
          <w:szCs w:val="24"/>
        </w:rPr>
        <w:t xml:space="preserve">) </w:t>
      </w:r>
      <w:r w:rsidRPr="0034077C">
        <w:rPr>
          <w:b/>
          <w:sz w:val="24"/>
          <w:szCs w:val="24"/>
        </w:rPr>
        <w:t>per i criteri di cui alle lettere ____________</w:t>
      </w:r>
      <w:r w:rsidRPr="00721B74">
        <w:rPr>
          <w:b/>
          <w:color w:val="FF0000"/>
          <w:sz w:val="24"/>
          <w:szCs w:val="24"/>
        </w:rPr>
        <w:t xml:space="preserve"> </w:t>
      </w:r>
      <w:r w:rsidRPr="00721B74">
        <w:rPr>
          <w:sz w:val="24"/>
          <w:szCs w:val="24"/>
        </w:rPr>
        <w:t xml:space="preserve">della precedente tabella </w:t>
      </w:r>
      <w:r>
        <w:rPr>
          <w:sz w:val="24"/>
          <w:szCs w:val="24"/>
        </w:rPr>
        <w:t>__________</w:t>
      </w:r>
      <w:bookmarkStart w:id="125" w:name="_Hlk189033746"/>
      <w:r>
        <w:rPr>
          <w:sz w:val="24"/>
          <w:szCs w:val="24"/>
        </w:rPr>
        <w:t xml:space="preserve"> da valutare prima della predetta riparametrazione. </w:t>
      </w:r>
      <w:r w:rsidRPr="00721B74">
        <w:rPr>
          <w:sz w:val="24"/>
          <w:szCs w:val="24"/>
        </w:rPr>
        <w:t>Il concorrente</w:t>
      </w:r>
      <w:r w:rsidRPr="00721B74">
        <w:rPr>
          <w:color w:val="FF0000"/>
          <w:sz w:val="24"/>
          <w:szCs w:val="24"/>
        </w:rPr>
        <w:t xml:space="preserve"> </w:t>
      </w:r>
      <w:r w:rsidRPr="00721B74">
        <w:rPr>
          <w:sz w:val="24"/>
          <w:szCs w:val="24"/>
        </w:rPr>
        <w:t xml:space="preserve">non sarà ammesso all’apertura dell’offerta economica e quindi </w:t>
      </w:r>
      <w:r w:rsidRPr="00721B74">
        <w:rPr>
          <w:b/>
          <w:sz w:val="24"/>
          <w:szCs w:val="24"/>
        </w:rPr>
        <w:t>sarà escluso</w:t>
      </w:r>
      <w:r w:rsidRPr="00721B74">
        <w:rPr>
          <w:sz w:val="24"/>
          <w:szCs w:val="24"/>
        </w:rPr>
        <w:t xml:space="preserve"> dalla gara nel caso in cui consegua un punteggio inferiore alla predetta soglia </w:t>
      </w:r>
      <w:bookmarkEnd w:id="125"/>
    </w:p>
    <w:p w14:paraId="63B27EEA" w14:textId="77777777" w:rsidR="005B12FA" w:rsidRDefault="005B12FA">
      <w:pPr>
        <w:pStyle w:val="Corpotesto"/>
        <w:rPr>
          <w:b/>
          <w:sz w:val="22"/>
        </w:rPr>
      </w:pPr>
    </w:p>
    <w:p w14:paraId="4E08A1FA" w14:textId="77777777" w:rsidR="00020E4C" w:rsidRDefault="00020E4C">
      <w:pPr>
        <w:pStyle w:val="Corpotesto"/>
        <w:rPr>
          <w:b/>
          <w:sz w:val="22"/>
        </w:rPr>
      </w:pPr>
    </w:p>
    <w:p w14:paraId="51BBD197" w14:textId="77777777" w:rsidR="005B12FA" w:rsidRPr="00703186" w:rsidRDefault="0062300F" w:rsidP="00703186">
      <w:pPr>
        <w:ind w:left="284" w:right="533"/>
        <w:jc w:val="both"/>
        <w:rPr>
          <w:bCs/>
          <w:sz w:val="24"/>
        </w:rPr>
      </w:pPr>
      <w:r w:rsidRPr="00703186">
        <w:rPr>
          <w:bCs/>
          <w:sz w:val="24"/>
          <w:u w:val="thick"/>
        </w:rPr>
        <w:t>METODO</w:t>
      </w:r>
      <w:r w:rsidRPr="00703186">
        <w:rPr>
          <w:bCs/>
          <w:spacing w:val="1"/>
          <w:sz w:val="24"/>
          <w:u w:val="thick"/>
        </w:rPr>
        <w:t xml:space="preserve"> </w:t>
      </w:r>
      <w:r w:rsidRPr="00703186">
        <w:rPr>
          <w:bCs/>
          <w:sz w:val="24"/>
          <w:u w:val="thick"/>
        </w:rPr>
        <w:t>DI</w:t>
      </w:r>
      <w:r w:rsidRPr="00703186">
        <w:rPr>
          <w:bCs/>
          <w:spacing w:val="1"/>
          <w:sz w:val="24"/>
          <w:u w:val="thick"/>
        </w:rPr>
        <w:t xml:space="preserve"> </w:t>
      </w:r>
      <w:r w:rsidRPr="00703186">
        <w:rPr>
          <w:bCs/>
          <w:sz w:val="24"/>
          <w:u w:val="thick"/>
        </w:rPr>
        <w:t>ATTRIBUZIONE</w:t>
      </w:r>
      <w:r w:rsidRPr="00703186">
        <w:rPr>
          <w:bCs/>
          <w:spacing w:val="1"/>
          <w:sz w:val="24"/>
          <w:u w:val="thick"/>
        </w:rPr>
        <w:t xml:space="preserve"> </w:t>
      </w:r>
      <w:r w:rsidRPr="00703186">
        <w:rPr>
          <w:bCs/>
          <w:sz w:val="24"/>
          <w:u w:val="thick"/>
        </w:rPr>
        <w:t>DEL</w:t>
      </w:r>
      <w:r w:rsidRPr="00703186">
        <w:rPr>
          <w:bCs/>
          <w:spacing w:val="1"/>
          <w:sz w:val="24"/>
          <w:u w:val="thick"/>
        </w:rPr>
        <w:t xml:space="preserve"> </w:t>
      </w:r>
      <w:r w:rsidRPr="00703186">
        <w:rPr>
          <w:bCs/>
          <w:sz w:val="24"/>
          <w:u w:val="thick"/>
        </w:rPr>
        <w:t>COEFFICIENTE</w:t>
      </w:r>
      <w:r w:rsidRPr="00703186">
        <w:rPr>
          <w:bCs/>
          <w:spacing w:val="1"/>
          <w:sz w:val="24"/>
          <w:u w:val="thick"/>
        </w:rPr>
        <w:t xml:space="preserve"> </w:t>
      </w:r>
      <w:r w:rsidRPr="00703186">
        <w:rPr>
          <w:bCs/>
          <w:sz w:val="24"/>
          <w:u w:val="thick"/>
        </w:rPr>
        <w:t>PER</w:t>
      </w:r>
      <w:r w:rsidRPr="00703186">
        <w:rPr>
          <w:bCs/>
          <w:spacing w:val="1"/>
          <w:sz w:val="24"/>
          <w:u w:val="thick"/>
        </w:rPr>
        <w:t xml:space="preserve"> </w:t>
      </w:r>
      <w:r w:rsidRPr="00703186">
        <w:rPr>
          <w:bCs/>
          <w:sz w:val="24"/>
          <w:u w:val="thick"/>
        </w:rPr>
        <w:t>IL</w:t>
      </w:r>
      <w:r w:rsidRPr="00703186">
        <w:rPr>
          <w:bCs/>
          <w:spacing w:val="1"/>
          <w:sz w:val="24"/>
          <w:u w:val="thick"/>
        </w:rPr>
        <w:t xml:space="preserve"> </w:t>
      </w:r>
      <w:r w:rsidRPr="00703186">
        <w:rPr>
          <w:bCs/>
          <w:sz w:val="24"/>
          <w:u w:val="thick"/>
        </w:rPr>
        <w:t>CALCOLO</w:t>
      </w:r>
      <w:r w:rsidRPr="00703186">
        <w:rPr>
          <w:bCs/>
          <w:spacing w:val="1"/>
          <w:sz w:val="24"/>
          <w:u w:val="thick"/>
        </w:rPr>
        <w:t xml:space="preserve"> </w:t>
      </w:r>
      <w:r w:rsidRPr="00703186">
        <w:rPr>
          <w:bCs/>
          <w:sz w:val="24"/>
          <w:u w:val="thick"/>
        </w:rPr>
        <w:t>DEL</w:t>
      </w:r>
      <w:r w:rsidRPr="00703186">
        <w:rPr>
          <w:bCs/>
          <w:spacing w:val="1"/>
          <w:sz w:val="24"/>
        </w:rPr>
        <w:t xml:space="preserve"> </w:t>
      </w:r>
      <w:r w:rsidRPr="00703186">
        <w:rPr>
          <w:bCs/>
          <w:sz w:val="24"/>
          <w:u w:val="thick"/>
        </w:rPr>
        <w:t>PUNTEGGIO</w:t>
      </w:r>
      <w:r w:rsidRPr="00703186">
        <w:rPr>
          <w:bCs/>
          <w:spacing w:val="-1"/>
          <w:sz w:val="24"/>
          <w:u w:val="thick"/>
        </w:rPr>
        <w:t xml:space="preserve"> </w:t>
      </w:r>
      <w:bookmarkStart w:id="126" w:name="_Hlk162435802"/>
      <w:r w:rsidRPr="00703186">
        <w:rPr>
          <w:bCs/>
          <w:sz w:val="24"/>
          <w:u w:val="thick"/>
        </w:rPr>
        <w:t>DELL’OFFERTA ECONOMICA</w:t>
      </w:r>
      <w:bookmarkEnd w:id="126"/>
    </w:p>
    <w:p w14:paraId="75C99957" w14:textId="77777777" w:rsidR="00E77A8B" w:rsidRPr="00703186" w:rsidRDefault="00E77A8B" w:rsidP="00703186">
      <w:pPr>
        <w:pStyle w:val="Corpotesto"/>
        <w:spacing w:before="6"/>
        <w:ind w:left="284"/>
        <w:rPr>
          <w:bCs/>
          <w:sz w:val="15"/>
        </w:rPr>
      </w:pPr>
    </w:p>
    <w:p w14:paraId="5E912784" w14:textId="77777777" w:rsidR="00A974FC" w:rsidRDefault="00A974FC">
      <w:pPr>
        <w:pStyle w:val="Corpotesto"/>
        <w:spacing w:before="6"/>
        <w:rPr>
          <w:b/>
          <w:sz w:val="15"/>
        </w:rPr>
      </w:pPr>
    </w:p>
    <w:p w14:paraId="04193FC2" w14:textId="77777777" w:rsidR="00703186" w:rsidRPr="00F26E35" w:rsidRDefault="00703186" w:rsidP="00703186">
      <w:pPr>
        <w:suppressAutoHyphens/>
        <w:jc w:val="both"/>
        <w:rPr>
          <w:color w:val="00B0F0"/>
          <w:sz w:val="24"/>
          <w:szCs w:val="24"/>
        </w:rPr>
      </w:pPr>
      <w:bookmarkStart w:id="127" w:name="_Hlk189579943"/>
      <w:r w:rsidRPr="00770BAF">
        <w:rPr>
          <w:sz w:val="24"/>
          <w:szCs w:val="24"/>
        </w:rPr>
        <w:t xml:space="preserve">Il punteggio dell’offerta economica è attribuito sulla base dei criteri di valutazione </w:t>
      </w:r>
      <w:r>
        <w:rPr>
          <w:sz w:val="24"/>
          <w:szCs w:val="24"/>
        </w:rPr>
        <w:t xml:space="preserve">di seguito </w:t>
      </w:r>
      <w:r w:rsidRPr="00770BAF">
        <w:rPr>
          <w:sz w:val="24"/>
          <w:szCs w:val="24"/>
        </w:rPr>
        <w:t>elencati con la relativa ripartizione dei punteggi</w:t>
      </w:r>
      <w:r>
        <w:rPr>
          <w:sz w:val="24"/>
          <w:szCs w:val="24"/>
        </w:rPr>
        <w:t xml:space="preserve">: </w:t>
      </w:r>
      <w:r w:rsidRPr="00F26E35">
        <w:rPr>
          <w:color w:val="00B0F0"/>
          <w:sz w:val="24"/>
          <w:szCs w:val="24"/>
        </w:rPr>
        <w:t>(opzioni di diversa attribuzione del punteggio all’offerta economica, ovviamente da selezionare in base alla scelta del Comune)</w:t>
      </w:r>
    </w:p>
    <w:p w14:paraId="57AFAEDF" w14:textId="77777777" w:rsidR="00703186" w:rsidRDefault="00703186" w:rsidP="00703186">
      <w:pPr>
        <w:adjustRightInd w:val="0"/>
        <w:jc w:val="both"/>
        <w:rPr>
          <w:color w:val="FF0000"/>
          <w:sz w:val="24"/>
          <w:szCs w:val="24"/>
        </w:rPr>
      </w:pPr>
    </w:p>
    <w:p w14:paraId="09D48E79" w14:textId="77777777" w:rsidR="00703186" w:rsidRPr="00E267DD" w:rsidRDefault="00703186" w:rsidP="00703186">
      <w:pPr>
        <w:widowControl/>
        <w:numPr>
          <w:ilvl w:val="0"/>
          <w:numId w:val="50"/>
        </w:numPr>
        <w:adjustRightInd w:val="0"/>
        <w:spacing w:after="160" w:line="300" w:lineRule="auto"/>
        <w:jc w:val="both"/>
        <w:rPr>
          <w:sz w:val="24"/>
          <w:szCs w:val="24"/>
        </w:rPr>
      </w:pPr>
      <w:bookmarkStart w:id="128" w:name="_Hlk232693208"/>
      <w:commentRangeStart w:id="129"/>
      <w:r w:rsidRPr="00E267DD">
        <w:rPr>
          <w:sz w:val="24"/>
          <w:szCs w:val="24"/>
        </w:rPr>
        <w:t xml:space="preserve">metodo </w:t>
      </w:r>
      <w:r w:rsidRPr="0019019F">
        <w:rPr>
          <w:b/>
          <w:bCs/>
          <w:sz w:val="24"/>
          <w:szCs w:val="24"/>
        </w:rPr>
        <w:t>lineare</w:t>
      </w:r>
      <w:commentRangeEnd w:id="129"/>
      <w:r w:rsidRPr="0019019F">
        <w:rPr>
          <w:rStyle w:val="Rimandocommento"/>
          <w:b/>
          <w:bCs/>
          <w:lang w:val="x-none" w:eastAsia="x-none"/>
        </w:rPr>
        <w:commentReference w:id="129"/>
      </w:r>
      <w:r w:rsidRPr="00E267DD">
        <w:rPr>
          <w:sz w:val="24"/>
          <w:szCs w:val="24"/>
        </w:rPr>
        <w:t xml:space="preserve">: </w:t>
      </w:r>
    </w:p>
    <w:p w14:paraId="3A6A630B" w14:textId="77777777" w:rsidR="00703186" w:rsidRPr="00E267DD" w:rsidRDefault="00703186" w:rsidP="00703186">
      <w:pPr>
        <w:spacing w:line="300" w:lineRule="auto"/>
        <w:ind w:left="425" w:right="51" w:firstLine="284"/>
        <w:rPr>
          <w:sz w:val="24"/>
          <w:szCs w:val="24"/>
          <w:lang w:eastAsia="x-none"/>
        </w:rPr>
      </w:pPr>
      <w:bookmarkStart w:id="130" w:name="_Hlk8847772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0"/>
      </w:tblGrid>
      <w:tr w:rsidR="00703186" w:rsidRPr="00E267DD" w14:paraId="58B68645" w14:textId="77777777" w:rsidTr="00562744">
        <w:trPr>
          <w:jc w:val="center"/>
        </w:trPr>
        <w:tc>
          <w:tcPr>
            <w:tcW w:w="2890" w:type="dxa"/>
          </w:tcPr>
          <w:p w14:paraId="1E66617C" w14:textId="77777777" w:rsidR="00703186" w:rsidRPr="00E267DD" w:rsidRDefault="00703186" w:rsidP="00562744">
            <w:pPr>
              <w:adjustRightInd w:val="0"/>
              <w:spacing w:after="120" w:line="300" w:lineRule="auto"/>
              <w:ind w:right="51"/>
              <w:jc w:val="center"/>
              <w:rPr>
                <w:sz w:val="24"/>
                <w:szCs w:val="24"/>
              </w:rPr>
            </w:pPr>
            <w:r w:rsidRPr="00E267DD">
              <w:rPr>
                <w:sz w:val="24"/>
                <w:szCs w:val="24"/>
                <w:lang w:val="x-none" w:eastAsia="x-none"/>
              </w:rPr>
              <w:t xml:space="preserve">Ci </w:t>
            </w:r>
            <w:r w:rsidRPr="00E267DD">
              <w:rPr>
                <w:sz w:val="24"/>
                <w:szCs w:val="24"/>
              </w:rPr>
              <w:t>= Ra/</w:t>
            </w:r>
            <w:proofErr w:type="spellStart"/>
            <w:r w:rsidRPr="00E267DD">
              <w:rPr>
                <w:sz w:val="24"/>
                <w:szCs w:val="24"/>
              </w:rPr>
              <w:t>Rmax</w:t>
            </w:r>
            <w:proofErr w:type="spellEnd"/>
          </w:p>
        </w:tc>
      </w:tr>
    </w:tbl>
    <w:p w14:paraId="6D49F60E" w14:textId="77777777" w:rsidR="00703186" w:rsidRPr="00E267DD" w:rsidRDefault="00703186" w:rsidP="00703186">
      <w:pPr>
        <w:adjustRightInd w:val="0"/>
        <w:ind w:left="993" w:right="51"/>
        <w:rPr>
          <w:sz w:val="24"/>
          <w:szCs w:val="24"/>
          <w:lang w:val="x-none" w:eastAsia="x-none"/>
        </w:rPr>
      </w:pPr>
      <w:r w:rsidRPr="00E267DD">
        <w:rPr>
          <w:sz w:val="24"/>
          <w:szCs w:val="24"/>
          <w:lang w:val="x-none" w:eastAsia="x-none"/>
        </w:rPr>
        <w:t xml:space="preserve">dove </w:t>
      </w:r>
    </w:p>
    <w:p w14:paraId="497173FE" w14:textId="77777777" w:rsidR="00703186" w:rsidRPr="00E267DD" w:rsidRDefault="00703186" w:rsidP="00703186">
      <w:pPr>
        <w:adjustRightInd w:val="0"/>
        <w:ind w:left="993" w:right="51"/>
        <w:rPr>
          <w:sz w:val="24"/>
          <w:szCs w:val="24"/>
          <w:lang w:val="x-none" w:eastAsia="x-none"/>
        </w:rPr>
      </w:pPr>
      <w:r w:rsidRPr="00E267DD">
        <w:rPr>
          <w:sz w:val="24"/>
          <w:szCs w:val="24"/>
          <w:lang w:val="x-none" w:eastAsia="x-none"/>
        </w:rPr>
        <w:t xml:space="preserve">Ci = coefficiente attribuito al concorrente </w:t>
      </w:r>
      <w:proofErr w:type="spellStart"/>
      <w:r w:rsidRPr="00E267DD">
        <w:rPr>
          <w:sz w:val="24"/>
          <w:szCs w:val="24"/>
          <w:lang w:val="x-none" w:eastAsia="x-none"/>
        </w:rPr>
        <w:t>iesimo</w:t>
      </w:r>
      <w:proofErr w:type="spellEnd"/>
      <w:r w:rsidRPr="00E267DD">
        <w:rPr>
          <w:sz w:val="24"/>
          <w:szCs w:val="24"/>
          <w:lang w:val="x-none" w:eastAsia="x-none"/>
        </w:rPr>
        <w:t xml:space="preserve">; </w:t>
      </w:r>
    </w:p>
    <w:p w14:paraId="207BA952" w14:textId="77777777" w:rsidR="00703186" w:rsidRPr="00E267DD" w:rsidRDefault="00703186" w:rsidP="00703186">
      <w:pPr>
        <w:adjustRightInd w:val="0"/>
        <w:ind w:left="993" w:right="51"/>
        <w:rPr>
          <w:sz w:val="24"/>
          <w:szCs w:val="24"/>
          <w:lang w:val="x-none" w:eastAsia="x-none"/>
        </w:rPr>
      </w:pPr>
      <w:r w:rsidRPr="00E267DD">
        <w:rPr>
          <w:sz w:val="24"/>
          <w:szCs w:val="24"/>
          <w:lang w:val="x-none" w:eastAsia="x-none"/>
        </w:rPr>
        <w:t xml:space="preserve">Ra = </w:t>
      </w:r>
      <w:r w:rsidRPr="00E267DD">
        <w:rPr>
          <w:sz w:val="24"/>
          <w:szCs w:val="24"/>
          <w:lang w:eastAsia="x-none"/>
        </w:rPr>
        <w:t>r</w:t>
      </w:r>
      <w:proofErr w:type="spellStart"/>
      <w:r w:rsidRPr="00E267DD">
        <w:rPr>
          <w:sz w:val="24"/>
          <w:szCs w:val="24"/>
          <w:lang w:val="x-none" w:eastAsia="x-none"/>
        </w:rPr>
        <w:t>ibasso</w:t>
      </w:r>
      <w:proofErr w:type="spellEnd"/>
      <w:r w:rsidRPr="00E267DD">
        <w:rPr>
          <w:sz w:val="24"/>
          <w:szCs w:val="24"/>
          <w:lang w:eastAsia="x-none"/>
        </w:rPr>
        <w:t xml:space="preserve"> percentuale dell’offerta del </w:t>
      </w:r>
      <w:r w:rsidRPr="00E267DD">
        <w:rPr>
          <w:sz w:val="24"/>
          <w:szCs w:val="24"/>
          <w:lang w:val="x-none" w:eastAsia="x-none"/>
        </w:rPr>
        <w:t>concorrente i</w:t>
      </w:r>
      <w:r w:rsidRPr="00E267DD">
        <w:rPr>
          <w:sz w:val="24"/>
          <w:szCs w:val="24"/>
          <w:lang w:eastAsia="x-none"/>
        </w:rPr>
        <w:t>-</w:t>
      </w:r>
      <w:r w:rsidRPr="00E267DD">
        <w:rPr>
          <w:sz w:val="24"/>
          <w:szCs w:val="24"/>
          <w:lang w:val="x-none" w:eastAsia="x-none"/>
        </w:rPr>
        <w:t xml:space="preserve">esimo; </w:t>
      </w:r>
    </w:p>
    <w:p w14:paraId="431B84A8" w14:textId="77777777" w:rsidR="00703186" w:rsidRPr="00E267DD" w:rsidRDefault="00703186" w:rsidP="00703186">
      <w:pPr>
        <w:adjustRightInd w:val="0"/>
        <w:ind w:left="993" w:right="51"/>
        <w:rPr>
          <w:sz w:val="24"/>
          <w:szCs w:val="24"/>
          <w:lang w:val="x-none" w:eastAsia="x-none"/>
        </w:rPr>
      </w:pPr>
      <w:proofErr w:type="spellStart"/>
      <w:r w:rsidRPr="00E267DD">
        <w:rPr>
          <w:sz w:val="24"/>
          <w:szCs w:val="24"/>
          <w:lang w:val="x-none" w:eastAsia="x-none"/>
        </w:rPr>
        <w:t>Rmax</w:t>
      </w:r>
      <w:proofErr w:type="spellEnd"/>
      <w:r w:rsidRPr="00E267DD">
        <w:rPr>
          <w:sz w:val="24"/>
          <w:szCs w:val="24"/>
          <w:lang w:val="x-none" w:eastAsia="x-none"/>
        </w:rPr>
        <w:t xml:space="preserve"> = ribasso</w:t>
      </w:r>
      <w:r w:rsidRPr="00E267DD">
        <w:rPr>
          <w:sz w:val="24"/>
          <w:szCs w:val="24"/>
          <w:lang w:eastAsia="x-none"/>
        </w:rPr>
        <w:t xml:space="preserve"> percentuale dell’offerta </w:t>
      </w:r>
      <w:r w:rsidRPr="00E267DD">
        <w:rPr>
          <w:sz w:val="24"/>
          <w:szCs w:val="24"/>
          <w:lang w:val="x-none" w:eastAsia="x-none"/>
        </w:rPr>
        <w:t>più conveniente</w:t>
      </w:r>
    </w:p>
    <w:bookmarkEnd w:id="130"/>
    <w:p w14:paraId="11BD0104" w14:textId="77777777" w:rsidR="00703186" w:rsidRDefault="00703186" w:rsidP="00703186">
      <w:pPr>
        <w:adjustRightInd w:val="0"/>
        <w:ind w:left="359"/>
        <w:jc w:val="both"/>
        <w:rPr>
          <w:color w:val="7030A0"/>
          <w:sz w:val="24"/>
          <w:szCs w:val="24"/>
          <w:lang w:val="x-none" w:eastAsia="x-none"/>
        </w:rPr>
      </w:pPr>
    </w:p>
    <w:p w14:paraId="1ADCC415" w14:textId="77777777" w:rsidR="00703186" w:rsidRDefault="00703186" w:rsidP="00703186">
      <w:pPr>
        <w:adjustRightInd w:val="0"/>
        <w:ind w:left="359"/>
        <w:jc w:val="both"/>
        <w:rPr>
          <w:color w:val="7030A0"/>
          <w:sz w:val="24"/>
          <w:szCs w:val="24"/>
          <w:lang w:val="x-none" w:eastAsia="x-none"/>
        </w:rPr>
      </w:pPr>
    </w:p>
    <w:p w14:paraId="225B1400" w14:textId="77777777" w:rsidR="00703186" w:rsidRPr="00F26E35" w:rsidRDefault="00703186" w:rsidP="00703186">
      <w:pPr>
        <w:adjustRightInd w:val="0"/>
        <w:ind w:left="359"/>
        <w:jc w:val="both"/>
        <w:rPr>
          <w:color w:val="00B0F0"/>
          <w:sz w:val="24"/>
          <w:szCs w:val="24"/>
          <w:lang w:eastAsia="x-none"/>
        </w:rPr>
      </w:pPr>
      <w:r w:rsidRPr="00F26E35">
        <w:rPr>
          <w:color w:val="00B0F0"/>
          <w:sz w:val="24"/>
          <w:szCs w:val="24"/>
          <w:lang w:eastAsia="x-none"/>
        </w:rPr>
        <w:t>Il metodo lineare può essere applicato anche laddove l’offerta venga fatta esprimere con il prezzo (e non con la percentuale di ribasso) e sarà la seguente:</w:t>
      </w:r>
    </w:p>
    <w:p w14:paraId="1B1B0A96" w14:textId="77777777" w:rsidR="00703186" w:rsidRPr="00E267DD" w:rsidRDefault="00703186" w:rsidP="00703186">
      <w:pPr>
        <w:adjustRightInd w:val="0"/>
        <w:spacing w:line="360" w:lineRule="auto"/>
        <w:jc w:val="both"/>
        <w:rPr>
          <w:rFonts w:ascii="Garamond" w:hAnsi="Garamond"/>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0"/>
      </w:tblGrid>
      <w:tr w:rsidR="00703186" w:rsidRPr="00E267DD" w14:paraId="64DF67C8" w14:textId="77777777" w:rsidTr="00562744">
        <w:trPr>
          <w:trHeight w:val="551"/>
          <w:jc w:val="center"/>
        </w:trPr>
        <w:tc>
          <w:tcPr>
            <w:tcW w:w="2890" w:type="dxa"/>
          </w:tcPr>
          <w:p w14:paraId="7771D403" w14:textId="77777777" w:rsidR="00703186" w:rsidRPr="00E267DD" w:rsidRDefault="00703186" w:rsidP="00562744">
            <w:pPr>
              <w:adjustRightInd w:val="0"/>
              <w:jc w:val="center"/>
              <w:rPr>
                <w:sz w:val="24"/>
                <w:szCs w:val="24"/>
              </w:rPr>
            </w:pPr>
            <w:r>
              <w:rPr>
                <w:sz w:val="24"/>
                <w:szCs w:val="24"/>
                <w:lang w:val="x-none"/>
              </w:rPr>
              <w:t>C</w:t>
            </w:r>
            <w:r w:rsidRPr="00E267DD">
              <w:rPr>
                <w:sz w:val="24"/>
                <w:szCs w:val="24"/>
                <w:lang w:val="x-none"/>
              </w:rPr>
              <w:t xml:space="preserve">i = </w:t>
            </w:r>
            <w:proofErr w:type="spellStart"/>
            <w:r w:rsidRPr="00E267DD">
              <w:rPr>
                <w:sz w:val="24"/>
                <w:szCs w:val="24"/>
                <w:lang w:val="x-none"/>
              </w:rPr>
              <w:t>PMin</w:t>
            </w:r>
            <w:proofErr w:type="spellEnd"/>
            <w:r w:rsidRPr="00E267DD">
              <w:rPr>
                <w:sz w:val="24"/>
                <w:szCs w:val="24"/>
                <w:lang w:val="x-none"/>
              </w:rPr>
              <w:t>/Pi esimo</w:t>
            </w:r>
          </w:p>
        </w:tc>
      </w:tr>
    </w:tbl>
    <w:p w14:paraId="699D44B0" w14:textId="77777777" w:rsidR="00703186" w:rsidRPr="00E267DD" w:rsidRDefault="00703186" w:rsidP="00703186">
      <w:pPr>
        <w:adjustRightInd w:val="0"/>
        <w:ind w:left="1134"/>
        <w:jc w:val="both"/>
        <w:rPr>
          <w:sz w:val="24"/>
          <w:szCs w:val="24"/>
        </w:rPr>
      </w:pPr>
      <w:r w:rsidRPr="00E267DD">
        <w:rPr>
          <w:sz w:val="24"/>
          <w:szCs w:val="24"/>
          <w:lang w:val="x-none"/>
        </w:rPr>
        <w:t xml:space="preserve">dove </w:t>
      </w:r>
    </w:p>
    <w:p w14:paraId="5160F664" w14:textId="77777777" w:rsidR="00703186" w:rsidRPr="00E267DD" w:rsidRDefault="00703186" w:rsidP="00703186">
      <w:pPr>
        <w:adjustRightInd w:val="0"/>
        <w:ind w:left="1134"/>
        <w:jc w:val="both"/>
        <w:rPr>
          <w:sz w:val="24"/>
          <w:szCs w:val="24"/>
        </w:rPr>
      </w:pPr>
      <w:r>
        <w:rPr>
          <w:sz w:val="24"/>
          <w:szCs w:val="24"/>
          <w:lang w:val="x-none"/>
        </w:rPr>
        <w:t>C</w:t>
      </w:r>
      <w:r w:rsidRPr="00E267DD">
        <w:rPr>
          <w:sz w:val="24"/>
          <w:szCs w:val="24"/>
          <w:lang w:val="x-none"/>
        </w:rPr>
        <w:t xml:space="preserve">i = coefficiente attribuito al concorrente </w:t>
      </w:r>
      <w:proofErr w:type="spellStart"/>
      <w:r w:rsidRPr="00E267DD">
        <w:rPr>
          <w:sz w:val="24"/>
          <w:szCs w:val="24"/>
          <w:lang w:val="x-none"/>
        </w:rPr>
        <w:t>iesimo</w:t>
      </w:r>
      <w:proofErr w:type="spellEnd"/>
      <w:r w:rsidRPr="00E267DD">
        <w:rPr>
          <w:sz w:val="24"/>
          <w:szCs w:val="24"/>
          <w:lang w:val="x-none"/>
        </w:rPr>
        <w:t xml:space="preserve">; </w:t>
      </w:r>
    </w:p>
    <w:p w14:paraId="0FD94E18" w14:textId="77777777" w:rsidR="00703186" w:rsidRPr="00E267DD" w:rsidRDefault="00703186" w:rsidP="00703186">
      <w:pPr>
        <w:adjustRightInd w:val="0"/>
        <w:ind w:left="1134"/>
        <w:jc w:val="both"/>
        <w:rPr>
          <w:sz w:val="24"/>
          <w:szCs w:val="24"/>
        </w:rPr>
      </w:pPr>
      <w:proofErr w:type="spellStart"/>
      <w:r w:rsidRPr="00E267DD">
        <w:rPr>
          <w:sz w:val="24"/>
          <w:szCs w:val="24"/>
          <w:lang w:val="x-none"/>
        </w:rPr>
        <w:t>PMin</w:t>
      </w:r>
      <w:proofErr w:type="spellEnd"/>
      <w:r w:rsidRPr="00E267DD">
        <w:rPr>
          <w:sz w:val="24"/>
          <w:szCs w:val="24"/>
          <w:lang w:val="x-none"/>
        </w:rPr>
        <w:t xml:space="preserve"> = </w:t>
      </w:r>
      <w:r w:rsidRPr="00E267DD">
        <w:rPr>
          <w:sz w:val="24"/>
          <w:szCs w:val="24"/>
        </w:rPr>
        <w:t>p</w:t>
      </w:r>
      <w:r w:rsidRPr="00E267DD">
        <w:rPr>
          <w:sz w:val="24"/>
          <w:szCs w:val="24"/>
          <w:lang w:val="x-none"/>
        </w:rPr>
        <w:t>rezzo unitario</w:t>
      </w:r>
      <w:r w:rsidRPr="00E267DD">
        <w:rPr>
          <w:sz w:val="24"/>
          <w:szCs w:val="24"/>
        </w:rPr>
        <w:t xml:space="preserve">/globale </w:t>
      </w:r>
      <w:r w:rsidRPr="00E267DD">
        <w:rPr>
          <w:sz w:val="24"/>
          <w:szCs w:val="24"/>
          <w:lang w:val="x-none"/>
        </w:rPr>
        <w:t xml:space="preserve">più basso tra tutte le offerte pervenute; </w:t>
      </w:r>
    </w:p>
    <w:p w14:paraId="1E95BA8C" w14:textId="77777777" w:rsidR="00703186" w:rsidRPr="00E267DD" w:rsidRDefault="00703186" w:rsidP="00703186">
      <w:pPr>
        <w:adjustRightInd w:val="0"/>
        <w:ind w:left="1134"/>
        <w:jc w:val="both"/>
        <w:rPr>
          <w:sz w:val="24"/>
          <w:szCs w:val="24"/>
        </w:rPr>
      </w:pPr>
      <w:r w:rsidRPr="00E267DD">
        <w:rPr>
          <w:sz w:val="24"/>
          <w:szCs w:val="24"/>
          <w:lang w:val="x-none"/>
        </w:rPr>
        <w:t xml:space="preserve">Pi-esimo = </w:t>
      </w:r>
      <w:r w:rsidRPr="00E267DD">
        <w:rPr>
          <w:sz w:val="24"/>
          <w:szCs w:val="24"/>
        </w:rPr>
        <w:t>p</w:t>
      </w:r>
      <w:r w:rsidRPr="00E267DD">
        <w:rPr>
          <w:sz w:val="24"/>
          <w:szCs w:val="24"/>
          <w:lang w:val="x-none"/>
        </w:rPr>
        <w:t xml:space="preserve">rezzo </w:t>
      </w:r>
      <w:r w:rsidRPr="00E267DD">
        <w:rPr>
          <w:sz w:val="24"/>
          <w:szCs w:val="24"/>
        </w:rPr>
        <w:t xml:space="preserve">unitario/globale offerto </w:t>
      </w:r>
      <w:r w:rsidRPr="00E267DD">
        <w:rPr>
          <w:sz w:val="24"/>
          <w:szCs w:val="24"/>
          <w:lang w:val="x-none"/>
        </w:rPr>
        <w:t xml:space="preserve">dal concorrente </w:t>
      </w:r>
      <w:proofErr w:type="spellStart"/>
      <w:r w:rsidRPr="00E267DD">
        <w:rPr>
          <w:sz w:val="24"/>
          <w:szCs w:val="24"/>
          <w:lang w:val="x-none"/>
        </w:rPr>
        <w:t>iesimo</w:t>
      </w:r>
      <w:proofErr w:type="spellEnd"/>
      <w:r w:rsidRPr="00E267DD">
        <w:rPr>
          <w:sz w:val="24"/>
          <w:szCs w:val="24"/>
          <w:lang w:val="x-none"/>
        </w:rPr>
        <w:t>;</w:t>
      </w:r>
    </w:p>
    <w:p w14:paraId="71225FCD" w14:textId="77777777" w:rsidR="00703186" w:rsidRPr="00496E30" w:rsidRDefault="00703186" w:rsidP="00703186">
      <w:pPr>
        <w:adjustRightInd w:val="0"/>
        <w:ind w:left="359"/>
        <w:jc w:val="both"/>
        <w:rPr>
          <w:color w:val="7030A0"/>
          <w:sz w:val="24"/>
          <w:szCs w:val="24"/>
          <w:lang w:val="x-none" w:eastAsia="x-none"/>
        </w:rPr>
      </w:pPr>
    </w:p>
    <w:p w14:paraId="4EC23E99" w14:textId="77777777" w:rsidR="00703186" w:rsidRPr="0019019F" w:rsidRDefault="00703186" w:rsidP="00703186">
      <w:pPr>
        <w:widowControl/>
        <w:numPr>
          <w:ilvl w:val="0"/>
          <w:numId w:val="50"/>
        </w:numPr>
        <w:adjustRightInd w:val="0"/>
        <w:spacing w:after="160" w:line="300" w:lineRule="auto"/>
        <w:jc w:val="both"/>
        <w:rPr>
          <w:sz w:val="24"/>
          <w:szCs w:val="24"/>
        </w:rPr>
      </w:pPr>
      <w:commentRangeStart w:id="131"/>
      <w:r w:rsidRPr="0019019F">
        <w:rPr>
          <w:sz w:val="24"/>
          <w:szCs w:val="24"/>
        </w:rPr>
        <w:t xml:space="preserve">metodo </w:t>
      </w:r>
      <w:r w:rsidRPr="0019019F">
        <w:rPr>
          <w:b/>
          <w:bCs/>
          <w:sz w:val="24"/>
          <w:szCs w:val="24"/>
        </w:rPr>
        <w:t>bilineare</w:t>
      </w:r>
      <w:commentRangeEnd w:id="131"/>
      <w:r w:rsidRPr="0019019F">
        <w:rPr>
          <w:rStyle w:val="Rimandocommento"/>
          <w:lang w:val="x-none" w:eastAsia="x-none"/>
        </w:rPr>
        <w:commentReference w:id="131"/>
      </w:r>
      <w:r w:rsidRPr="0019019F">
        <w:rPr>
          <w:sz w:val="24"/>
          <w:szCs w:val="24"/>
        </w:rPr>
        <w:t xml:space="preserve">: </w:t>
      </w:r>
      <w:r>
        <w:rPr>
          <w:sz w:val="24"/>
          <w:szCs w:val="24"/>
        </w:rPr>
        <w:t>(</w:t>
      </w:r>
      <w:r w:rsidRPr="00F26E35">
        <w:rPr>
          <w:b/>
          <w:bCs/>
          <w:color w:val="FF0000"/>
          <w:sz w:val="24"/>
          <w:szCs w:val="24"/>
        </w:rPr>
        <w:t>applicabile solo con il ribasso percentuale</w:t>
      </w:r>
      <w:r>
        <w:rPr>
          <w:color w:val="FF0000"/>
          <w:sz w:val="24"/>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0"/>
      </w:tblGrid>
      <w:tr w:rsidR="00703186" w:rsidRPr="0019019F" w14:paraId="475B99AB" w14:textId="77777777" w:rsidTr="00562744">
        <w:trPr>
          <w:trHeight w:val="816"/>
          <w:jc w:val="center"/>
        </w:trPr>
        <w:tc>
          <w:tcPr>
            <w:tcW w:w="8760" w:type="dxa"/>
          </w:tcPr>
          <w:p w14:paraId="0CE848A1" w14:textId="77777777" w:rsidR="00703186" w:rsidRPr="0019019F" w:rsidRDefault="00703186" w:rsidP="00562744">
            <w:pPr>
              <w:spacing w:after="120" w:line="300" w:lineRule="auto"/>
              <w:ind w:left="-139" w:right="51" w:firstLine="284"/>
              <w:rPr>
                <w:sz w:val="24"/>
                <w:szCs w:val="24"/>
              </w:rPr>
            </w:pPr>
            <w:r w:rsidRPr="0019019F">
              <w:rPr>
                <w:sz w:val="24"/>
                <w:szCs w:val="24"/>
              </w:rPr>
              <w:t xml:space="preserve">Ci (per Ai &lt;= A soglia) = X * (Ai / A soglia) </w:t>
            </w:r>
          </w:p>
          <w:p w14:paraId="4637022F" w14:textId="77777777" w:rsidR="00703186" w:rsidRPr="0019019F" w:rsidRDefault="00703186" w:rsidP="00562744">
            <w:pPr>
              <w:spacing w:after="120" w:line="300" w:lineRule="auto"/>
              <w:ind w:left="144" w:right="51"/>
              <w:jc w:val="both"/>
              <w:rPr>
                <w:sz w:val="24"/>
                <w:szCs w:val="24"/>
              </w:rPr>
            </w:pPr>
            <w:r w:rsidRPr="0019019F">
              <w:rPr>
                <w:sz w:val="24"/>
                <w:szCs w:val="24"/>
              </w:rPr>
              <w:t>Ci (per Ai &gt; A soglia) = X + (1,00 - X) * [(Ai – A soglia) / (A max – A soglia)]</w:t>
            </w:r>
          </w:p>
        </w:tc>
      </w:tr>
    </w:tbl>
    <w:p w14:paraId="202311BC" w14:textId="77777777" w:rsidR="00703186" w:rsidRDefault="00703186" w:rsidP="00703186">
      <w:pPr>
        <w:ind w:left="851" w:right="51" w:firstLine="284"/>
        <w:rPr>
          <w:sz w:val="24"/>
          <w:szCs w:val="24"/>
          <w:lang w:val="x-none"/>
        </w:rPr>
      </w:pPr>
    </w:p>
    <w:p w14:paraId="7C6C2040" w14:textId="77777777" w:rsidR="00703186" w:rsidRPr="0019019F" w:rsidRDefault="00703186" w:rsidP="00703186">
      <w:pPr>
        <w:ind w:left="851" w:right="51" w:firstLine="284"/>
        <w:rPr>
          <w:sz w:val="24"/>
          <w:szCs w:val="24"/>
          <w:lang w:val="x-none"/>
        </w:rPr>
      </w:pPr>
      <w:r w:rsidRPr="0019019F">
        <w:rPr>
          <w:sz w:val="24"/>
          <w:szCs w:val="24"/>
          <w:lang w:val="x-none"/>
        </w:rPr>
        <w:t>dove:</w:t>
      </w:r>
    </w:p>
    <w:p w14:paraId="5B1E37FA" w14:textId="77777777" w:rsidR="00703186" w:rsidRPr="0019019F" w:rsidRDefault="00703186" w:rsidP="00703186">
      <w:pPr>
        <w:ind w:left="851" w:right="51" w:firstLine="284"/>
        <w:rPr>
          <w:sz w:val="24"/>
          <w:szCs w:val="24"/>
          <w:lang w:val="x-none"/>
        </w:rPr>
      </w:pPr>
      <w:r w:rsidRPr="0019019F">
        <w:rPr>
          <w:sz w:val="24"/>
          <w:szCs w:val="24"/>
          <w:lang w:val="x-none"/>
        </w:rPr>
        <w:t xml:space="preserve">Ci = coefficiente attribuito al concorrente i-esimo; </w:t>
      </w:r>
    </w:p>
    <w:p w14:paraId="31564E0F" w14:textId="77777777" w:rsidR="00703186" w:rsidRPr="0019019F" w:rsidRDefault="00703186" w:rsidP="00703186">
      <w:pPr>
        <w:ind w:left="851" w:right="51" w:firstLine="284"/>
        <w:rPr>
          <w:sz w:val="24"/>
          <w:szCs w:val="24"/>
          <w:lang w:val="x-none"/>
        </w:rPr>
      </w:pPr>
      <w:r w:rsidRPr="0019019F">
        <w:rPr>
          <w:sz w:val="24"/>
          <w:szCs w:val="24"/>
          <w:lang w:val="x-none"/>
        </w:rPr>
        <w:t xml:space="preserve">Ai = </w:t>
      </w:r>
      <w:r w:rsidRPr="0019019F">
        <w:rPr>
          <w:sz w:val="24"/>
          <w:szCs w:val="24"/>
        </w:rPr>
        <w:t>r</w:t>
      </w:r>
      <w:proofErr w:type="spellStart"/>
      <w:r w:rsidRPr="0019019F">
        <w:rPr>
          <w:sz w:val="24"/>
          <w:szCs w:val="24"/>
          <w:lang w:val="x-none"/>
        </w:rPr>
        <w:t>ibasso</w:t>
      </w:r>
      <w:proofErr w:type="spellEnd"/>
      <w:r w:rsidRPr="0019019F">
        <w:rPr>
          <w:sz w:val="24"/>
          <w:szCs w:val="24"/>
        </w:rPr>
        <w:t xml:space="preserve"> percentuale dell’offerta del </w:t>
      </w:r>
      <w:r w:rsidRPr="0019019F">
        <w:rPr>
          <w:sz w:val="24"/>
          <w:szCs w:val="24"/>
          <w:lang w:val="x-none"/>
        </w:rPr>
        <w:t>concorrente i</w:t>
      </w:r>
      <w:r w:rsidRPr="0019019F">
        <w:rPr>
          <w:sz w:val="24"/>
          <w:szCs w:val="24"/>
        </w:rPr>
        <w:t>-</w:t>
      </w:r>
      <w:r w:rsidRPr="0019019F">
        <w:rPr>
          <w:sz w:val="24"/>
          <w:szCs w:val="24"/>
          <w:lang w:val="x-none"/>
        </w:rPr>
        <w:t xml:space="preserve">esimo; </w:t>
      </w:r>
    </w:p>
    <w:p w14:paraId="56FD5FED" w14:textId="77777777" w:rsidR="00703186" w:rsidRPr="0019019F" w:rsidRDefault="00703186" w:rsidP="00703186">
      <w:pPr>
        <w:ind w:left="851" w:right="51" w:firstLine="284"/>
        <w:rPr>
          <w:sz w:val="24"/>
          <w:szCs w:val="24"/>
          <w:lang w:val="x-none"/>
        </w:rPr>
      </w:pPr>
      <w:r w:rsidRPr="0019019F">
        <w:rPr>
          <w:sz w:val="24"/>
          <w:szCs w:val="24"/>
          <w:lang w:val="x-none"/>
        </w:rPr>
        <w:t xml:space="preserve">A soglia = media aritmetica dei valori del ribasso offerto dai concorrenti; </w:t>
      </w:r>
    </w:p>
    <w:p w14:paraId="5155F611" w14:textId="77777777" w:rsidR="00703186" w:rsidRPr="0019019F" w:rsidRDefault="00703186" w:rsidP="00703186">
      <w:pPr>
        <w:ind w:left="851" w:right="51" w:firstLine="284"/>
        <w:rPr>
          <w:sz w:val="24"/>
          <w:szCs w:val="24"/>
          <w:lang w:val="x-none"/>
        </w:rPr>
      </w:pPr>
      <w:r w:rsidRPr="0019019F">
        <w:rPr>
          <w:sz w:val="24"/>
          <w:szCs w:val="24"/>
          <w:lang w:val="x-none"/>
        </w:rPr>
        <w:t xml:space="preserve">X = 0,80 oppure 0,85 oppure 0,90;  </w:t>
      </w:r>
    </w:p>
    <w:p w14:paraId="69CDC463" w14:textId="77777777" w:rsidR="00703186" w:rsidRDefault="00703186" w:rsidP="00703186">
      <w:pPr>
        <w:ind w:left="851" w:right="51" w:firstLine="284"/>
        <w:rPr>
          <w:sz w:val="24"/>
          <w:szCs w:val="24"/>
          <w:lang w:val="x-none"/>
        </w:rPr>
      </w:pPr>
      <w:r w:rsidRPr="0019019F">
        <w:rPr>
          <w:sz w:val="24"/>
          <w:szCs w:val="24"/>
          <w:lang w:val="x-none"/>
        </w:rPr>
        <w:t>A max = valore del ribasso più conveniente</w:t>
      </w:r>
    </w:p>
    <w:p w14:paraId="15F3FE7B" w14:textId="77777777" w:rsidR="00703186" w:rsidRPr="0019019F" w:rsidRDefault="00703186" w:rsidP="00703186">
      <w:pPr>
        <w:ind w:left="851" w:right="51" w:firstLine="284"/>
        <w:rPr>
          <w:sz w:val="24"/>
          <w:szCs w:val="24"/>
        </w:rPr>
      </w:pPr>
    </w:p>
    <w:p w14:paraId="4C767978" w14:textId="77777777" w:rsidR="00703186" w:rsidRPr="0019019F" w:rsidRDefault="00703186" w:rsidP="00703186">
      <w:pPr>
        <w:widowControl/>
        <w:numPr>
          <w:ilvl w:val="0"/>
          <w:numId w:val="50"/>
        </w:numPr>
        <w:adjustRightInd w:val="0"/>
        <w:spacing w:after="160" w:line="300" w:lineRule="auto"/>
        <w:ind w:left="359"/>
        <w:jc w:val="both"/>
        <w:rPr>
          <w:color w:val="7030A0"/>
          <w:sz w:val="24"/>
          <w:szCs w:val="24"/>
        </w:rPr>
      </w:pPr>
      <w:commentRangeStart w:id="132"/>
      <w:r w:rsidRPr="0019019F">
        <w:rPr>
          <w:b/>
          <w:bCs/>
          <w:sz w:val="24"/>
          <w:szCs w:val="24"/>
        </w:rPr>
        <w:t>metodo non lineare con α &lt; 1</w:t>
      </w:r>
      <w:r w:rsidRPr="0019019F">
        <w:rPr>
          <w:sz w:val="24"/>
          <w:szCs w:val="24"/>
        </w:rPr>
        <w:t>:</w:t>
      </w:r>
      <w:r w:rsidRPr="0019019F">
        <w:rPr>
          <w:color w:val="7030A0"/>
          <w:sz w:val="24"/>
          <w:szCs w:val="24"/>
        </w:rPr>
        <w:t xml:space="preserve"> </w:t>
      </w:r>
      <w:commentRangeEnd w:id="132"/>
      <w:r>
        <w:rPr>
          <w:rStyle w:val="Rimandocommento"/>
          <w:lang w:val="x-none" w:eastAsia="x-none"/>
        </w:rPr>
        <w:commentReference w:id="132"/>
      </w:r>
    </w:p>
    <w:p w14:paraId="781EC0B0" w14:textId="77777777" w:rsidR="00703186" w:rsidRPr="0019019F" w:rsidRDefault="00703186" w:rsidP="00703186">
      <w:pPr>
        <w:adjustRightInd w:val="0"/>
        <w:ind w:left="709"/>
        <w:jc w:val="both"/>
        <w:rPr>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0"/>
      </w:tblGrid>
      <w:tr w:rsidR="00703186" w:rsidRPr="0019019F" w14:paraId="1584AB3E" w14:textId="77777777" w:rsidTr="00562744">
        <w:trPr>
          <w:trHeight w:val="485"/>
          <w:jc w:val="center"/>
        </w:trPr>
        <w:tc>
          <w:tcPr>
            <w:tcW w:w="2890" w:type="dxa"/>
          </w:tcPr>
          <w:p w14:paraId="4ED326CF" w14:textId="77777777" w:rsidR="00703186" w:rsidRPr="0019019F" w:rsidRDefault="00703186" w:rsidP="00562744">
            <w:pPr>
              <w:adjustRightInd w:val="0"/>
              <w:ind w:left="64"/>
              <w:jc w:val="center"/>
              <w:rPr>
                <w:sz w:val="24"/>
                <w:szCs w:val="24"/>
              </w:rPr>
            </w:pPr>
            <w:r w:rsidRPr="0019019F">
              <w:rPr>
                <w:sz w:val="24"/>
                <w:szCs w:val="24"/>
                <w:lang w:val="x-none"/>
              </w:rPr>
              <w:t xml:space="preserve">Ci </w:t>
            </w:r>
            <w:r w:rsidRPr="0019019F">
              <w:rPr>
                <w:sz w:val="24"/>
                <w:szCs w:val="24"/>
              </w:rPr>
              <w:t>= (Ra/</w:t>
            </w:r>
            <w:proofErr w:type="spellStart"/>
            <w:r w:rsidRPr="0019019F">
              <w:rPr>
                <w:sz w:val="24"/>
                <w:szCs w:val="24"/>
              </w:rPr>
              <w:t>Rmax</w:t>
            </w:r>
            <w:proofErr w:type="spellEnd"/>
            <w:r w:rsidRPr="0019019F">
              <w:rPr>
                <w:sz w:val="24"/>
                <w:szCs w:val="24"/>
              </w:rPr>
              <w:t>)</w:t>
            </w:r>
            <w:r w:rsidRPr="0019019F">
              <w:rPr>
                <w:rFonts w:eastAsia="CambriaMath"/>
                <w:sz w:val="24"/>
                <w:szCs w:val="24"/>
              </w:rPr>
              <w:t xml:space="preserve"> </w:t>
            </w:r>
            <w:r w:rsidRPr="0019019F">
              <w:rPr>
                <w:rFonts w:ascii="Cambria Math" w:eastAsia="CambriaMath" w:hAnsi="Cambria Math" w:cs="Cambria Math"/>
                <w:sz w:val="24"/>
                <w:szCs w:val="24"/>
              </w:rPr>
              <w:t>∝</w:t>
            </w:r>
          </w:p>
        </w:tc>
      </w:tr>
    </w:tbl>
    <w:p w14:paraId="1DAA2D69" w14:textId="77777777" w:rsidR="00703186" w:rsidRPr="0019019F" w:rsidRDefault="00703186" w:rsidP="00703186">
      <w:pPr>
        <w:adjustRightInd w:val="0"/>
        <w:ind w:left="1134"/>
        <w:jc w:val="both"/>
        <w:rPr>
          <w:sz w:val="24"/>
          <w:szCs w:val="24"/>
          <w:lang w:val="x-none"/>
        </w:rPr>
      </w:pPr>
      <w:r w:rsidRPr="0019019F">
        <w:rPr>
          <w:sz w:val="24"/>
          <w:szCs w:val="24"/>
          <w:lang w:val="x-none"/>
        </w:rPr>
        <w:t xml:space="preserve">dove </w:t>
      </w:r>
    </w:p>
    <w:p w14:paraId="249CDE5A" w14:textId="77777777" w:rsidR="00703186" w:rsidRPr="0019019F" w:rsidRDefault="00703186" w:rsidP="00703186">
      <w:pPr>
        <w:adjustRightInd w:val="0"/>
        <w:ind w:left="1134"/>
        <w:jc w:val="both"/>
        <w:rPr>
          <w:sz w:val="24"/>
          <w:szCs w:val="24"/>
          <w:lang w:val="x-none"/>
        </w:rPr>
      </w:pPr>
      <w:r w:rsidRPr="0019019F">
        <w:rPr>
          <w:sz w:val="24"/>
          <w:szCs w:val="24"/>
          <w:lang w:val="x-none"/>
        </w:rPr>
        <w:t xml:space="preserve">Ci = coefficiente attribuito al concorrente </w:t>
      </w:r>
      <w:proofErr w:type="spellStart"/>
      <w:r w:rsidRPr="0019019F">
        <w:rPr>
          <w:sz w:val="24"/>
          <w:szCs w:val="24"/>
          <w:lang w:val="x-none"/>
        </w:rPr>
        <w:t>iesimo</w:t>
      </w:r>
      <w:proofErr w:type="spellEnd"/>
      <w:r w:rsidRPr="0019019F">
        <w:rPr>
          <w:sz w:val="24"/>
          <w:szCs w:val="24"/>
          <w:lang w:val="x-none"/>
        </w:rPr>
        <w:t xml:space="preserve">; </w:t>
      </w:r>
    </w:p>
    <w:p w14:paraId="310AE7EE" w14:textId="77777777" w:rsidR="00703186" w:rsidRPr="0019019F" w:rsidRDefault="00703186" w:rsidP="00703186">
      <w:pPr>
        <w:adjustRightInd w:val="0"/>
        <w:ind w:left="1134"/>
        <w:jc w:val="both"/>
        <w:rPr>
          <w:sz w:val="24"/>
          <w:szCs w:val="24"/>
          <w:lang w:val="x-none"/>
        </w:rPr>
      </w:pPr>
      <w:r w:rsidRPr="0019019F">
        <w:rPr>
          <w:sz w:val="24"/>
          <w:szCs w:val="24"/>
          <w:lang w:val="x-none"/>
        </w:rPr>
        <w:t xml:space="preserve">Ra = </w:t>
      </w:r>
      <w:r w:rsidRPr="0019019F">
        <w:rPr>
          <w:sz w:val="24"/>
          <w:szCs w:val="24"/>
        </w:rPr>
        <w:t>r</w:t>
      </w:r>
      <w:proofErr w:type="spellStart"/>
      <w:r w:rsidRPr="0019019F">
        <w:rPr>
          <w:sz w:val="24"/>
          <w:szCs w:val="24"/>
          <w:lang w:val="x-none"/>
        </w:rPr>
        <w:t>ibasso</w:t>
      </w:r>
      <w:proofErr w:type="spellEnd"/>
      <w:r w:rsidRPr="0019019F">
        <w:rPr>
          <w:sz w:val="24"/>
          <w:szCs w:val="24"/>
        </w:rPr>
        <w:t xml:space="preserve"> percentuale dell’offerta del </w:t>
      </w:r>
      <w:r w:rsidRPr="0019019F">
        <w:rPr>
          <w:sz w:val="24"/>
          <w:szCs w:val="24"/>
          <w:lang w:val="x-none"/>
        </w:rPr>
        <w:t>concorrente i</w:t>
      </w:r>
      <w:r w:rsidRPr="0019019F">
        <w:rPr>
          <w:sz w:val="24"/>
          <w:szCs w:val="24"/>
        </w:rPr>
        <w:t>-</w:t>
      </w:r>
      <w:r w:rsidRPr="0019019F">
        <w:rPr>
          <w:sz w:val="24"/>
          <w:szCs w:val="24"/>
          <w:lang w:val="x-none"/>
        </w:rPr>
        <w:t xml:space="preserve">esimo; </w:t>
      </w:r>
    </w:p>
    <w:p w14:paraId="0A706902" w14:textId="77777777" w:rsidR="00703186" w:rsidRPr="0019019F" w:rsidRDefault="00703186" w:rsidP="00703186">
      <w:pPr>
        <w:adjustRightInd w:val="0"/>
        <w:ind w:left="1134"/>
        <w:jc w:val="both"/>
        <w:rPr>
          <w:sz w:val="24"/>
          <w:szCs w:val="24"/>
          <w:lang w:val="x-none"/>
        </w:rPr>
      </w:pPr>
      <w:proofErr w:type="spellStart"/>
      <w:r w:rsidRPr="0019019F">
        <w:rPr>
          <w:sz w:val="24"/>
          <w:szCs w:val="24"/>
          <w:lang w:val="x-none"/>
        </w:rPr>
        <w:t>Rmax</w:t>
      </w:r>
      <w:proofErr w:type="spellEnd"/>
      <w:r w:rsidRPr="0019019F">
        <w:rPr>
          <w:sz w:val="24"/>
          <w:szCs w:val="24"/>
          <w:lang w:val="x-none"/>
        </w:rPr>
        <w:t xml:space="preserve"> = ribasso</w:t>
      </w:r>
      <w:r w:rsidRPr="0019019F">
        <w:rPr>
          <w:sz w:val="24"/>
          <w:szCs w:val="24"/>
        </w:rPr>
        <w:t xml:space="preserve"> percentuale dell’offerta </w:t>
      </w:r>
      <w:r w:rsidRPr="0019019F">
        <w:rPr>
          <w:sz w:val="24"/>
          <w:szCs w:val="24"/>
          <w:lang w:val="x-none"/>
        </w:rPr>
        <w:t>più conveniente</w:t>
      </w:r>
    </w:p>
    <w:p w14:paraId="15793983" w14:textId="77777777" w:rsidR="00703186" w:rsidRPr="0019019F" w:rsidRDefault="00703186" w:rsidP="00703186">
      <w:pPr>
        <w:adjustRightInd w:val="0"/>
        <w:ind w:left="1134"/>
        <w:jc w:val="both"/>
        <w:rPr>
          <w:sz w:val="24"/>
          <w:szCs w:val="24"/>
        </w:rPr>
      </w:pPr>
      <w:r w:rsidRPr="0019019F">
        <w:rPr>
          <w:rFonts w:ascii="Cambria Math" w:hAnsi="Cambria Math" w:cs="Cambria Math"/>
          <w:sz w:val="24"/>
          <w:szCs w:val="24"/>
        </w:rPr>
        <w:t>∝</w:t>
      </w:r>
      <w:r w:rsidRPr="0019019F">
        <w:rPr>
          <w:sz w:val="24"/>
          <w:szCs w:val="24"/>
        </w:rPr>
        <w:t xml:space="preserve">= coefficiente </w:t>
      </w:r>
      <w:r>
        <w:rPr>
          <w:sz w:val="24"/>
          <w:szCs w:val="24"/>
        </w:rPr>
        <w:t xml:space="preserve">_________ </w:t>
      </w:r>
      <w:r w:rsidRPr="00660178">
        <w:rPr>
          <w:color w:val="FF0000"/>
          <w:sz w:val="24"/>
          <w:szCs w:val="24"/>
        </w:rPr>
        <w:t>(&lt; 1)</w:t>
      </w:r>
    </w:p>
    <w:p w14:paraId="66A00A83" w14:textId="77777777" w:rsidR="00703186" w:rsidRDefault="00703186" w:rsidP="00703186">
      <w:pPr>
        <w:pStyle w:val="Corpotesto"/>
        <w:rPr>
          <w:b/>
          <w:sz w:val="20"/>
        </w:rPr>
      </w:pPr>
    </w:p>
    <w:p w14:paraId="24C03F13" w14:textId="77777777" w:rsidR="00703186" w:rsidRPr="00342E36" w:rsidRDefault="00703186" w:rsidP="00703186">
      <w:pPr>
        <w:pStyle w:val="Corpotesto"/>
        <w:rPr>
          <w:b/>
          <w:color w:val="FF0000"/>
        </w:rPr>
      </w:pPr>
      <w:r w:rsidRPr="00342E36">
        <w:rPr>
          <w:b/>
          <w:color w:val="FF0000"/>
        </w:rPr>
        <w:t xml:space="preserve">Ipotesi in caso di offerta tempo </w:t>
      </w:r>
    </w:p>
    <w:p w14:paraId="7E407C90" w14:textId="77777777" w:rsidR="00703186" w:rsidRDefault="00703186" w:rsidP="00703186">
      <w:pPr>
        <w:pStyle w:val="Corpotesto"/>
        <w:rPr>
          <w:b/>
          <w:sz w:val="20"/>
        </w:rPr>
      </w:pPr>
    </w:p>
    <w:tbl>
      <w:tblPr>
        <w:tblStyle w:val="Grigliatabella"/>
        <w:tblW w:w="0" w:type="auto"/>
        <w:tblLook w:val="04A0" w:firstRow="1" w:lastRow="0" w:firstColumn="1" w:lastColumn="0" w:noHBand="0" w:noVBand="1"/>
      </w:tblPr>
      <w:tblGrid>
        <w:gridCol w:w="4814"/>
        <w:gridCol w:w="4814"/>
      </w:tblGrid>
      <w:tr w:rsidR="00703186" w:rsidRPr="00342E36" w14:paraId="32A2EDBF" w14:textId="77777777" w:rsidTr="00562744">
        <w:tc>
          <w:tcPr>
            <w:tcW w:w="4814" w:type="dxa"/>
            <w:vAlign w:val="center"/>
          </w:tcPr>
          <w:p w14:paraId="0AF79727" w14:textId="77777777" w:rsidR="00703186" w:rsidRPr="00342E36" w:rsidRDefault="00703186" w:rsidP="00562744">
            <w:pPr>
              <w:pStyle w:val="Corpotesto"/>
              <w:jc w:val="center"/>
              <w:rPr>
                <w:b/>
                <w:sz w:val="20"/>
                <w:szCs w:val="20"/>
              </w:rPr>
            </w:pPr>
            <w:r w:rsidRPr="00342E36">
              <w:rPr>
                <w:b/>
                <w:sz w:val="20"/>
                <w:szCs w:val="20"/>
              </w:rPr>
              <w:t>1.</w:t>
            </w:r>
            <w:r w:rsidRPr="00342E36">
              <w:rPr>
                <w:b/>
                <w:spacing w:val="64"/>
                <w:sz w:val="20"/>
                <w:szCs w:val="20"/>
              </w:rPr>
              <w:t xml:space="preserve"> </w:t>
            </w:r>
            <w:r w:rsidRPr="00342E36">
              <w:rPr>
                <w:b/>
                <w:sz w:val="20"/>
                <w:szCs w:val="20"/>
              </w:rPr>
              <w:t>Offerta</w:t>
            </w:r>
            <w:r w:rsidRPr="00342E36">
              <w:rPr>
                <w:b/>
                <w:spacing w:val="-3"/>
                <w:sz w:val="20"/>
                <w:szCs w:val="20"/>
              </w:rPr>
              <w:t xml:space="preserve"> </w:t>
            </w:r>
            <w:r w:rsidRPr="00342E36">
              <w:rPr>
                <w:b/>
                <w:sz w:val="20"/>
                <w:szCs w:val="20"/>
              </w:rPr>
              <w:t>prezzo</w:t>
            </w:r>
            <w:r w:rsidRPr="00342E36">
              <w:rPr>
                <w:b/>
                <w:spacing w:val="-2"/>
                <w:sz w:val="20"/>
                <w:szCs w:val="20"/>
              </w:rPr>
              <w:t xml:space="preserve"> </w:t>
            </w:r>
            <w:r w:rsidRPr="00342E36">
              <w:rPr>
                <w:b/>
                <w:sz w:val="20"/>
                <w:szCs w:val="20"/>
              </w:rPr>
              <w:t>-</w:t>
            </w:r>
            <w:r w:rsidRPr="00342E36">
              <w:rPr>
                <w:b/>
                <w:spacing w:val="-3"/>
                <w:sz w:val="20"/>
                <w:szCs w:val="20"/>
              </w:rPr>
              <w:t xml:space="preserve"> </w:t>
            </w:r>
            <w:r w:rsidRPr="00342E36">
              <w:rPr>
                <w:b/>
                <w:sz w:val="20"/>
                <w:szCs w:val="20"/>
              </w:rPr>
              <w:t>Max</w:t>
            </w:r>
            <w:r w:rsidRPr="00342E36">
              <w:rPr>
                <w:b/>
                <w:spacing w:val="-2"/>
                <w:sz w:val="20"/>
                <w:szCs w:val="20"/>
              </w:rPr>
              <w:t xml:space="preserve"> </w:t>
            </w:r>
            <w:r w:rsidRPr="00342E36">
              <w:rPr>
                <w:b/>
                <w:sz w:val="20"/>
                <w:szCs w:val="20"/>
              </w:rPr>
              <w:t>___</w:t>
            </w:r>
            <w:r w:rsidRPr="00342E36">
              <w:rPr>
                <w:b/>
                <w:spacing w:val="-1"/>
                <w:sz w:val="20"/>
                <w:szCs w:val="20"/>
              </w:rPr>
              <w:t xml:space="preserve"> </w:t>
            </w:r>
            <w:r w:rsidRPr="00342E36">
              <w:rPr>
                <w:b/>
                <w:sz w:val="20"/>
                <w:szCs w:val="20"/>
              </w:rPr>
              <w:t>punti</w:t>
            </w:r>
          </w:p>
        </w:tc>
        <w:tc>
          <w:tcPr>
            <w:tcW w:w="4814" w:type="dxa"/>
            <w:vAlign w:val="center"/>
          </w:tcPr>
          <w:p w14:paraId="576E69F0" w14:textId="77777777" w:rsidR="00703186" w:rsidRPr="00342E36" w:rsidRDefault="00703186" w:rsidP="00562744">
            <w:pPr>
              <w:pStyle w:val="TableParagraph"/>
              <w:ind w:left="839"/>
              <w:jc w:val="center"/>
              <w:rPr>
                <w:rFonts w:ascii="Times New Roman" w:hAnsi="Times New Roman" w:cs="Times New Roman"/>
                <w:b/>
                <w:color w:val="FF0000"/>
                <w:spacing w:val="-1"/>
                <w:sz w:val="20"/>
                <w:szCs w:val="20"/>
              </w:rPr>
            </w:pPr>
            <w:r w:rsidRPr="00342E36">
              <w:rPr>
                <w:rFonts w:ascii="Times New Roman" w:hAnsi="Times New Roman" w:cs="Times New Roman"/>
                <w:b/>
                <w:color w:val="FF0000"/>
                <w:spacing w:val="-1"/>
                <w:sz w:val="20"/>
                <w:szCs w:val="20"/>
                <w:highlight w:val="yellow"/>
              </w:rPr>
              <w:t>(se presente anche l’offerta tempo)</w:t>
            </w:r>
          </w:p>
          <w:p w14:paraId="41E313EC" w14:textId="77777777" w:rsidR="00703186" w:rsidRPr="00342E36" w:rsidRDefault="00703186" w:rsidP="00562744">
            <w:pPr>
              <w:pStyle w:val="TableParagraph"/>
              <w:ind w:left="839"/>
              <w:jc w:val="center"/>
              <w:rPr>
                <w:rFonts w:ascii="Times New Roman" w:hAnsi="Times New Roman" w:cs="Times New Roman"/>
                <w:b/>
                <w:sz w:val="20"/>
                <w:szCs w:val="20"/>
              </w:rPr>
            </w:pPr>
            <w:r w:rsidRPr="00342E36">
              <w:rPr>
                <w:rFonts w:ascii="Times New Roman" w:hAnsi="Times New Roman" w:cs="Times New Roman"/>
                <w:b/>
                <w:spacing w:val="-1"/>
                <w:sz w:val="20"/>
                <w:szCs w:val="20"/>
              </w:rPr>
              <w:t>2.</w:t>
            </w:r>
            <w:r w:rsidRPr="00342E36">
              <w:rPr>
                <w:rFonts w:ascii="Times New Roman" w:hAnsi="Times New Roman" w:cs="Times New Roman"/>
                <w:b/>
                <w:spacing w:val="-27"/>
                <w:sz w:val="20"/>
                <w:szCs w:val="20"/>
              </w:rPr>
              <w:t xml:space="preserve"> </w:t>
            </w:r>
            <w:r w:rsidRPr="00342E36">
              <w:rPr>
                <w:rFonts w:ascii="Times New Roman" w:hAnsi="Times New Roman" w:cs="Times New Roman"/>
                <w:b/>
                <w:spacing w:val="-1"/>
                <w:sz w:val="20"/>
                <w:szCs w:val="20"/>
              </w:rPr>
              <w:t>Offerta</w:t>
            </w:r>
            <w:r w:rsidRPr="00342E36">
              <w:rPr>
                <w:rFonts w:ascii="Times New Roman" w:hAnsi="Times New Roman" w:cs="Times New Roman"/>
                <w:b/>
                <w:spacing w:val="-2"/>
                <w:sz w:val="20"/>
                <w:szCs w:val="20"/>
              </w:rPr>
              <w:t xml:space="preserve"> </w:t>
            </w:r>
            <w:r w:rsidRPr="00342E36">
              <w:rPr>
                <w:rFonts w:ascii="Times New Roman" w:hAnsi="Times New Roman" w:cs="Times New Roman"/>
                <w:b/>
                <w:spacing w:val="-1"/>
                <w:sz w:val="20"/>
                <w:szCs w:val="20"/>
              </w:rPr>
              <w:t>tempo</w:t>
            </w:r>
            <w:r w:rsidRPr="00342E36">
              <w:rPr>
                <w:rFonts w:ascii="Times New Roman" w:hAnsi="Times New Roman" w:cs="Times New Roman"/>
                <w:b/>
                <w:spacing w:val="2"/>
                <w:sz w:val="20"/>
                <w:szCs w:val="20"/>
              </w:rPr>
              <w:t xml:space="preserve"> </w:t>
            </w:r>
            <w:r w:rsidRPr="00342E36">
              <w:rPr>
                <w:rFonts w:ascii="Times New Roman" w:hAnsi="Times New Roman" w:cs="Times New Roman"/>
                <w:b/>
                <w:sz w:val="20"/>
                <w:szCs w:val="20"/>
              </w:rPr>
              <w:t>– Max</w:t>
            </w:r>
            <w:r w:rsidRPr="00342E36">
              <w:rPr>
                <w:rFonts w:ascii="Times New Roman" w:hAnsi="Times New Roman" w:cs="Times New Roman"/>
                <w:b/>
                <w:spacing w:val="-1"/>
                <w:sz w:val="20"/>
                <w:szCs w:val="20"/>
              </w:rPr>
              <w:t xml:space="preserve"> </w:t>
            </w:r>
            <w:r w:rsidRPr="00342E36">
              <w:rPr>
                <w:rFonts w:ascii="Times New Roman" w:hAnsi="Times New Roman" w:cs="Times New Roman"/>
                <w:b/>
                <w:sz w:val="20"/>
                <w:szCs w:val="20"/>
              </w:rPr>
              <w:t>____</w:t>
            </w:r>
            <w:r w:rsidRPr="00342E36">
              <w:rPr>
                <w:rFonts w:ascii="Times New Roman" w:hAnsi="Times New Roman" w:cs="Times New Roman"/>
                <w:b/>
                <w:spacing w:val="1"/>
                <w:sz w:val="20"/>
                <w:szCs w:val="20"/>
              </w:rPr>
              <w:t xml:space="preserve"> </w:t>
            </w:r>
            <w:r w:rsidRPr="00342E36">
              <w:rPr>
                <w:rFonts w:ascii="Times New Roman" w:hAnsi="Times New Roman" w:cs="Times New Roman"/>
                <w:b/>
                <w:sz w:val="20"/>
                <w:szCs w:val="20"/>
              </w:rPr>
              <w:t>punti</w:t>
            </w:r>
          </w:p>
          <w:p w14:paraId="3F80289D" w14:textId="77777777" w:rsidR="00703186" w:rsidRPr="00342E36" w:rsidRDefault="00703186" w:rsidP="00562744">
            <w:pPr>
              <w:pStyle w:val="Corpotesto"/>
              <w:jc w:val="center"/>
              <w:rPr>
                <w:b/>
                <w:sz w:val="20"/>
                <w:szCs w:val="20"/>
              </w:rPr>
            </w:pPr>
          </w:p>
        </w:tc>
      </w:tr>
      <w:tr w:rsidR="00703186" w:rsidRPr="00342E36" w14:paraId="3340C6E8" w14:textId="77777777" w:rsidTr="00562744">
        <w:tc>
          <w:tcPr>
            <w:tcW w:w="4814" w:type="dxa"/>
          </w:tcPr>
          <w:p w14:paraId="2F8782A4" w14:textId="77777777" w:rsidR="00703186" w:rsidRPr="00342E36" w:rsidRDefault="00703186" w:rsidP="00562744">
            <w:pPr>
              <w:pStyle w:val="TableParagraph"/>
              <w:ind w:left="160"/>
              <w:rPr>
                <w:rFonts w:ascii="Times New Roman" w:hAnsi="Times New Roman" w:cs="Times New Roman"/>
                <w:color w:val="FF0000"/>
                <w:sz w:val="20"/>
                <w:szCs w:val="20"/>
              </w:rPr>
            </w:pPr>
            <w:r w:rsidRPr="00342E36">
              <w:rPr>
                <w:rFonts w:ascii="Times New Roman" w:hAnsi="Times New Roman" w:cs="Times New Roman"/>
                <w:sz w:val="20"/>
                <w:szCs w:val="20"/>
              </w:rPr>
              <w:t>(</w:t>
            </w:r>
            <w:r w:rsidRPr="00342E36">
              <w:rPr>
                <w:rFonts w:ascii="Times New Roman" w:hAnsi="Times New Roman" w:cs="Times New Roman"/>
                <w:color w:val="FF0000"/>
                <w:sz w:val="20"/>
                <w:szCs w:val="20"/>
              </w:rPr>
              <w:t>Questa è la formula di interpolazione non lineare</w:t>
            </w:r>
            <w:r>
              <w:rPr>
                <w:rFonts w:ascii="Times New Roman" w:hAnsi="Times New Roman" w:cs="Times New Roman"/>
                <w:color w:val="FF0000"/>
                <w:sz w:val="20"/>
                <w:szCs w:val="20"/>
              </w:rPr>
              <w:t xml:space="preserve">, ma </w:t>
            </w:r>
            <w:proofErr w:type="spellStart"/>
            <w:r>
              <w:rPr>
                <w:rFonts w:ascii="Times New Roman" w:hAnsi="Times New Roman" w:cs="Times New Roman"/>
                <w:color w:val="FF0000"/>
                <w:sz w:val="20"/>
                <w:szCs w:val="20"/>
              </w:rPr>
              <w:t>puo</w:t>
            </w:r>
            <w:proofErr w:type="spellEnd"/>
            <w:r>
              <w:rPr>
                <w:rFonts w:ascii="Times New Roman" w:hAnsi="Times New Roman" w:cs="Times New Roman"/>
                <w:color w:val="FF0000"/>
                <w:sz w:val="20"/>
                <w:szCs w:val="20"/>
              </w:rPr>
              <w:t xml:space="preserve"> essere usata qualsiasi altra formula sopra indicata</w:t>
            </w:r>
            <w:r w:rsidRPr="00342E36">
              <w:rPr>
                <w:rFonts w:ascii="Times New Roman" w:hAnsi="Times New Roman" w:cs="Times New Roman"/>
                <w:color w:val="FF0000"/>
                <w:sz w:val="20"/>
                <w:szCs w:val="20"/>
              </w:rPr>
              <w:t>)</w:t>
            </w:r>
          </w:p>
          <w:p w14:paraId="7CABA7A3" w14:textId="77777777" w:rsidR="00703186" w:rsidRPr="00342E36" w:rsidRDefault="00703186" w:rsidP="00562744">
            <w:pPr>
              <w:pStyle w:val="TableParagraph"/>
              <w:ind w:left="160"/>
              <w:rPr>
                <w:rFonts w:ascii="Times New Roman" w:hAnsi="Times New Roman" w:cs="Times New Roman"/>
                <w:sz w:val="20"/>
                <w:szCs w:val="20"/>
              </w:rPr>
            </w:pPr>
            <w:r w:rsidRPr="00342E36">
              <w:rPr>
                <w:rFonts w:ascii="Times New Roman" w:hAnsi="Times New Roman" w:cs="Times New Roman"/>
                <w:sz w:val="20"/>
                <w:szCs w:val="20"/>
              </w:rPr>
              <w:t>È attribuito all’offerta prezzo un coefficiente,</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variabile da zero ad uno, calcolato tramite la</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seguente</w:t>
            </w:r>
            <w:r w:rsidRPr="00342E36">
              <w:rPr>
                <w:rFonts w:ascii="Times New Roman" w:hAnsi="Times New Roman" w:cs="Times New Roman"/>
                <w:spacing w:val="-5"/>
                <w:sz w:val="20"/>
                <w:szCs w:val="20"/>
              </w:rPr>
              <w:t xml:space="preserve"> </w:t>
            </w:r>
            <w:r w:rsidRPr="00342E36">
              <w:rPr>
                <w:rFonts w:ascii="Times New Roman" w:hAnsi="Times New Roman" w:cs="Times New Roman"/>
                <w:sz w:val="20"/>
                <w:szCs w:val="20"/>
              </w:rPr>
              <w:t>formula</w:t>
            </w:r>
            <w:r w:rsidRPr="00342E36">
              <w:rPr>
                <w:rFonts w:ascii="Times New Roman" w:hAnsi="Times New Roman" w:cs="Times New Roman"/>
                <w:spacing w:val="-5"/>
                <w:sz w:val="20"/>
                <w:szCs w:val="20"/>
              </w:rPr>
              <w:t xml:space="preserve"> </w:t>
            </w:r>
            <w:r w:rsidRPr="00342E36">
              <w:rPr>
                <w:rFonts w:ascii="Times New Roman" w:hAnsi="Times New Roman" w:cs="Times New Roman"/>
                <w:sz w:val="20"/>
                <w:szCs w:val="20"/>
              </w:rPr>
              <w:t>con</w:t>
            </w:r>
            <w:r w:rsidRPr="00342E36">
              <w:rPr>
                <w:rFonts w:ascii="Times New Roman" w:hAnsi="Times New Roman" w:cs="Times New Roman"/>
                <w:spacing w:val="-5"/>
                <w:sz w:val="20"/>
                <w:szCs w:val="20"/>
              </w:rPr>
              <w:t xml:space="preserve"> </w:t>
            </w:r>
            <w:r w:rsidRPr="00342E36">
              <w:rPr>
                <w:rFonts w:ascii="Times New Roman" w:hAnsi="Times New Roman" w:cs="Times New Roman"/>
                <w:sz w:val="20"/>
                <w:szCs w:val="20"/>
              </w:rPr>
              <w:t>interpolazione</w:t>
            </w:r>
            <w:r w:rsidRPr="00342E36">
              <w:rPr>
                <w:rFonts w:ascii="Times New Roman" w:hAnsi="Times New Roman" w:cs="Times New Roman"/>
                <w:spacing w:val="-4"/>
                <w:sz w:val="20"/>
                <w:szCs w:val="20"/>
              </w:rPr>
              <w:t xml:space="preserve"> </w:t>
            </w:r>
            <w:r w:rsidRPr="00342E36">
              <w:rPr>
                <w:rFonts w:ascii="Times New Roman" w:hAnsi="Times New Roman" w:cs="Times New Roman"/>
                <w:sz w:val="20"/>
                <w:szCs w:val="20"/>
              </w:rPr>
              <w:t>non</w:t>
            </w:r>
            <w:r w:rsidRPr="00342E36">
              <w:rPr>
                <w:rFonts w:ascii="Times New Roman" w:hAnsi="Times New Roman" w:cs="Times New Roman"/>
                <w:spacing w:val="-4"/>
                <w:sz w:val="20"/>
                <w:szCs w:val="20"/>
              </w:rPr>
              <w:t xml:space="preserve"> </w:t>
            </w:r>
            <w:r w:rsidRPr="00342E36">
              <w:rPr>
                <w:rFonts w:ascii="Times New Roman" w:hAnsi="Times New Roman" w:cs="Times New Roman"/>
                <w:sz w:val="20"/>
                <w:szCs w:val="20"/>
              </w:rPr>
              <w:t>lineare:</w:t>
            </w:r>
          </w:p>
          <w:p w14:paraId="604B2527" w14:textId="77777777" w:rsidR="00703186" w:rsidRPr="00342E36" w:rsidRDefault="00703186" w:rsidP="00562744">
            <w:pPr>
              <w:pStyle w:val="TableParagraph"/>
              <w:rPr>
                <w:rFonts w:ascii="Times New Roman" w:hAnsi="Times New Roman" w:cs="Times New Roman"/>
                <w:b/>
                <w:sz w:val="20"/>
                <w:szCs w:val="20"/>
              </w:rPr>
            </w:pPr>
          </w:p>
          <w:p w14:paraId="3DDD3CA2" w14:textId="77777777" w:rsidR="00703186" w:rsidRPr="00342E36" w:rsidRDefault="00703186" w:rsidP="00562744">
            <w:pPr>
              <w:pStyle w:val="TableParagraph"/>
              <w:ind w:left="1622"/>
              <w:rPr>
                <w:rFonts w:ascii="Times New Roman" w:hAnsi="Times New Roman" w:cs="Times New Roman"/>
                <w:sz w:val="20"/>
                <w:szCs w:val="20"/>
              </w:rPr>
            </w:pPr>
            <w:r w:rsidRPr="00342E36">
              <w:rPr>
                <w:rFonts w:ascii="Times New Roman" w:hAnsi="Times New Roman" w:cs="Times New Roman"/>
                <w:noProof/>
                <w:sz w:val="20"/>
                <w:szCs w:val="20"/>
              </w:rPr>
              <w:drawing>
                <wp:inline distT="0" distB="0" distL="0" distR="0" wp14:anchorId="09CD06AD" wp14:editId="1985D6CB">
                  <wp:extent cx="888492" cy="37719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3" cstate="print"/>
                          <a:stretch>
                            <a:fillRect/>
                          </a:stretch>
                        </pic:blipFill>
                        <pic:spPr>
                          <a:xfrm>
                            <a:off x="0" y="0"/>
                            <a:ext cx="888492" cy="377190"/>
                          </a:xfrm>
                          <a:prstGeom prst="rect">
                            <a:avLst/>
                          </a:prstGeom>
                        </pic:spPr>
                      </pic:pic>
                    </a:graphicData>
                  </a:graphic>
                </wp:inline>
              </w:drawing>
            </w:r>
          </w:p>
          <w:p w14:paraId="6B6BE92B" w14:textId="77777777" w:rsidR="00703186" w:rsidRPr="00342E36" w:rsidRDefault="00703186" w:rsidP="00562744">
            <w:pPr>
              <w:pStyle w:val="TableParagraph"/>
              <w:ind w:left="160"/>
              <w:rPr>
                <w:rFonts w:ascii="Times New Roman" w:hAnsi="Times New Roman" w:cs="Times New Roman"/>
                <w:sz w:val="20"/>
                <w:szCs w:val="20"/>
              </w:rPr>
            </w:pPr>
            <w:r w:rsidRPr="00342E36">
              <w:rPr>
                <w:rFonts w:ascii="Times New Roman" w:hAnsi="Times New Roman" w:cs="Times New Roman"/>
                <w:sz w:val="20"/>
                <w:szCs w:val="20"/>
              </w:rPr>
              <w:t>dove</w:t>
            </w:r>
          </w:p>
          <w:p w14:paraId="25DCFA0E" w14:textId="77777777" w:rsidR="00703186" w:rsidRPr="00342E36" w:rsidRDefault="00703186" w:rsidP="00562744">
            <w:pPr>
              <w:pStyle w:val="TableParagraph"/>
              <w:ind w:left="160" w:right="590"/>
              <w:rPr>
                <w:rFonts w:ascii="Times New Roman" w:hAnsi="Times New Roman" w:cs="Times New Roman"/>
                <w:color w:val="FF0000"/>
                <w:sz w:val="20"/>
                <w:szCs w:val="20"/>
              </w:rPr>
            </w:pPr>
            <w:proofErr w:type="spellStart"/>
            <w:r w:rsidRPr="00342E36">
              <w:rPr>
                <w:rFonts w:ascii="Times New Roman" w:hAnsi="Times New Roman" w:cs="Times New Roman"/>
                <w:b/>
                <w:sz w:val="20"/>
                <w:szCs w:val="20"/>
              </w:rPr>
              <w:t>Ri</w:t>
            </w:r>
            <w:proofErr w:type="spellEnd"/>
            <w:r w:rsidRPr="00342E36">
              <w:rPr>
                <w:rFonts w:ascii="Times New Roman" w:hAnsi="Times New Roman" w:cs="Times New Roman"/>
                <w:b/>
                <w:sz w:val="20"/>
                <w:szCs w:val="20"/>
              </w:rPr>
              <w:t xml:space="preserve"> </w:t>
            </w:r>
            <w:r w:rsidRPr="00342E36">
              <w:rPr>
                <w:rFonts w:ascii="Times New Roman" w:hAnsi="Times New Roman" w:cs="Times New Roman"/>
                <w:sz w:val="20"/>
                <w:szCs w:val="20"/>
              </w:rPr>
              <w:t>= ribasso offerto dal concorrente i-simo</w:t>
            </w:r>
            <w:r w:rsidRPr="00342E36">
              <w:rPr>
                <w:rFonts w:ascii="Times New Roman" w:hAnsi="Times New Roman" w:cs="Times New Roman"/>
                <w:spacing w:val="1"/>
                <w:sz w:val="20"/>
                <w:szCs w:val="20"/>
              </w:rPr>
              <w:t xml:space="preserve"> </w:t>
            </w:r>
            <w:proofErr w:type="spellStart"/>
            <w:r w:rsidRPr="00342E36">
              <w:rPr>
                <w:rFonts w:ascii="Times New Roman" w:hAnsi="Times New Roman" w:cs="Times New Roman"/>
                <w:b/>
                <w:sz w:val="20"/>
                <w:szCs w:val="20"/>
              </w:rPr>
              <w:t>Rmax</w:t>
            </w:r>
            <w:proofErr w:type="spellEnd"/>
            <w:r w:rsidRPr="00342E36">
              <w:rPr>
                <w:rFonts w:ascii="Times New Roman" w:hAnsi="Times New Roman" w:cs="Times New Roman"/>
                <w:b/>
                <w:sz w:val="20"/>
                <w:szCs w:val="20"/>
              </w:rPr>
              <w:t xml:space="preserve"> </w:t>
            </w:r>
            <w:r w:rsidRPr="00342E36">
              <w:rPr>
                <w:rFonts w:ascii="Times New Roman" w:hAnsi="Times New Roman" w:cs="Times New Roman"/>
                <w:sz w:val="20"/>
                <w:szCs w:val="20"/>
              </w:rPr>
              <w:t xml:space="preserve">= ribasso dell’offerta più conveniente α = coefficiente </w:t>
            </w:r>
            <w:commentRangeStart w:id="133"/>
            <w:r w:rsidRPr="00342E36">
              <w:rPr>
                <w:rFonts w:ascii="Times New Roman" w:hAnsi="Times New Roman" w:cs="Times New Roman"/>
                <w:sz w:val="20"/>
                <w:szCs w:val="20"/>
              </w:rPr>
              <w:t>_____</w:t>
            </w:r>
            <w:commentRangeEnd w:id="133"/>
            <w:r w:rsidRPr="00342E36">
              <w:rPr>
                <w:rStyle w:val="Rimandocommento"/>
                <w:rFonts w:ascii="Times New Roman" w:eastAsia="Times New Roman" w:hAnsi="Times New Roman" w:cs="Times New Roman"/>
                <w:sz w:val="20"/>
                <w:szCs w:val="20"/>
              </w:rPr>
              <w:commentReference w:id="133"/>
            </w:r>
            <w:r w:rsidRPr="00342E36">
              <w:rPr>
                <w:rFonts w:ascii="Times New Roman" w:hAnsi="Times New Roman" w:cs="Times New Roman"/>
                <w:sz w:val="20"/>
                <w:szCs w:val="20"/>
              </w:rPr>
              <w:t xml:space="preserve">   </w:t>
            </w:r>
            <w:r w:rsidRPr="00342E36">
              <w:rPr>
                <w:rFonts w:ascii="Times New Roman" w:hAnsi="Times New Roman" w:cs="Times New Roman"/>
                <w:color w:val="FF0000"/>
                <w:sz w:val="20"/>
                <w:szCs w:val="20"/>
              </w:rPr>
              <w:t>(&lt; 1)</w:t>
            </w:r>
          </w:p>
          <w:p w14:paraId="2971A010" w14:textId="77777777" w:rsidR="00703186" w:rsidRPr="00342E36" w:rsidRDefault="00703186" w:rsidP="00562744">
            <w:pPr>
              <w:pStyle w:val="TableParagraph"/>
              <w:ind w:left="160" w:right="590"/>
              <w:rPr>
                <w:rFonts w:ascii="Times New Roman" w:hAnsi="Times New Roman" w:cs="Times New Roman"/>
                <w:sz w:val="20"/>
                <w:szCs w:val="20"/>
              </w:rPr>
            </w:pPr>
          </w:p>
          <w:p w14:paraId="07164967" w14:textId="77777777" w:rsidR="00703186" w:rsidRPr="00342E36" w:rsidRDefault="00703186" w:rsidP="00562744">
            <w:pPr>
              <w:pStyle w:val="TableParagraph"/>
              <w:ind w:left="160" w:right="590"/>
              <w:rPr>
                <w:rFonts w:ascii="Times New Roman" w:hAnsi="Times New Roman" w:cs="Times New Roman"/>
                <w:sz w:val="20"/>
                <w:szCs w:val="20"/>
              </w:rPr>
            </w:pPr>
          </w:p>
          <w:p w14:paraId="7D0AA1BF" w14:textId="77777777" w:rsidR="00703186" w:rsidRPr="00342E36" w:rsidRDefault="00703186" w:rsidP="00562744">
            <w:pPr>
              <w:pStyle w:val="TableParagraph"/>
              <w:ind w:left="160" w:right="590"/>
              <w:rPr>
                <w:rFonts w:ascii="Times New Roman" w:hAnsi="Times New Roman" w:cs="Times New Roman"/>
                <w:color w:val="FF0000"/>
                <w:sz w:val="20"/>
                <w:szCs w:val="20"/>
              </w:rPr>
            </w:pPr>
            <w:r w:rsidRPr="00342E36">
              <w:rPr>
                <w:rFonts w:ascii="Times New Roman" w:hAnsi="Times New Roman" w:cs="Times New Roman"/>
                <w:color w:val="FF0000"/>
                <w:sz w:val="20"/>
                <w:szCs w:val="20"/>
              </w:rPr>
              <w:t>In alternativa è possibile utilizzare la formula di interpolazione lineare e cioè:</w:t>
            </w:r>
          </w:p>
          <w:p w14:paraId="1BEC1878" w14:textId="77777777" w:rsidR="00703186" w:rsidRPr="00342E36" w:rsidRDefault="00703186" w:rsidP="00562744">
            <w:pPr>
              <w:pStyle w:val="TableParagraph"/>
              <w:ind w:left="160" w:right="590"/>
              <w:jc w:val="both"/>
              <w:rPr>
                <w:rFonts w:ascii="Times New Roman" w:hAnsi="Times New Roman" w:cs="Times New Roman"/>
                <w:color w:val="000000" w:themeColor="text1"/>
                <w:sz w:val="20"/>
                <w:szCs w:val="20"/>
              </w:rPr>
            </w:pPr>
            <w:r w:rsidRPr="00342E36">
              <w:rPr>
                <w:rFonts w:ascii="Times New Roman" w:hAnsi="Times New Roman" w:cs="Times New Roman"/>
                <w:sz w:val="20"/>
                <w:szCs w:val="20"/>
              </w:rPr>
              <w:t>È attribuito all’offerta prezzo un coefficiente,</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variabile da zero ad uno, calcolato tramite la</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seguente</w:t>
            </w:r>
            <w:r w:rsidRPr="00342E36">
              <w:rPr>
                <w:rFonts w:ascii="Times New Roman" w:hAnsi="Times New Roman" w:cs="Times New Roman"/>
                <w:spacing w:val="-5"/>
                <w:sz w:val="20"/>
                <w:szCs w:val="20"/>
              </w:rPr>
              <w:t xml:space="preserve"> </w:t>
            </w:r>
            <w:r w:rsidRPr="00342E36">
              <w:rPr>
                <w:rFonts w:ascii="Times New Roman" w:hAnsi="Times New Roman" w:cs="Times New Roman"/>
                <w:sz w:val="20"/>
                <w:szCs w:val="20"/>
              </w:rPr>
              <w:t>formula</w:t>
            </w:r>
            <w:r w:rsidRPr="00342E36">
              <w:rPr>
                <w:rFonts w:ascii="Times New Roman" w:hAnsi="Times New Roman" w:cs="Times New Roman"/>
                <w:spacing w:val="-5"/>
                <w:sz w:val="20"/>
                <w:szCs w:val="20"/>
              </w:rPr>
              <w:t xml:space="preserve"> </w:t>
            </w:r>
            <w:r w:rsidRPr="00342E36">
              <w:rPr>
                <w:rFonts w:ascii="Times New Roman" w:hAnsi="Times New Roman" w:cs="Times New Roman"/>
                <w:sz w:val="20"/>
                <w:szCs w:val="20"/>
              </w:rPr>
              <w:t>con</w:t>
            </w:r>
            <w:r w:rsidRPr="00342E36">
              <w:rPr>
                <w:rFonts w:ascii="Times New Roman" w:hAnsi="Times New Roman" w:cs="Times New Roman"/>
                <w:spacing w:val="-5"/>
                <w:sz w:val="20"/>
                <w:szCs w:val="20"/>
              </w:rPr>
              <w:t xml:space="preserve"> </w:t>
            </w:r>
            <w:r w:rsidRPr="00342E36">
              <w:rPr>
                <w:rFonts w:ascii="Times New Roman" w:hAnsi="Times New Roman" w:cs="Times New Roman"/>
                <w:sz w:val="20"/>
                <w:szCs w:val="20"/>
              </w:rPr>
              <w:t>interpolazione</w:t>
            </w:r>
            <w:r w:rsidRPr="00342E36">
              <w:rPr>
                <w:rFonts w:ascii="Times New Roman" w:hAnsi="Times New Roman" w:cs="Times New Roman"/>
                <w:spacing w:val="-4"/>
                <w:sz w:val="20"/>
                <w:szCs w:val="20"/>
              </w:rPr>
              <w:t xml:space="preserve"> </w:t>
            </w:r>
            <w:r w:rsidRPr="00342E36">
              <w:rPr>
                <w:rFonts w:ascii="Times New Roman" w:hAnsi="Times New Roman" w:cs="Times New Roman"/>
                <w:sz w:val="20"/>
                <w:szCs w:val="20"/>
              </w:rPr>
              <w:t>lineare</w:t>
            </w:r>
            <w:r w:rsidRPr="00342E36">
              <w:rPr>
                <w:rFonts w:ascii="Times New Roman" w:hAnsi="Times New Roman" w:cs="Times New Roman"/>
                <w:color w:val="000000" w:themeColor="text1"/>
                <w:sz w:val="20"/>
                <w:szCs w:val="20"/>
              </w:rPr>
              <w:t xml:space="preserve"> </w:t>
            </w:r>
          </w:p>
          <w:p w14:paraId="4B7385A4" w14:textId="77777777" w:rsidR="00703186" w:rsidRPr="00342E36" w:rsidRDefault="00703186" w:rsidP="00562744">
            <w:pPr>
              <w:pStyle w:val="TableParagraph"/>
              <w:ind w:left="160" w:right="590"/>
              <w:jc w:val="both"/>
              <w:rPr>
                <w:rFonts w:ascii="Times New Roman" w:hAnsi="Times New Roman" w:cs="Times New Roman"/>
                <w:color w:val="000000" w:themeColor="text1"/>
                <w:sz w:val="20"/>
                <w:szCs w:val="20"/>
              </w:rPr>
            </w:pPr>
          </w:p>
          <w:p w14:paraId="29DABA73" w14:textId="77777777" w:rsidR="00703186" w:rsidRPr="00342E36" w:rsidRDefault="00703186" w:rsidP="00562744">
            <w:pPr>
              <w:pStyle w:val="TableParagraph"/>
              <w:ind w:left="160" w:right="590"/>
              <w:jc w:val="center"/>
              <w:rPr>
                <w:rFonts w:ascii="Times New Roman" w:hAnsi="Times New Roman" w:cs="Times New Roman"/>
                <w:b/>
                <w:bCs/>
                <w:color w:val="000000" w:themeColor="text1"/>
                <w:sz w:val="20"/>
                <w:szCs w:val="20"/>
              </w:rPr>
            </w:pPr>
            <w:r w:rsidRPr="00342E36">
              <w:rPr>
                <w:rFonts w:ascii="Times New Roman" w:hAnsi="Times New Roman" w:cs="Times New Roman"/>
                <w:b/>
                <w:bCs/>
                <w:color w:val="000000" w:themeColor="text1"/>
                <w:sz w:val="20"/>
                <w:szCs w:val="20"/>
              </w:rPr>
              <w:t>Vi = Ra/</w:t>
            </w:r>
            <w:proofErr w:type="spellStart"/>
            <w:r w:rsidRPr="00342E36">
              <w:rPr>
                <w:rFonts w:ascii="Times New Roman" w:hAnsi="Times New Roman" w:cs="Times New Roman"/>
                <w:b/>
                <w:bCs/>
                <w:color w:val="000000" w:themeColor="text1"/>
                <w:sz w:val="20"/>
                <w:szCs w:val="20"/>
              </w:rPr>
              <w:t>Rmax</w:t>
            </w:r>
            <w:proofErr w:type="spellEnd"/>
          </w:p>
          <w:p w14:paraId="472F8766" w14:textId="77777777" w:rsidR="00703186" w:rsidRPr="00342E36" w:rsidRDefault="00703186" w:rsidP="00562744">
            <w:pPr>
              <w:pStyle w:val="TableParagraph"/>
              <w:ind w:left="160" w:right="590"/>
              <w:jc w:val="both"/>
              <w:rPr>
                <w:rFonts w:ascii="Times New Roman" w:hAnsi="Times New Roman" w:cs="Times New Roman"/>
                <w:color w:val="000000" w:themeColor="text1"/>
                <w:sz w:val="20"/>
                <w:szCs w:val="20"/>
              </w:rPr>
            </w:pPr>
            <w:r w:rsidRPr="00342E36">
              <w:rPr>
                <w:rFonts w:ascii="Times New Roman" w:hAnsi="Times New Roman" w:cs="Times New Roman"/>
                <w:color w:val="000000" w:themeColor="text1"/>
                <w:sz w:val="20"/>
                <w:szCs w:val="20"/>
              </w:rPr>
              <w:t>dove</w:t>
            </w:r>
          </w:p>
          <w:p w14:paraId="056A21AF" w14:textId="77777777" w:rsidR="00703186" w:rsidRPr="00342E36" w:rsidRDefault="00703186" w:rsidP="00562744">
            <w:pPr>
              <w:pStyle w:val="Corpotesto"/>
              <w:rPr>
                <w:b/>
                <w:sz w:val="20"/>
                <w:szCs w:val="20"/>
              </w:rPr>
            </w:pPr>
            <w:proofErr w:type="spellStart"/>
            <w:r w:rsidRPr="00342E36">
              <w:rPr>
                <w:b/>
                <w:bCs/>
                <w:color w:val="000000" w:themeColor="text1"/>
                <w:sz w:val="20"/>
                <w:szCs w:val="20"/>
              </w:rPr>
              <w:t>Ri</w:t>
            </w:r>
            <w:proofErr w:type="spellEnd"/>
            <w:r w:rsidRPr="00342E36">
              <w:rPr>
                <w:color w:val="000000" w:themeColor="text1"/>
                <w:sz w:val="20"/>
                <w:szCs w:val="20"/>
              </w:rPr>
              <w:t xml:space="preserve"> = ribasso offerto dal concorrente i-simo </w:t>
            </w:r>
            <w:proofErr w:type="spellStart"/>
            <w:r w:rsidRPr="00342E36">
              <w:rPr>
                <w:b/>
                <w:bCs/>
                <w:color w:val="000000" w:themeColor="text1"/>
                <w:sz w:val="20"/>
                <w:szCs w:val="20"/>
              </w:rPr>
              <w:t>Rmax</w:t>
            </w:r>
            <w:proofErr w:type="spellEnd"/>
            <w:r w:rsidRPr="00342E36">
              <w:rPr>
                <w:color w:val="000000" w:themeColor="text1"/>
                <w:sz w:val="20"/>
                <w:szCs w:val="20"/>
              </w:rPr>
              <w:t xml:space="preserve"> = ribasso dell’offerta più conveniente</w:t>
            </w:r>
          </w:p>
        </w:tc>
        <w:tc>
          <w:tcPr>
            <w:tcW w:w="4814" w:type="dxa"/>
          </w:tcPr>
          <w:p w14:paraId="539AF0F1" w14:textId="77777777" w:rsidR="00703186" w:rsidRPr="00342E36" w:rsidRDefault="00703186" w:rsidP="00562744">
            <w:pPr>
              <w:pStyle w:val="TableParagraph"/>
              <w:ind w:left="174" w:right="141"/>
              <w:jc w:val="both"/>
              <w:rPr>
                <w:rFonts w:ascii="Times New Roman" w:hAnsi="Times New Roman" w:cs="Times New Roman"/>
                <w:sz w:val="20"/>
                <w:szCs w:val="20"/>
              </w:rPr>
            </w:pPr>
            <w:r w:rsidRPr="00342E36">
              <w:rPr>
                <w:rFonts w:ascii="Times New Roman" w:hAnsi="Times New Roman" w:cs="Times New Roman"/>
                <w:sz w:val="20"/>
                <w:szCs w:val="20"/>
              </w:rPr>
              <w:t>È</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attribuito</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all’offerta</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tempo</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un</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coefficiente,</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variabile</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da</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zero</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ad</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uno,</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calcolato</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tramite</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la</w:t>
            </w:r>
            <w:r w:rsidRPr="00342E36">
              <w:rPr>
                <w:rFonts w:ascii="Times New Roman" w:hAnsi="Times New Roman" w:cs="Times New Roman"/>
                <w:spacing w:val="-47"/>
                <w:sz w:val="20"/>
                <w:szCs w:val="20"/>
              </w:rPr>
              <w:t xml:space="preserve"> </w:t>
            </w:r>
            <w:r w:rsidRPr="00342E36">
              <w:rPr>
                <w:rFonts w:ascii="Times New Roman" w:hAnsi="Times New Roman" w:cs="Times New Roman"/>
                <w:sz w:val="20"/>
                <w:szCs w:val="20"/>
              </w:rPr>
              <w:t>seguente</w:t>
            </w:r>
            <w:r w:rsidRPr="00342E36">
              <w:rPr>
                <w:rFonts w:ascii="Times New Roman" w:hAnsi="Times New Roman" w:cs="Times New Roman"/>
                <w:spacing w:val="-2"/>
                <w:sz w:val="20"/>
                <w:szCs w:val="20"/>
              </w:rPr>
              <w:t xml:space="preserve"> </w:t>
            </w:r>
            <w:r w:rsidRPr="00342E36">
              <w:rPr>
                <w:rFonts w:ascii="Times New Roman" w:hAnsi="Times New Roman" w:cs="Times New Roman"/>
                <w:sz w:val="20"/>
                <w:szCs w:val="20"/>
              </w:rPr>
              <w:t>formula</w:t>
            </w:r>
            <w:r w:rsidRPr="00342E36">
              <w:rPr>
                <w:rFonts w:ascii="Times New Roman" w:hAnsi="Times New Roman" w:cs="Times New Roman"/>
                <w:spacing w:val="-2"/>
                <w:sz w:val="20"/>
                <w:szCs w:val="20"/>
              </w:rPr>
              <w:t xml:space="preserve"> </w:t>
            </w:r>
            <w:r w:rsidRPr="00342E36">
              <w:rPr>
                <w:rFonts w:ascii="Times New Roman" w:hAnsi="Times New Roman" w:cs="Times New Roman"/>
                <w:sz w:val="20"/>
                <w:szCs w:val="20"/>
              </w:rPr>
              <w:t>con</w:t>
            </w:r>
            <w:r w:rsidRPr="00342E36">
              <w:rPr>
                <w:rFonts w:ascii="Times New Roman" w:hAnsi="Times New Roman" w:cs="Times New Roman"/>
                <w:spacing w:val="-2"/>
                <w:sz w:val="20"/>
                <w:szCs w:val="20"/>
              </w:rPr>
              <w:t xml:space="preserve"> </w:t>
            </w:r>
            <w:r w:rsidRPr="00342E36">
              <w:rPr>
                <w:rFonts w:ascii="Times New Roman" w:hAnsi="Times New Roman" w:cs="Times New Roman"/>
                <w:sz w:val="20"/>
                <w:szCs w:val="20"/>
              </w:rPr>
              <w:t>interpolazione</w:t>
            </w:r>
            <w:r w:rsidRPr="00342E36">
              <w:rPr>
                <w:rFonts w:ascii="Times New Roman" w:hAnsi="Times New Roman" w:cs="Times New Roman"/>
                <w:spacing w:val="-2"/>
                <w:sz w:val="20"/>
                <w:szCs w:val="20"/>
              </w:rPr>
              <w:t xml:space="preserve"> </w:t>
            </w:r>
            <w:r w:rsidRPr="00342E36">
              <w:rPr>
                <w:rFonts w:ascii="Times New Roman" w:hAnsi="Times New Roman" w:cs="Times New Roman"/>
                <w:sz w:val="20"/>
                <w:szCs w:val="20"/>
              </w:rPr>
              <w:t>lineare:</w:t>
            </w:r>
          </w:p>
          <w:p w14:paraId="7A1A3A7E" w14:textId="77777777" w:rsidR="00703186" w:rsidRPr="00342E36" w:rsidRDefault="00703186" w:rsidP="00562744">
            <w:pPr>
              <w:pStyle w:val="TableParagraph"/>
              <w:rPr>
                <w:rFonts w:ascii="Times New Roman" w:hAnsi="Times New Roman" w:cs="Times New Roman"/>
                <w:b/>
                <w:sz w:val="20"/>
                <w:szCs w:val="20"/>
              </w:rPr>
            </w:pPr>
          </w:p>
          <w:p w14:paraId="5B42F805" w14:textId="77777777" w:rsidR="00703186" w:rsidRPr="00342E36" w:rsidRDefault="00703186" w:rsidP="00562744">
            <w:pPr>
              <w:pStyle w:val="TableParagraph"/>
              <w:ind w:left="1841"/>
              <w:rPr>
                <w:rFonts w:ascii="Times New Roman" w:hAnsi="Times New Roman" w:cs="Times New Roman"/>
                <w:b/>
                <w:sz w:val="20"/>
                <w:szCs w:val="20"/>
              </w:rPr>
            </w:pPr>
            <w:r w:rsidRPr="00342E36">
              <w:rPr>
                <w:rFonts w:ascii="Times New Roman" w:hAnsi="Times New Roman" w:cs="Times New Roman"/>
                <w:b/>
                <w:sz w:val="20"/>
                <w:szCs w:val="20"/>
              </w:rPr>
              <w:t>Ci</w:t>
            </w:r>
            <w:r w:rsidRPr="00342E36">
              <w:rPr>
                <w:rFonts w:ascii="Times New Roman" w:hAnsi="Times New Roman" w:cs="Times New Roman"/>
                <w:b/>
                <w:spacing w:val="-2"/>
                <w:sz w:val="20"/>
                <w:szCs w:val="20"/>
              </w:rPr>
              <w:t xml:space="preserve"> </w:t>
            </w:r>
            <w:r w:rsidRPr="00342E36">
              <w:rPr>
                <w:rFonts w:ascii="Times New Roman" w:hAnsi="Times New Roman" w:cs="Times New Roman"/>
                <w:b/>
                <w:sz w:val="20"/>
                <w:szCs w:val="20"/>
              </w:rPr>
              <w:t>=</w:t>
            </w:r>
            <w:r w:rsidRPr="00342E36">
              <w:rPr>
                <w:rFonts w:ascii="Times New Roman" w:hAnsi="Times New Roman" w:cs="Times New Roman"/>
                <w:b/>
                <w:spacing w:val="-1"/>
                <w:sz w:val="20"/>
                <w:szCs w:val="20"/>
              </w:rPr>
              <w:t xml:space="preserve"> </w:t>
            </w:r>
            <w:r w:rsidRPr="00342E36">
              <w:rPr>
                <w:rFonts w:ascii="Times New Roman" w:hAnsi="Times New Roman" w:cs="Times New Roman"/>
                <w:b/>
                <w:sz w:val="20"/>
                <w:szCs w:val="20"/>
              </w:rPr>
              <w:t>Ra</w:t>
            </w:r>
            <w:r w:rsidRPr="00342E36">
              <w:rPr>
                <w:rFonts w:ascii="Times New Roman" w:hAnsi="Times New Roman" w:cs="Times New Roman"/>
                <w:b/>
                <w:spacing w:val="-1"/>
                <w:sz w:val="20"/>
                <w:szCs w:val="20"/>
              </w:rPr>
              <w:t xml:space="preserve"> </w:t>
            </w:r>
            <w:r w:rsidRPr="00342E36">
              <w:rPr>
                <w:rFonts w:ascii="Times New Roman" w:hAnsi="Times New Roman" w:cs="Times New Roman"/>
                <w:b/>
                <w:sz w:val="20"/>
                <w:szCs w:val="20"/>
              </w:rPr>
              <w:t xml:space="preserve">/ </w:t>
            </w:r>
            <w:proofErr w:type="spellStart"/>
            <w:r w:rsidRPr="00342E36">
              <w:rPr>
                <w:rFonts w:ascii="Times New Roman" w:hAnsi="Times New Roman" w:cs="Times New Roman"/>
                <w:b/>
                <w:sz w:val="20"/>
                <w:szCs w:val="20"/>
              </w:rPr>
              <w:t>Rmax</w:t>
            </w:r>
            <w:proofErr w:type="spellEnd"/>
          </w:p>
          <w:p w14:paraId="3331C896" w14:textId="77777777" w:rsidR="00703186" w:rsidRPr="00342E36" w:rsidRDefault="00703186" w:rsidP="00562744">
            <w:pPr>
              <w:pStyle w:val="TableParagraph"/>
              <w:ind w:left="174"/>
              <w:rPr>
                <w:rFonts w:ascii="Times New Roman" w:hAnsi="Times New Roman" w:cs="Times New Roman"/>
                <w:sz w:val="20"/>
                <w:szCs w:val="20"/>
              </w:rPr>
            </w:pPr>
            <w:r w:rsidRPr="00342E36">
              <w:rPr>
                <w:rFonts w:ascii="Times New Roman" w:hAnsi="Times New Roman" w:cs="Times New Roman"/>
                <w:sz w:val="20"/>
                <w:szCs w:val="20"/>
              </w:rPr>
              <w:t>dove:</w:t>
            </w:r>
          </w:p>
          <w:p w14:paraId="17E8E422" w14:textId="77777777" w:rsidR="00703186" w:rsidRPr="00342E36" w:rsidRDefault="00703186" w:rsidP="00562744">
            <w:pPr>
              <w:pStyle w:val="TableParagraph"/>
              <w:ind w:left="174" w:right="136"/>
              <w:rPr>
                <w:rFonts w:ascii="Times New Roman" w:hAnsi="Times New Roman" w:cs="Times New Roman"/>
                <w:sz w:val="20"/>
                <w:szCs w:val="20"/>
              </w:rPr>
            </w:pPr>
            <w:r w:rsidRPr="00342E36">
              <w:rPr>
                <w:rFonts w:ascii="Times New Roman" w:hAnsi="Times New Roman" w:cs="Times New Roman"/>
                <w:b/>
                <w:sz w:val="20"/>
                <w:szCs w:val="20"/>
              </w:rPr>
              <w:t xml:space="preserve">Ci </w:t>
            </w:r>
            <w:r w:rsidRPr="00342E36">
              <w:rPr>
                <w:rFonts w:ascii="Times New Roman" w:hAnsi="Times New Roman" w:cs="Times New Roman"/>
                <w:sz w:val="20"/>
                <w:szCs w:val="20"/>
              </w:rPr>
              <w:t>= coefficiente attribuito al concorrente i-esimo;</w:t>
            </w:r>
            <w:r w:rsidRPr="00342E36">
              <w:rPr>
                <w:rFonts w:ascii="Times New Roman" w:hAnsi="Times New Roman" w:cs="Times New Roman"/>
                <w:spacing w:val="1"/>
                <w:sz w:val="20"/>
                <w:szCs w:val="20"/>
              </w:rPr>
              <w:t xml:space="preserve"> </w:t>
            </w:r>
            <w:r w:rsidRPr="00342E36">
              <w:rPr>
                <w:rFonts w:ascii="Times New Roman" w:hAnsi="Times New Roman" w:cs="Times New Roman"/>
                <w:b/>
                <w:sz w:val="20"/>
                <w:szCs w:val="20"/>
              </w:rPr>
              <w:t>Ra</w:t>
            </w:r>
            <w:r w:rsidRPr="00342E36">
              <w:rPr>
                <w:rFonts w:ascii="Times New Roman" w:hAnsi="Times New Roman" w:cs="Times New Roman"/>
                <w:b/>
                <w:spacing w:val="22"/>
                <w:sz w:val="20"/>
                <w:szCs w:val="20"/>
              </w:rPr>
              <w:t xml:space="preserve"> </w:t>
            </w:r>
            <w:r w:rsidRPr="00342E36">
              <w:rPr>
                <w:rFonts w:ascii="Times New Roman" w:hAnsi="Times New Roman" w:cs="Times New Roman"/>
                <w:sz w:val="20"/>
                <w:szCs w:val="20"/>
              </w:rPr>
              <w:t>=</w:t>
            </w:r>
            <w:r w:rsidRPr="00342E36">
              <w:rPr>
                <w:rFonts w:ascii="Times New Roman" w:hAnsi="Times New Roman" w:cs="Times New Roman"/>
                <w:spacing w:val="23"/>
                <w:sz w:val="20"/>
                <w:szCs w:val="20"/>
              </w:rPr>
              <w:t xml:space="preserve"> </w:t>
            </w:r>
            <w:r w:rsidRPr="00342E36">
              <w:rPr>
                <w:rFonts w:ascii="Times New Roman" w:hAnsi="Times New Roman" w:cs="Times New Roman"/>
                <w:sz w:val="20"/>
                <w:szCs w:val="20"/>
              </w:rPr>
              <w:t>riduzione</w:t>
            </w:r>
            <w:r w:rsidRPr="00342E36">
              <w:rPr>
                <w:rFonts w:ascii="Times New Roman" w:hAnsi="Times New Roman" w:cs="Times New Roman"/>
                <w:spacing w:val="22"/>
                <w:sz w:val="20"/>
                <w:szCs w:val="20"/>
              </w:rPr>
              <w:t xml:space="preserve"> </w:t>
            </w:r>
            <w:r w:rsidRPr="00342E36">
              <w:rPr>
                <w:rFonts w:ascii="Times New Roman" w:hAnsi="Times New Roman" w:cs="Times New Roman"/>
                <w:sz w:val="20"/>
                <w:szCs w:val="20"/>
              </w:rPr>
              <w:t>percentuale</w:t>
            </w:r>
            <w:r w:rsidRPr="00342E36">
              <w:rPr>
                <w:rFonts w:ascii="Times New Roman" w:hAnsi="Times New Roman" w:cs="Times New Roman"/>
                <w:spacing w:val="23"/>
                <w:sz w:val="20"/>
                <w:szCs w:val="20"/>
              </w:rPr>
              <w:t xml:space="preserve"> </w:t>
            </w:r>
            <w:r w:rsidRPr="00342E36">
              <w:rPr>
                <w:rFonts w:ascii="Times New Roman" w:hAnsi="Times New Roman" w:cs="Times New Roman"/>
                <w:sz w:val="20"/>
                <w:szCs w:val="20"/>
              </w:rPr>
              <w:t>del</w:t>
            </w:r>
            <w:r w:rsidRPr="00342E36">
              <w:rPr>
                <w:rFonts w:ascii="Times New Roman" w:hAnsi="Times New Roman" w:cs="Times New Roman"/>
                <w:spacing w:val="22"/>
                <w:sz w:val="20"/>
                <w:szCs w:val="20"/>
              </w:rPr>
              <w:t xml:space="preserve"> </w:t>
            </w:r>
            <w:r w:rsidRPr="00342E36">
              <w:rPr>
                <w:rFonts w:ascii="Times New Roman" w:hAnsi="Times New Roman" w:cs="Times New Roman"/>
                <w:sz w:val="20"/>
                <w:szCs w:val="20"/>
              </w:rPr>
              <w:t>tempo</w:t>
            </w:r>
            <w:r w:rsidRPr="00342E36">
              <w:rPr>
                <w:rFonts w:ascii="Times New Roman" w:hAnsi="Times New Roman" w:cs="Times New Roman"/>
                <w:spacing w:val="23"/>
                <w:sz w:val="20"/>
                <w:szCs w:val="20"/>
              </w:rPr>
              <w:t xml:space="preserve"> </w:t>
            </w:r>
            <w:r w:rsidRPr="00342E36">
              <w:rPr>
                <w:rFonts w:ascii="Times New Roman" w:hAnsi="Times New Roman" w:cs="Times New Roman"/>
                <w:sz w:val="20"/>
                <w:szCs w:val="20"/>
              </w:rPr>
              <w:t>contrattuale</w:t>
            </w:r>
            <w:r w:rsidRPr="00342E36">
              <w:rPr>
                <w:rFonts w:ascii="Times New Roman" w:hAnsi="Times New Roman" w:cs="Times New Roman"/>
                <w:spacing w:val="-47"/>
                <w:sz w:val="20"/>
                <w:szCs w:val="20"/>
              </w:rPr>
              <w:t xml:space="preserve"> </w:t>
            </w:r>
            <w:r w:rsidRPr="00342E36">
              <w:rPr>
                <w:rFonts w:ascii="Times New Roman" w:hAnsi="Times New Roman" w:cs="Times New Roman"/>
                <w:sz w:val="20"/>
                <w:szCs w:val="20"/>
              </w:rPr>
              <w:t>del</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concorrente</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i-esimo;</w:t>
            </w:r>
          </w:p>
          <w:p w14:paraId="5C84A452" w14:textId="77777777" w:rsidR="00703186" w:rsidRPr="00342E36" w:rsidRDefault="00703186" w:rsidP="00562744">
            <w:pPr>
              <w:pStyle w:val="TableParagraph"/>
              <w:tabs>
                <w:tab w:val="left" w:pos="942"/>
                <w:tab w:val="left" w:pos="1306"/>
                <w:tab w:val="left" w:pos="2398"/>
                <w:tab w:val="left" w:pos="3728"/>
                <w:tab w:val="left" w:pos="4258"/>
              </w:tabs>
              <w:ind w:left="174" w:right="140"/>
              <w:rPr>
                <w:rFonts w:ascii="Times New Roman" w:hAnsi="Times New Roman" w:cs="Times New Roman"/>
                <w:sz w:val="20"/>
                <w:szCs w:val="20"/>
              </w:rPr>
            </w:pPr>
            <w:proofErr w:type="spellStart"/>
            <w:r w:rsidRPr="00342E36">
              <w:rPr>
                <w:rFonts w:ascii="Times New Roman" w:hAnsi="Times New Roman" w:cs="Times New Roman"/>
                <w:b/>
                <w:sz w:val="20"/>
                <w:szCs w:val="20"/>
              </w:rPr>
              <w:t>Rmax</w:t>
            </w:r>
            <w:proofErr w:type="spellEnd"/>
            <w:r w:rsidRPr="00342E36">
              <w:rPr>
                <w:rFonts w:ascii="Times New Roman" w:hAnsi="Times New Roman" w:cs="Times New Roman"/>
                <w:b/>
                <w:sz w:val="20"/>
                <w:szCs w:val="20"/>
              </w:rPr>
              <w:tab/>
            </w:r>
            <w:r w:rsidRPr="00342E36">
              <w:rPr>
                <w:rFonts w:ascii="Times New Roman" w:hAnsi="Times New Roman" w:cs="Times New Roman"/>
                <w:sz w:val="20"/>
                <w:szCs w:val="20"/>
              </w:rPr>
              <w:t>=</w:t>
            </w:r>
            <w:r w:rsidRPr="00342E36">
              <w:rPr>
                <w:rFonts w:ascii="Times New Roman" w:hAnsi="Times New Roman" w:cs="Times New Roman"/>
                <w:sz w:val="20"/>
                <w:szCs w:val="20"/>
              </w:rPr>
              <w:tab/>
              <w:t>riduzione</w:t>
            </w:r>
            <w:r w:rsidRPr="00342E36">
              <w:rPr>
                <w:rFonts w:ascii="Times New Roman" w:hAnsi="Times New Roman" w:cs="Times New Roman"/>
                <w:sz w:val="20"/>
                <w:szCs w:val="20"/>
              </w:rPr>
              <w:tab/>
              <w:t>percentuale</w:t>
            </w:r>
            <w:r w:rsidRPr="00342E36">
              <w:rPr>
                <w:rFonts w:ascii="Times New Roman" w:hAnsi="Times New Roman" w:cs="Times New Roman"/>
                <w:sz w:val="20"/>
                <w:szCs w:val="20"/>
              </w:rPr>
              <w:tab/>
              <w:t>del</w:t>
            </w:r>
            <w:r w:rsidRPr="00342E36">
              <w:rPr>
                <w:rFonts w:ascii="Times New Roman" w:hAnsi="Times New Roman" w:cs="Times New Roman"/>
                <w:sz w:val="20"/>
                <w:szCs w:val="20"/>
              </w:rPr>
              <w:tab/>
            </w:r>
            <w:r w:rsidRPr="00342E36">
              <w:rPr>
                <w:rFonts w:ascii="Times New Roman" w:hAnsi="Times New Roman" w:cs="Times New Roman"/>
                <w:spacing w:val="-1"/>
                <w:sz w:val="20"/>
                <w:szCs w:val="20"/>
              </w:rPr>
              <w:t>tempo</w:t>
            </w:r>
            <w:r w:rsidRPr="00342E36">
              <w:rPr>
                <w:rFonts w:ascii="Times New Roman" w:hAnsi="Times New Roman" w:cs="Times New Roman"/>
                <w:spacing w:val="-47"/>
                <w:sz w:val="20"/>
                <w:szCs w:val="20"/>
              </w:rPr>
              <w:t xml:space="preserve"> </w:t>
            </w:r>
            <w:r w:rsidRPr="00342E36">
              <w:rPr>
                <w:rFonts w:ascii="Times New Roman" w:hAnsi="Times New Roman" w:cs="Times New Roman"/>
                <w:sz w:val="20"/>
                <w:szCs w:val="20"/>
              </w:rPr>
              <w:t>contrattuale</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più</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conveniente;</w:t>
            </w:r>
          </w:p>
          <w:p w14:paraId="67A0D1ED" w14:textId="77777777" w:rsidR="00703186" w:rsidRPr="00342E36" w:rsidRDefault="00703186" w:rsidP="00562744">
            <w:pPr>
              <w:pStyle w:val="TableParagraph"/>
              <w:rPr>
                <w:rFonts w:ascii="Times New Roman" w:hAnsi="Times New Roman" w:cs="Times New Roman"/>
                <w:b/>
                <w:sz w:val="20"/>
                <w:szCs w:val="20"/>
              </w:rPr>
            </w:pPr>
          </w:p>
          <w:p w14:paraId="1FA25FC5" w14:textId="77777777" w:rsidR="00703186" w:rsidRPr="00342E36" w:rsidRDefault="00703186" w:rsidP="00562744">
            <w:pPr>
              <w:pStyle w:val="Corpotesto"/>
              <w:rPr>
                <w:b/>
                <w:sz w:val="20"/>
                <w:szCs w:val="20"/>
              </w:rPr>
            </w:pPr>
            <w:r w:rsidRPr="00342E36">
              <w:rPr>
                <w:color w:val="FF0000"/>
                <w:sz w:val="20"/>
                <w:szCs w:val="20"/>
                <w:highlight w:val="yellow"/>
              </w:rPr>
              <w:t>(Se del caso)</w:t>
            </w:r>
            <w:r w:rsidRPr="00342E36">
              <w:rPr>
                <w:color w:val="FF0000"/>
                <w:sz w:val="20"/>
                <w:szCs w:val="20"/>
              </w:rPr>
              <w:t xml:space="preserve"> N.B.:</w:t>
            </w:r>
            <w:r w:rsidRPr="00342E36">
              <w:rPr>
                <w:color w:val="FF0000"/>
                <w:spacing w:val="1"/>
                <w:sz w:val="20"/>
                <w:szCs w:val="20"/>
              </w:rPr>
              <w:t xml:space="preserve"> </w:t>
            </w:r>
            <w:r w:rsidRPr="00342E36">
              <w:rPr>
                <w:color w:val="FF0000"/>
                <w:sz w:val="20"/>
                <w:szCs w:val="20"/>
              </w:rPr>
              <w:t>la</w:t>
            </w:r>
            <w:r w:rsidRPr="00342E36">
              <w:rPr>
                <w:color w:val="FF0000"/>
                <w:spacing w:val="1"/>
                <w:sz w:val="20"/>
                <w:szCs w:val="20"/>
              </w:rPr>
              <w:t xml:space="preserve"> </w:t>
            </w:r>
            <w:r w:rsidRPr="00342E36">
              <w:rPr>
                <w:color w:val="FF0000"/>
                <w:sz w:val="20"/>
                <w:szCs w:val="20"/>
              </w:rPr>
              <w:t>riduzione</w:t>
            </w:r>
            <w:r w:rsidRPr="00342E36">
              <w:rPr>
                <w:color w:val="FF0000"/>
                <w:spacing w:val="1"/>
                <w:sz w:val="20"/>
                <w:szCs w:val="20"/>
              </w:rPr>
              <w:t xml:space="preserve"> </w:t>
            </w:r>
            <w:r w:rsidRPr="00342E36">
              <w:rPr>
                <w:color w:val="FF0000"/>
                <w:sz w:val="20"/>
                <w:szCs w:val="20"/>
              </w:rPr>
              <w:t>percentuale</w:t>
            </w:r>
            <w:r w:rsidRPr="00342E36">
              <w:rPr>
                <w:color w:val="FF0000"/>
                <w:spacing w:val="1"/>
                <w:sz w:val="20"/>
                <w:szCs w:val="20"/>
              </w:rPr>
              <w:t xml:space="preserve"> </w:t>
            </w:r>
            <w:r w:rsidRPr="00342E36">
              <w:rPr>
                <w:color w:val="FF0000"/>
                <w:sz w:val="20"/>
                <w:szCs w:val="20"/>
              </w:rPr>
              <w:t>unica</w:t>
            </w:r>
            <w:r w:rsidRPr="00342E36">
              <w:rPr>
                <w:color w:val="FF0000"/>
                <w:spacing w:val="1"/>
                <w:sz w:val="20"/>
                <w:szCs w:val="20"/>
              </w:rPr>
              <w:t xml:space="preserve"> </w:t>
            </w:r>
            <w:r w:rsidRPr="00342E36">
              <w:rPr>
                <w:color w:val="FF0000"/>
                <w:sz w:val="20"/>
                <w:szCs w:val="20"/>
              </w:rPr>
              <w:t>del</w:t>
            </w:r>
            <w:r w:rsidRPr="00342E36">
              <w:rPr>
                <w:color w:val="FF0000"/>
                <w:spacing w:val="51"/>
                <w:sz w:val="20"/>
                <w:szCs w:val="20"/>
              </w:rPr>
              <w:t xml:space="preserve"> </w:t>
            </w:r>
            <w:r w:rsidRPr="00342E36">
              <w:rPr>
                <w:color w:val="FF0000"/>
                <w:sz w:val="20"/>
                <w:szCs w:val="20"/>
              </w:rPr>
              <w:t>tempo</w:t>
            </w:r>
            <w:r w:rsidRPr="00342E36">
              <w:rPr>
                <w:color w:val="FF0000"/>
                <w:spacing w:val="-47"/>
                <w:sz w:val="20"/>
                <w:szCs w:val="20"/>
              </w:rPr>
              <w:t xml:space="preserve"> </w:t>
            </w:r>
            <w:r w:rsidRPr="00342E36">
              <w:rPr>
                <w:color w:val="FF0000"/>
                <w:sz w:val="20"/>
                <w:szCs w:val="20"/>
              </w:rPr>
              <w:t>contrattuale non può essere superiore al _____% del tempo di</w:t>
            </w:r>
            <w:r w:rsidRPr="00342E36">
              <w:rPr>
                <w:color w:val="FF0000"/>
                <w:spacing w:val="-47"/>
                <w:sz w:val="20"/>
                <w:szCs w:val="20"/>
              </w:rPr>
              <w:t xml:space="preserve"> </w:t>
            </w:r>
            <w:r w:rsidRPr="00342E36">
              <w:rPr>
                <w:color w:val="FF0000"/>
                <w:sz w:val="20"/>
                <w:szCs w:val="20"/>
              </w:rPr>
              <w:t>esecuzione previsto (determinato in n________ giorni naturali</w:t>
            </w:r>
            <w:r w:rsidRPr="00342E36">
              <w:rPr>
                <w:color w:val="FF0000"/>
                <w:spacing w:val="1"/>
                <w:sz w:val="20"/>
                <w:szCs w:val="20"/>
              </w:rPr>
              <w:t xml:space="preserve"> </w:t>
            </w:r>
            <w:r w:rsidRPr="00342E36">
              <w:rPr>
                <w:color w:val="FF0000"/>
                <w:sz w:val="20"/>
                <w:szCs w:val="20"/>
              </w:rPr>
              <w:t>consecutivi). Qualora il concorrente indichi una riduzione</w:t>
            </w:r>
            <w:r w:rsidRPr="00342E36">
              <w:rPr>
                <w:color w:val="FF0000"/>
                <w:spacing w:val="1"/>
                <w:sz w:val="20"/>
                <w:szCs w:val="20"/>
              </w:rPr>
              <w:t xml:space="preserve"> </w:t>
            </w:r>
            <w:r w:rsidRPr="00342E36">
              <w:rPr>
                <w:color w:val="FF0000"/>
                <w:sz w:val="20"/>
                <w:szCs w:val="20"/>
              </w:rPr>
              <w:t>percentuale</w:t>
            </w:r>
            <w:r w:rsidRPr="00342E36">
              <w:rPr>
                <w:color w:val="FF0000"/>
                <w:spacing w:val="1"/>
                <w:sz w:val="20"/>
                <w:szCs w:val="20"/>
              </w:rPr>
              <w:t xml:space="preserve"> </w:t>
            </w:r>
            <w:r w:rsidRPr="00342E36">
              <w:rPr>
                <w:color w:val="FF0000"/>
                <w:sz w:val="20"/>
                <w:szCs w:val="20"/>
              </w:rPr>
              <w:t>superiore</w:t>
            </w:r>
            <w:r w:rsidRPr="00342E36">
              <w:rPr>
                <w:color w:val="FF0000"/>
                <w:spacing w:val="1"/>
                <w:sz w:val="20"/>
                <w:szCs w:val="20"/>
              </w:rPr>
              <w:t xml:space="preserve"> </w:t>
            </w:r>
            <w:r w:rsidRPr="00342E36">
              <w:rPr>
                <w:color w:val="FF0000"/>
                <w:sz w:val="20"/>
                <w:szCs w:val="20"/>
              </w:rPr>
              <w:t>a</w:t>
            </w:r>
            <w:r w:rsidRPr="00342E36">
              <w:rPr>
                <w:color w:val="FF0000"/>
                <w:spacing w:val="1"/>
                <w:sz w:val="20"/>
                <w:szCs w:val="20"/>
              </w:rPr>
              <w:t xml:space="preserve"> </w:t>
            </w:r>
            <w:r w:rsidRPr="00342E36">
              <w:rPr>
                <w:color w:val="FF0000"/>
                <w:sz w:val="20"/>
                <w:szCs w:val="20"/>
              </w:rPr>
              <w:t>quella</w:t>
            </w:r>
            <w:r w:rsidRPr="00342E36">
              <w:rPr>
                <w:color w:val="FF0000"/>
                <w:spacing w:val="1"/>
                <w:sz w:val="20"/>
                <w:szCs w:val="20"/>
              </w:rPr>
              <w:t xml:space="preserve"> </w:t>
            </w:r>
            <w:r w:rsidRPr="00342E36">
              <w:rPr>
                <w:color w:val="FF0000"/>
                <w:sz w:val="20"/>
                <w:szCs w:val="20"/>
              </w:rPr>
              <w:t>sopra</w:t>
            </w:r>
            <w:r w:rsidRPr="00342E36">
              <w:rPr>
                <w:color w:val="FF0000"/>
                <w:spacing w:val="1"/>
                <w:sz w:val="20"/>
                <w:szCs w:val="20"/>
              </w:rPr>
              <w:t xml:space="preserve"> </w:t>
            </w:r>
            <w:r w:rsidRPr="00342E36">
              <w:rPr>
                <w:color w:val="FF0000"/>
                <w:sz w:val="20"/>
                <w:szCs w:val="20"/>
              </w:rPr>
              <w:t>specificata,</w:t>
            </w:r>
            <w:r w:rsidRPr="00342E36">
              <w:rPr>
                <w:color w:val="FF0000"/>
                <w:spacing w:val="1"/>
                <w:sz w:val="20"/>
                <w:szCs w:val="20"/>
              </w:rPr>
              <w:t xml:space="preserve"> </w:t>
            </w:r>
            <w:r w:rsidRPr="00342E36">
              <w:rPr>
                <w:color w:val="FF0000"/>
                <w:sz w:val="20"/>
                <w:szCs w:val="20"/>
              </w:rPr>
              <w:t>verrà</w:t>
            </w:r>
            <w:r w:rsidRPr="00342E36">
              <w:rPr>
                <w:color w:val="FF0000"/>
                <w:spacing w:val="1"/>
                <w:sz w:val="20"/>
                <w:szCs w:val="20"/>
              </w:rPr>
              <w:t xml:space="preserve"> </w:t>
            </w:r>
            <w:r w:rsidRPr="00342E36">
              <w:rPr>
                <w:color w:val="FF0000"/>
                <w:sz w:val="20"/>
                <w:szCs w:val="20"/>
              </w:rPr>
              <w:t>considerato</w:t>
            </w:r>
            <w:r w:rsidRPr="00342E36">
              <w:rPr>
                <w:color w:val="FF0000"/>
                <w:spacing w:val="1"/>
                <w:sz w:val="20"/>
                <w:szCs w:val="20"/>
              </w:rPr>
              <w:t xml:space="preserve"> </w:t>
            </w:r>
            <w:r w:rsidRPr="00342E36">
              <w:rPr>
                <w:color w:val="FF0000"/>
                <w:sz w:val="20"/>
                <w:szCs w:val="20"/>
              </w:rPr>
              <w:t>alla</w:t>
            </w:r>
            <w:r w:rsidRPr="00342E36">
              <w:rPr>
                <w:color w:val="FF0000"/>
                <w:spacing w:val="1"/>
                <w:sz w:val="20"/>
                <w:szCs w:val="20"/>
              </w:rPr>
              <w:t xml:space="preserve"> </w:t>
            </w:r>
            <w:r w:rsidRPr="00342E36">
              <w:rPr>
                <w:color w:val="FF0000"/>
                <w:sz w:val="20"/>
                <w:szCs w:val="20"/>
              </w:rPr>
              <w:t>stregua</w:t>
            </w:r>
            <w:r w:rsidRPr="00342E36">
              <w:rPr>
                <w:color w:val="FF0000"/>
                <w:spacing w:val="1"/>
                <w:sz w:val="20"/>
                <w:szCs w:val="20"/>
              </w:rPr>
              <w:t xml:space="preserve"> </w:t>
            </w:r>
            <w:r w:rsidRPr="00342E36">
              <w:rPr>
                <w:color w:val="FF0000"/>
                <w:sz w:val="20"/>
                <w:szCs w:val="20"/>
              </w:rPr>
              <w:t>di</w:t>
            </w:r>
            <w:r w:rsidRPr="00342E36">
              <w:rPr>
                <w:color w:val="FF0000"/>
                <w:spacing w:val="1"/>
                <w:sz w:val="20"/>
                <w:szCs w:val="20"/>
              </w:rPr>
              <w:t xml:space="preserve"> </w:t>
            </w:r>
            <w:r w:rsidRPr="00342E36">
              <w:rPr>
                <w:color w:val="FF0000"/>
                <w:sz w:val="20"/>
                <w:szCs w:val="20"/>
              </w:rPr>
              <w:t>un</w:t>
            </w:r>
            <w:r w:rsidRPr="00342E36">
              <w:rPr>
                <w:color w:val="FF0000"/>
                <w:spacing w:val="1"/>
                <w:sz w:val="20"/>
                <w:szCs w:val="20"/>
              </w:rPr>
              <w:t xml:space="preserve"> </w:t>
            </w:r>
            <w:r w:rsidRPr="00342E36">
              <w:rPr>
                <w:color w:val="FF0000"/>
                <w:sz w:val="20"/>
                <w:szCs w:val="20"/>
              </w:rPr>
              <w:t>mero</w:t>
            </w:r>
            <w:r w:rsidRPr="00342E36">
              <w:rPr>
                <w:color w:val="FF0000"/>
                <w:spacing w:val="1"/>
                <w:sz w:val="20"/>
                <w:szCs w:val="20"/>
              </w:rPr>
              <w:t xml:space="preserve"> </w:t>
            </w:r>
            <w:r w:rsidRPr="00342E36">
              <w:rPr>
                <w:color w:val="FF0000"/>
                <w:sz w:val="20"/>
                <w:szCs w:val="20"/>
              </w:rPr>
              <w:t>errore</w:t>
            </w:r>
            <w:r w:rsidRPr="00342E36">
              <w:rPr>
                <w:color w:val="FF0000"/>
                <w:spacing w:val="1"/>
                <w:sz w:val="20"/>
                <w:szCs w:val="20"/>
              </w:rPr>
              <w:t xml:space="preserve"> </w:t>
            </w:r>
            <w:r w:rsidRPr="00342E36">
              <w:rPr>
                <w:color w:val="FF0000"/>
                <w:sz w:val="20"/>
                <w:szCs w:val="20"/>
              </w:rPr>
              <w:t>materiale</w:t>
            </w:r>
            <w:r w:rsidRPr="00342E36">
              <w:rPr>
                <w:color w:val="FF0000"/>
                <w:spacing w:val="1"/>
                <w:sz w:val="20"/>
                <w:szCs w:val="20"/>
              </w:rPr>
              <w:t xml:space="preserve"> </w:t>
            </w:r>
            <w:r w:rsidRPr="00342E36">
              <w:rPr>
                <w:color w:val="FF0000"/>
                <w:sz w:val="20"/>
                <w:szCs w:val="20"/>
              </w:rPr>
              <w:t>e</w:t>
            </w:r>
            <w:r w:rsidRPr="00342E36">
              <w:rPr>
                <w:color w:val="FF0000"/>
                <w:spacing w:val="-47"/>
                <w:sz w:val="20"/>
                <w:szCs w:val="20"/>
              </w:rPr>
              <w:t xml:space="preserve"> </w:t>
            </w:r>
            <w:r w:rsidRPr="00342E36">
              <w:rPr>
                <w:color w:val="FF0000"/>
                <w:sz w:val="20"/>
                <w:szCs w:val="20"/>
              </w:rPr>
              <w:t>pertanto l'offerta si intenderà comunque formulata con la</w:t>
            </w:r>
            <w:r w:rsidRPr="00342E36">
              <w:rPr>
                <w:color w:val="FF0000"/>
                <w:spacing w:val="1"/>
                <w:sz w:val="20"/>
                <w:szCs w:val="20"/>
              </w:rPr>
              <w:t xml:space="preserve"> </w:t>
            </w:r>
            <w:r w:rsidRPr="00342E36">
              <w:rPr>
                <w:color w:val="FF0000"/>
                <w:sz w:val="20"/>
                <w:szCs w:val="20"/>
              </w:rPr>
              <w:t>riduzione</w:t>
            </w:r>
            <w:r w:rsidRPr="00342E36">
              <w:rPr>
                <w:color w:val="FF0000"/>
                <w:spacing w:val="-2"/>
                <w:sz w:val="20"/>
                <w:szCs w:val="20"/>
              </w:rPr>
              <w:t xml:space="preserve"> </w:t>
            </w:r>
            <w:r w:rsidRPr="00342E36">
              <w:rPr>
                <w:color w:val="FF0000"/>
                <w:sz w:val="20"/>
                <w:szCs w:val="20"/>
              </w:rPr>
              <w:t>percentuale massima</w:t>
            </w:r>
            <w:r w:rsidRPr="00342E36">
              <w:rPr>
                <w:color w:val="FF0000"/>
                <w:spacing w:val="-1"/>
                <w:sz w:val="20"/>
                <w:szCs w:val="20"/>
              </w:rPr>
              <w:t xml:space="preserve"> </w:t>
            </w:r>
            <w:r w:rsidRPr="00342E36">
              <w:rPr>
                <w:color w:val="FF0000"/>
                <w:sz w:val="20"/>
                <w:szCs w:val="20"/>
              </w:rPr>
              <w:t>come sopra</w:t>
            </w:r>
            <w:r w:rsidRPr="00342E36">
              <w:rPr>
                <w:color w:val="FF0000"/>
                <w:spacing w:val="-2"/>
                <w:sz w:val="20"/>
                <w:szCs w:val="20"/>
              </w:rPr>
              <w:t xml:space="preserve"> </w:t>
            </w:r>
            <w:r w:rsidRPr="00342E36">
              <w:rPr>
                <w:color w:val="FF0000"/>
                <w:sz w:val="20"/>
                <w:szCs w:val="20"/>
              </w:rPr>
              <w:t>indicata.</w:t>
            </w:r>
          </w:p>
        </w:tc>
      </w:tr>
      <w:bookmarkEnd w:id="128"/>
    </w:tbl>
    <w:p w14:paraId="571B90EA" w14:textId="77777777" w:rsidR="00703186" w:rsidRDefault="00703186" w:rsidP="00703186">
      <w:pPr>
        <w:pStyle w:val="Corpotesto"/>
        <w:rPr>
          <w:b/>
          <w:sz w:val="20"/>
        </w:rPr>
      </w:pPr>
    </w:p>
    <w:p w14:paraId="57934AA8" w14:textId="77777777" w:rsidR="00703186" w:rsidRDefault="00703186" w:rsidP="00703186">
      <w:pPr>
        <w:pStyle w:val="Corpotesto"/>
        <w:spacing w:before="2"/>
        <w:rPr>
          <w:b/>
          <w:sz w:val="16"/>
        </w:rPr>
      </w:pPr>
    </w:p>
    <w:p w14:paraId="48A3ED37" w14:textId="77777777" w:rsidR="00703186" w:rsidRDefault="00703186" w:rsidP="00703186">
      <w:pPr>
        <w:pStyle w:val="Titolo1"/>
        <w:spacing w:before="90"/>
        <w:ind w:left="142"/>
      </w:pPr>
      <w:r>
        <w:rPr>
          <w:noProof/>
        </w:rPr>
        <mc:AlternateContent>
          <mc:Choice Requires="wps">
            <w:drawing>
              <wp:anchor distT="0" distB="0" distL="114300" distR="114300" simplePos="0" relativeHeight="251660288" behindDoc="1" locked="0" layoutInCell="1" allowOverlap="1" wp14:anchorId="3E8DE936" wp14:editId="653890AF">
                <wp:simplePos x="0" y="0"/>
                <wp:positionH relativeFrom="page">
                  <wp:posOffset>6407150</wp:posOffset>
                </wp:positionH>
                <wp:positionV relativeFrom="paragraph">
                  <wp:posOffset>-502920</wp:posOffset>
                </wp:positionV>
                <wp:extent cx="31750" cy="0"/>
                <wp:effectExtent l="6350" t="7620" r="9525" b="11430"/>
                <wp:wrapNone/>
                <wp:docPr id="1263928088" name="Connettore dirit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0" cy="0"/>
                        </a:xfrm>
                        <a:prstGeom prst="line">
                          <a:avLst/>
                        </a:prstGeom>
                        <a:noFill/>
                        <a:ln w="6201">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AD528" id="Connettore diritto 4"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04.5pt,-39.6pt" to="507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zjVrwEAAEYDAAAOAAAAZHJzL2Uyb0RvYy54bWysUsFu2zAMvQ/YPwi6L3Y6rBuMOD2kzS7d&#10;FqDdBzCSbAuVRUFUYufvR6lJVmy3YToIkkg+vffI1d08OnE0kSz6Vi4XtRTGK9TW9638+bz98EUK&#10;SuA1OPSmlSdD8m79/t1qCo25wQGdNlEwiKdmCq0cUgpNVZEazAi0wGA8BzuMIyS+xr7SESZGH111&#10;U9e31YRRh4jKEPHr/WtQrgt+1xmVfnQdmSRcK5lbKnss+z7v1XoFTR8hDFadacA/sBjBev70CnUP&#10;CcQh2r+gRqsiEnZpoXCssOusMkUDq1nWf6h5GiCYooXNoXC1if4frPp+3PhdzNTV7J/CI6oXEh43&#10;A/jeFALPp8CNW2arqilQcy3JFwq7KPbTN9ScA4eExYW5i2OGZH1iLmafrmabOQnFjx+Xnz9xR9Ql&#10;UkFzKQuR0leDo8iHVjrrswvQwPGRUqYBzSUlP3vcWudKJ50XUytv2ctSQOiszsGcRrHfb1wUR+BZ&#10;2G5rXkUTR96mRTx4XcAGA/rhfE5g3euZP3f+bEVWn0eNmj3q0y5eLOJmFZbnwcrT8PZeqn+P//oX&#10;AAAA//8DAFBLAwQUAAYACAAAACEA8FvP894AAAANAQAADwAAAGRycy9kb3ducmV2LnhtbEyPQWvC&#10;QBCF74X+h2WEXoLuGkSbNBspBe+tSr2O2TEJZmdDdtW0v74rFNrje/N4871iPdpOXGnwrWMN85kC&#10;QVw503KtYb/bTJ9B+IBssHNMGr7Iw7p8fCgwN+7GH3TdhlrEEvY5amhC6HMpfdWQRT9zPXG8ndxg&#10;MUQ51NIMeIvltpOpUktpseX4ocGe3hqqztuL1bBbHnDTJOm3MZ/ZYv9+SvxhlWj9NBlfX0AEGsNf&#10;GO74ER3KyHR0FzZedFErlcUxQcN0laUg7hE1X0Tr+GvJspD/V5Q/AAAA//8DAFBLAQItABQABgAI&#10;AAAAIQC2gziS/gAAAOEBAAATAAAAAAAAAAAAAAAAAAAAAABbQ29udGVudF9UeXBlc10ueG1sUEsB&#10;Ai0AFAAGAAgAAAAhADj9If/WAAAAlAEAAAsAAAAAAAAAAAAAAAAALwEAAF9yZWxzLy5yZWxzUEsB&#10;Ai0AFAAGAAgAAAAhADCTONWvAQAARgMAAA4AAAAAAAAAAAAAAAAALgIAAGRycy9lMm9Eb2MueG1s&#10;UEsBAi0AFAAGAAgAAAAhAPBbz/PeAAAADQEAAA8AAAAAAAAAAAAAAAAACQQAAGRycy9kb3ducmV2&#10;LnhtbFBLBQYAAAAABAAEAPMAAAAUBQAAAAA=&#10;" strokecolor="red" strokeweight=".17225mm">
                <w10:wrap anchorx="page"/>
              </v:line>
            </w:pict>
          </mc:Fallback>
        </mc:AlternateContent>
      </w:r>
      <w:r>
        <w:rPr>
          <w:u w:val="thick"/>
        </w:rPr>
        <w:t>METODO</w:t>
      </w:r>
      <w:r>
        <w:rPr>
          <w:spacing w:val="-4"/>
          <w:u w:val="thick"/>
        </w:rPr>
        <w:t xml:space="preserve"> </w:t>
      </w:r>
      <w:r>
        <w:rPr>
          <w:u w:val="thick"/>
        </w:rPr>
        <w:t>PER</w:t>
      </w:r>
      <w:r>
        <w:rPr>
          <w:spacing w:val="-3"/>
          <w:u w:val="thick"/>
        </w:rPr>
        <w:t xml:space="preserve"> </w:t>
      </w:r>
      <w:r>
        <w:rPr>
          <w:u w:val="thick"/>
        </w:rPr>
        <w:t>IL</w:t>
      </w:r>
      <w:r>
        <w:rPr>
          <w:spacing w:val="-5"/>
          <w:u w:val="thick"/>
        </w:rPr>
        <w:t xml:space="preserve"> </w:t>
      </w:r>
      <w:r>
        <w:rPr>
          <w:u w:val="thick"/>
        </w:rPr>
        <w:t>CALCOLO</w:t>
      </w:r>
      <w:r>
        <w:rPr>
          <w:spacing w:val="-4"/>
          <w:u w:val="thick"/>
        </w:rPr>
        <w:t xml:space="preserve"> </w:t>
      </w:r>
      <w:r>
        <w:rPr>
          <w:u w:val="thick"/>
        </w:rPr>
        <w:t>COMPLESSIVO</w:t>
      </w:r>
      <w:r>
        <w:rPr>
          <w:spacing w:val="-4"/>
          <w:u w:val="thick"/>
        </w:rPr>
        <w:t xml:space="preserve"> </w:t>
      </w:r>
      <w:r>
        <w:rPr>
          <w:u w:val="thick"/>
        </w:rPr>
        <w:t>DEI</w:t>
      </w:r>
      <w:r>
        <w:rPr>
          <w:spacing w:val="-4"/>
          <w:u w:val="thick"/>
        </w:rPr>
        <w:t xml:space="preserve"> </w:t>
      </w:r>
      <w:r>
        <w:rPr>
          <w:u w:val="thick"/>
        </w:rPr>
        <w:t>PUNTEGGI</w:t>
      </w:r>
    </w:p>
    <w:p w14:paraId="53D03D2F" w14:textId="77777777" w:rsidR="00703186" w:rsidRDefault="00703186" w:rsidP="00703186">
      <w:pPr>
        <w:pStyle w:val="Corpotesto"/>
        <w:spacing w:before="2"/>
        <w:ind w:left="142"/>
        <w:rPr>
          <w:b/>
          <w:sz w:val="16"/>
        </w:rPr>
      </w:pPr>
    </w:p>
    <w:p w14:paraId="76C8049E" w14:textId="77777777" w:rsidR="00703186" w:rsidRDefault="00703186" w:rsidP="00703186">
      <w:pPr>
        <w:pStyle w:val="Corpotesto"/>
        <w:spacing w:before="90"/>
        <w:ind w:left="142" w:right="532" w:hanging="2"/>
        <w:jc w:val="both"/>
      </w:pPr>
      <w:r>
        <w:t>La Commissione, terminata l’attribuzione dei coefficienti agli elementi qualitativi e quantitativi,</w:t>
      </w:r>
      <w:r>
        <w:rPr>
          <w:spacing w:val="1"/>
        </w:rPr>
        <w:t xml:space="preserve"> </w:t>
      </w:r>
      <w:r>
        <w:t>procederà, in relazione a ciascuna offerta, all’attribuzione dei punteggi per ogni singolo criterio</w:t>
      </w:r>
      <w:r>
        <w:rPr>
          <w:spacing w:val="1"/>
        </w:rPr>
        <w:t xml:space="preserve"> </w:t>
      </w:r>
      <w:r>
        <w:t>secondo</w:t>
      </w:r>
      <w:r>
        <w:rPr>
          <w:spacing w:val="-2"/>
        </w:rPr>
        <w:t xml:space="preserve"> </w:t>
      </w:r>
      <w:r>
        <w:t>il metodo</w:t>
      </w:r>
      <w:r>
        <w:rPr>
          <w:spacing w:val="-1"/>
        </w:rPr>
        <w:t xml:space="preserve"> </w:t>
      </w:r>
      <w:r>
        <w:t>“aggregativo compensatore”,</w:t>
      </w:r>
      <w:r>
        <w:rPr>
          <w:spacing w:val="-1"/>
        </w:rPr>
        <w:t xml:space="preserve"> </w:t>
      </w:r>
      <w:r>
        <w:t>attraverso la</w:t>
      </w:r>
      <w:r>
        <w:rPr>
          <w:spacing w:val="-1"/>
        </w:rPr>
        <w:t xml:space="preserve"> </w:t>
      </w:r>
      <w:r>
        <w:t>seguente</w:t>
      </w:r>
      <w:r>
        <w:rPr>
          <w:spacing w:val="-1"/>
        </w:rPr>
        <w:t xml:space="preserve"> </w:t>
      </w:r>
      <w:r>
        <w:t>formula:</w:t>
      </w:r>
    </w:p>
    <w:p w14:paraId="72662BB7" w14:textId="77777777" w:rsidR="00703186" w:rsidRPr="00770BAF" w:rsidRDefault="00703186" w:rsidP="00703186">
      <w:pPr>
        <w:suppressAutoHyphens/>
        <w:ind w:left="720"/>
        <w:jc w:val="both"/>
        <w:rPr>
          <w:sz w:val="24"/>
          <w:szCs w:val="24"/>
        </w:rPr>
      </w:pPr>
    </w:p>
    <w:tbl>
      <w:tblPr>
        <w:tblW w:w="0" w:type="auto"/>
        <w:jc w:val="center"/>
        <w:tblLayout w:type="fixed"/>
        <w:tblCellMar>
          <w:top w:w="113" w:type="dxa"/>
          <w:bottom w:w="113" w:type="dxa"/>
        </w:tblCellMar>
        <w:tblLook w:val="0000" w:firstRow="0" w:lastRow="0" w:firstColumn="0" w:lastColumn="0" w:noHBand="0" w:noVBand="0"/>
      </w:tblPr>
      <w:tblGrid>
        <w:gridCol w:w="4962"/>
      </w:tblGrid>
      <w:tr w:rsidR="00703186" w:rsidRPr="00770BAF" w14:paraId="49E137D8" w14:textId="77777777" w:rsidTr="00562744">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FFFFFF"/>
          </w:tcPr>
          <w:p w14:paraId="54A7F14F" w14:textId="77777777" w:rsidR="00703186" w:rsidRPr="00770BAF" w:rsidRDefault="00703186" w:rsidP="00562744">
            <w:pPr>
              <w:suppressAutoHyphens/>
              <w:ind w:left="179"/>
              <w:jc w:val="both"/>
              <w:rPr>
                <w:sz w:val="24"/>
                <w:szCs w:val="24"/>
              </w:rPr>
            </w:pPr>
            <w:commentRangeStart w:id="134"/>
            <w:r w:rsidRPr="00770BAF">
              <w:rPr>
                <w:b/>
                <w:iCs/>
                <w:sz w:val="24"/>
                <w:szCs w:val="24"/>
              </w:rPr>
              <w:t>P</w:t>
            </w:r>
            <w:r w:rsidRPr="00770BAF">
              <w:rPr>
                <w:b/>
                <w:iCs/>
                <w:sz w:val="24"/>
                <w:szCs w:val="24"/>
                <w:vertAlign w:val="subscript"/>
              </w:rPr>
              <w:t>i</w:t>
            </w:r>
            <w:r w:rsidRPr="00770BAF">
              <w:rPr>
                <w:b/>
                <w:iCs/>
                <w:sz w:val="24"/>
                <w:szCs w:val="24"/>
              </w:rPr>
              <w:t xml:space="preserve"> = </w:t>
            </w:r>
            <w:proofErr w:type="spellStart"/>
            <w:r w:rsidRPr="00770BAF">
              <w:rPr>
                <w:b/>
                <w:iCs/>
                <w:sz w:val="24"/>
                <w:szCs w:val="24"/>
              </w:rPr>
              <w:t>C</w:t>
            </w:r>
            <w:r w:rsidRPr="00770BAF">
              <w:rPr>
                <w:b/>
                <w:iCs/>
                <w:sz w:val="24"/>
                <w:szCs w:val="24"/>
                <w:vertAlign w:val="subscript"/>
              </w:rPr>
              <w:t>ai</w:t>
            </w:r>
            <w:proofErr w:type="spellEnd"/>
            <w:r w:rsidRPr="00770BAF">
              <w:rPr>
                <w:b/>
                <w:iCs/>
                <w:sz w:val="24"/>
                <w:szCs w:val="24"/>
                <w:vertAlign w:val="subscript"/>
              </w:rPr>
              <w:t xml:space="preserve">  </w:t>
            </w:r>
            <w:r w:rsidRPr="00770BAF">
              <w:rPr>
                <w:b/>
                <w:iCs/>
                <w:sz w:val="24"/>
                <w:szCs w:val="24"/>
              </w:rPr>
              <w:t>x  P</w:t>
            </w:r>
            <w:r w:rsidRPr="00770BAF">
              <w:rPr>
                <w:b/>
                <w:iCs/>
                <w:sz w:val="24"/>
                <w:szCs w:val="24"/>
                <w:vertAlign w:val="subscript"/>
              </w:rPr>
              <w:t xml:space="preserve">a </w:t>
            </w:r>
            <w:r w:rsidRPr="00770BAF">
              <w:rPr>
                <w:b/>
                <w:iCs/>
                <w:sz w:val="24"/>
                <w:szCs w:val="24"/>
              </w:rPr>
              <w:t>+ C</w:t>
            </w:r>
            <w:r w:rsidRPr="00770BAF">
              <w:rPr>
                <w:b/>
                <w:iCs/>
                <w:sz w:val="24"/>
                <w:szCs w:val="24"/>
                <w:vertAlign w:val="subscript"/>
              </w:rPr>
              <w:t xml:space="preserve">bi  </w:t>
            </w:r>
            <w:r w:rsidRPr="00770BAF">
              <w:rPr>
                <w:b/>
                <w:iCs/>
                <w:sz w:val="24"/>
                <w:szCs w:val="24"/>
              </w:rPr>
              <w:t>x P</w:t>
            </w:r>
            <w:r w:rsidRPr="00770BAF">
              <w:rPr>
                <w:b/>
                <w:iCs/>
                <w:sz w:val="24"/>
                <w:szCs w:val="24"/>
                <w:vertAlign w:val="subscript"/>
              </w:rPr>
              <w:t>b</w:t>
            </w:r>
            <w:r w:rsidRPr="00770BAF">
              <w:rPr>
                <w:b/>
                <w:iCs/>
                <w:sz w:val="24"/>
                <w:szCs w:val="24"/>
              </w:rPr>
              <w:t xml:space="preserve">+….. </w:t>
            </w:r>
            <w:proofErr w:type="spellStart"/>
            <w:r w:rsidRPr="00770BAF">
              <w:rPr>
                <w:b/>
                <w:iCs/>
                <w:sz w:val="24"/>
                <w:szCs w:val="24"/>
              </w:rPr>
              <w:t>C</w:t>
            </w:r>
            <w:r w:rsidRPr="00770BAF">
              <w:rPr>
                <w:b/>
                <w:iCs/>
                <w:sz w:val="24"/>
                <w:szCs w:val="24"/>
                <w:vertAlign w:val="subscript"/>
              </w:rPr>
              <w:t>ni</w:t>
            </w:r>
            <w:proofErr w:type="spellEnd"/>
            <w:r w:rsidRPr="00770BAF">
              <w:rPr>
                <w:b/>
                <w:iCs/>
                <w:sz w:val="24"/>
                <w:szCs w:val="24"/>
                <w:vertAlign w:val="subscript"/>
              </w:rPr>
              <w:t xml:space="preserve">  </w:t>
            </w:r>
            <w:r w:rsidRPr="00770BAF">
              <w:rPr>
                <w:b/>
                <w:iCs/>
                <w:sz w:val="24"/>
                <w:szCs w:val="24"/>
              </w:rPr>
              <w:t xml:space="preserve">x  </w:t>
            </w:r>
            <w:proofErr w:type="spellStart"/>
            <w:r w:rsidRPr="00770BAF">
              <w:rPr>
                <w:b/>
                <w:iCs/>
                <w:sz w:val="24"/>
                <w:szCs w:val="24"/>
              </w:rPr>
              <w:t>P</w:t>
            </w:r>
            <w:r w:rsidRPr="00770BAF">
              <w:rPr>
                <w:b/>
                <w:iCs/>
                <w:sz w:val="24"/>
                <w:szCs w:val="24"/>
                <w:vertAlign w:val="subscript"/>
              </w:rPr>
              <w:t>n</w:t>
            </w:r>
            <w:commentRangeEnd w:id="134"/>
            <w:proofErr w:type="spellEnd"/>
            <w:r>
              <w:rPr>
                <w:rStyle w:val="Rimandocommento"/>
                <w:lang w:val="x-none" w:eastAsia="x-none"/>
              </w:rPr>
              <w:commentReference w:id="134"/>
            </w:r>
          </w:p>
        </w:tc>
      </w:tr>
    </w:tbl>
    <w:p w14:paraId="602832A2" w14:textId="77777777" w:rsidR="00703186" w:rsidRPr="00770BAF" w:rsidRDefault="00703186" w:rsidP="00703186">
      <w:pPr>
        <w:suppressAutoHyphens/>
        <w:jc w:val="both"/>
        <w:rPr>
          <w:sz w:val="24"/>
          <w:szCs w:val="24"/>
        </w:rPr>
      </w:pPr>
      <w:r w:rsidRPr="00770BAF">
        <w:rPr>
          <w:sz w:val="24"/>
          <w:szCs w:val="24"/>
        </w:rPr>
        <w:t>Dove:</w:t>
      </w:r>
    </w:p>
    <w:p w14:paraId="012B508A" w14:textId="77777777" w:rsidR="00703186" w:rsidRDefault="00703186" w:rsidP="00703186">
      <w:pPr>
        <w:ind w:left="142" w:right="-1"/>
        <w:jc w:val="both"/>
        <w:rPr>
          <w:i/>
          <w:spacing w:val="-57"/>
          <w:sz w:val="24"/>
        </w:rPr>
      </w:pPr>
      <w:proofErr w:type="spellStart"/>
      <w:r>
        <w:rPr>
          <w:i/>
          <w:sz w:val="24"/>
        </w:rPr>
        <w:t>Cai</w:t>
      </w:r>
      <w:proofErr w:type="spellEnd"/>
      <w:r>
        <w:rPr>
          <w:i/>
          <w:sz w:val="24"/>
        </w:rPr>
        <w:t xml:space="preserve">    </w:t>
      </w:r>
      <w:r>
        <w:rPr>
          <w:i/>
          <w:spacing w:val="1"/>
          <w:sz w:val="24"/>
        </w:rPr>
        <w:t xml:space="preserve"> </w:t>
      </w:r>
      <w:r>
        <w:rPr>
          <w:i/>
          <w:sz w:val="24"/>
        </w:rPr>
        <w:t xml:space="preserve">=    </w:t>
      </w:r>
      <w:r>
        <w:rPr>
          <w:i/>
          <w:spacing w:val="1"/>
          <w:sz w:val="24"/>
        </w:rPr>
        <w:t xml:space="preserve"> </w:t>
      </w:r>
      <w:r>
        <w:rPr>
          <w:i/>
          <w:sz w:val="24"/>
        </w:rPr>
        <w:t>coefficiente criterio di valutazione a, del concorrente i;</w:t>
      </w:r>
      <w:r>
        <w:rPr>
          <w:i/>
          <w:spacing w:val="-57"/>
          <w:sz w:val="24"/>
        </w:rPr>
        <w:t xml:space="preserve"> </w:t>
      </w:r>
    </w:p>
    <w:p w14:paraId="75BD6FE2" w14:textId="77777777" w:rsidR="00703186" w:rsidRDefault="00703186" w:rsidP="00703186">
      <w:pPr>
        <w:ind w:left="142" w:right="-1"/>
        <w:jc w:val="both"/>
        <w:rPr>
          <w:i/>
          <w:spacing w:val="-57"/>
          <w:sz w:val="24"/>
        </w:rPr>
      </w:pPr>
      <w:r>
        <w:rPr>
          <w:i/>
          <w:sz w:val="24"/>
        </w:rPr>
        <w:t xml:space="preserve">Cbi    </w:t>
      </w:r>
      <w:r>
        <w:rPr>
          <w:i/>
          <w:spacing w:val="1"/>
          <w:sz w:val="24"/>
        </w:rPr>
        <w:t xml:space="preserve"> </w:t>
      </w:r>
      <w:r>
        <w:rPr>
          <w:i/>
          <w:sz w:val="24"/>
        </w:rPr>
        <w:t xml:space="preserve">=    </w:t>
      </w:r>
      <w:r>
        <w:rPr>
          <w:i/>
          <w:spacing w:val="1"/>
          <w:sz w:val="24"/>
        </w:rPr>
        <w:t xml:space="preserve"> </w:t>
      </w:r>
      <w:r>
        <w:rPr>
          <w:i/>
          <w:sz w:val="24"/>
        </w:rPr>
        <w:t>coefficiente criterio di valutazione b, del concorrente i;</w:t>
      </w:r>
      <w:r>
        <w:rPr>
          <w:i/>
          <w:spacing w:val="-57"/>
          <w:sz w:val="24"/>
        </w:rPr>
        <w:t xml:space="preserve"> </w:t>
      </w:r>
    </w:p>
    <w:p w14:paraId="7F7A2251" w14:textId="77777777" w:rsidR="00703186" w:rsidRDefault="00703186" w:rsidP="00703186">
      <w:pPr>
        <w:ind w:left="142" w:right="-1"/>
        <w:jc w:val="both"/>
        <w:rPr>
          <w:i/>
          <w:spacing w:val="-57"/>
          <w:sz w:val="24"/>
        </w:rPr>
      </w:pPr>
      <w:proofErr w:type="spellStart"/>
      <w:r>
        <w:rPr>
          <w:i/>
          <w:sz w:val="24"/>
        </w:rPr>
        <w:t>Cni</w:t>
      </w:r>
      <w:proofErr w:type="spellEnd"/>
      <w:r>
        <w:rPr>
          <w:i/>
          <w:sz w:val="24"/>
        </w:rPr>
        <w:t xml:space="preserve">    </w:t>
      </w:r>
      <w:r>
        <w:rPr>
          <w:i/>
          <w:spacing w:val="1"/>
          <w:sz w:val="24"/>
        </w:rPr>
        <w:t xml:space="preserve"> </w:t>
      </w:r>
      <w:r>
        <w:rPr>
          <w:i/>
          <w:sz w:val="24"/>
        </w:rPr>
        <w:t xml:space="preserve">=     </w:t>
      </w:r>
      <w:r>
        <w:rPr>
          <w:i/>
          <w:spacing w:val="1"/>
          <w:sz w:val="24"/>
        </w:rPr>
        <w:t xml:space="preserve"> </w:t>
      </w:r>
      <w:r>
        <w:rPr>
          <w:i/>
          <w:sz w:val="24"/>
        </w:rPr>
        <w:t>coefficiente criterio di valutazione n, del concorrente i;</w:t>
      </w:r>
      <w:r>
        <w:rPr>
          <w:i/>
          <w:spacing w:val="-57"/>
          <w:sz w:val="24"/>
        </w:rPr>
        <w:t xml:space="preserve"> </w:t>
      </w:r>
    </w:p>
    <w:p w14:paraId="0B83747E" w14:textId="77777777" w:rsidR="00703186" w:rsidRDefault="00703186" w:rsidP="00703186">
      <w:pPr>
        <w:ind w:left="142" w:right="-1"/>
        <w:jc w:val="both"/>
        <w:rPr>
          <w:i/>
          <w:sz w:val="24"/>
        </w:rPr>
      </w:pPr>
      <w:r>
        <w:rPr>
          <w:i/>
          <w:sz w:val="24"/>
        </w:rPr>
        <w:t>Pa</w:t>
      </w:r>
      <w:r>
        <w:rPr>
          <w:i/>
          <w:spacing w:val="24"/>
          <w:sz w:val="24"/>
        </w:rPr>
        <w:t xml:space="preserve"> </w:t>
      </w:r>
      <w:r>
        <w:rPr>
          <w:i/>
          <w:sz w:val="24"/>
        </w:rPr>
        <w:t>=</w:t>
      </w:r>
      <w:r>
        <w:rPr>
          <w:i/>
          <w:spacing w:val="6"/>
          <w:sz w:val="24"/>
        </w:rPr>
        <w:t xml:space="preserve"> </w:t>
      </w:r>
      <w:r>
        <w:rPr>
          <w:i/>
          <w:sz w:val="24"/>
        </w:rPr>
        <w:t>peso</w:t>
      </w:r>
      <w:r>
        <w:rPr>
          <w:i/>
          <w:spacing w:val="-1"/>
          <w:sz w:val="24"/>
        </w:rPr>
        <w:t xml:space="preserve"> </w:t>
      </w:r>
      <w:r>
        <w:rPr>
          <w:i/>
          <w:sz w:val="24"/>
        </w:rPr>
        <w:t>criterio di valutazione a;</w:t>
      </w:r>
    </w:p>
    <w:p w14:paraId="4D18AB03" w14:textId="77777777" w:rsidR="00703186" w:rsidRDefault="00703186" w:rsidP="00703186">
      <w:pPr>
        <w:ind w:left="142" w:right="-1"/>
        <w:jc w:val="both"/>
        <w:rPr>
          <w:i/>
          <w:sz w:val="24"/>
        </w:rPr>
      </w:pPr>
      <w:r>
        <w:rPr>
          <w:i/>
          <w:sz w:val="24"/>
        </w:rPr>
        <w:t xml:space="preserve">Pb      </w:t>
      </w:r>
      <w:r>
        <w:rPr>
          <w:i/>
          <w:spacing w:val="22"/>
          <w:sz w:val="24"/>
        </w:rPr>
        <w:t xml:space="preserve"> </w:t>
      </w:r>
      <w:r>
        <w:rPr>
          <w:i/>
          <w:sz w:val="24"/>
        </w:rPr>
        <w:t xml:space="preserve">=        </w:t>
      </w:r>
      <w:r>
        <w:rPr>
          <w:i/>
          <w:spacing w:val="6"/>
          <w:sz w:val="24"/>
        </w:rPr>
        <w:t xml:space="preserve"> </w:t>
      </w:r>
      <w:r>
        <w:rPr>
          <w:i/>
          <w:sz w:val="24"/>
        </w:rPr>
        <w:t>peso criterio di valutazione b;</w:t>
      </w:r>
    </w:p>
    <w:p w14:paraId="4665767E" w14:textId="77777777" w:rsidR="00703186" w:rsidRDefault="00703186" w:rsidP="00703186">
      <w:pPr>
        <w:ind w:left="142" w:right="-1"/>
        <w:jc w:val="both"/>
        <w:rPr>
          <w:b/>
          <w:i/>
          <w:sz w:val="24"/>
        </w:rPr>
      </w:pPr>
      <w:proofErr w:type="spellStart"/>
      <w:r>
        <w:rPr>
          <w:b/>
          <w:i/>
          <w:sz w:val="24"/>
        </w:rPr>
        <w:t>Pn</w:t>
      </w:r>
      <w:proofErr w:type="spellEnd"/>
      <w:r>
        <w:rPr>
          <w:b/>
          <w:i/>
          <w:sz w:val="24"/>
        </w:rPr>
        <w:t xml:space="preserve">      </w:t>
      </w:r>
      <w:r>
        <w:rPr>
          <w:b/>
          <w:i/>
          <w:spacing w:val="5"/>
          <w:sz w:val="24"/>
        </w:rPr>
        <w:t xml:space="preserve"> </w:t>
      </w:r>
      <w:r>
        <w:rPr>
          <w:b/>
          <w:i/>
          <w:sz w:val="24"/>
        </w:rPr>
        <w:t xml:space="preserve">=        </w:t>
      </w:r>
      <w:r>
        <w:rPr>
          <w:b/>
          <w:i/>
          <w:spacing w:val="26"/>
          <w:sz w:val="24"/>
        </w:rPr>
        <w:t xml:space="preserve"> </w:t>
      </w:r>
      <w:r>
        <w:rPr>
          <w:b/>
          <w:i/>
          <w:sz w:val="24"/>
        </w:rPr>
        <w:t>peso criterio</w:t>
      </w:r>
      <w:r>
        <w:rPr>
          <w:b/>
          <w:i/>
          <w:spacing w:val="-1"/>
          <w:sz w:val="24"/>
        </w:rPr>
        <w:t xml:space="preserve"> </w:t>
      </w:r>
      <w:r>
        <w:rPr>
          <w:b/>
          <w:i/>
          <w:sz w:val="24"/>
        </w:rPr>
        <w:t>di valutazione</w:t>
      </w:r>
      <w:r>
        <w:rPr>
          <w:b/>
          <w:i/>
          <w:spacing w:val="-1"/>
          <w:sz w:val="24"/>
        </w:rPr>
        <w:t xml:space="preserve"> </w:t>
      </w:r>
      <w:r>
        <w:rPr>
          <w:b/>
          <w:i/>
          <w:sz w:val="24"/>
        </w:rPr>
        <w:t>n.</w:t>
      </w:r>
    </w:p>
    <w:p w14:paraId="3D7FA8E6" w14:textId="77777777" w:rsidR="00703186" w:rsidRDefault="00703186" w:rsidP="00703186">
      <w:pPr>
        <w:pStyle w:val="Corpotesto"/>
        <w:ind w:left="142"/>
        <w:rPr>
          <w:b/>
          <w:i/>
        </w:rPr>
      </w:pPr>
    </w:p>
    <w:p w14:paraId="657F5353" w14:textId="77777777" w:rsidR="00703186" w:rsidRDefault="00703186" w:rsidP="00703186">
      <w:pPr>
        <w:pStyle w:val="Corpotesto"/>
        <w:ind w:left="142" w:right="-1"/>
      </w:pPr>
      <w:r>
        <w:rPr>
          <w:b/>
        </w:rPr>
        <w:t>Dato</w:t>
      </w:r>
      <w:r>
        <w:rPr>
          <w:b/>
          <w:spacing w:val="7"/>
        </w:rPr>
        <w:t xml:space="preserve"> </w:t>
      </w:r>
      <w:r>
        <w:rPr>
          <w:b/>
        </w:rPr>
        <w:t>atto</w:t>
      </w:r>
      <w:r>
        <w:rPr>
          <w:b/>
          <w:spacing w:val="7"/>
        </w:rPr>
        <w:t xml:space="preserve"> </w:t>
      </w:r>
      <w:r>
        <w:rPr>
          <w:b/>
        </w:rPr>
        <w:t>che</w:t>
      </w:r>
      <w:r>
        <w:t>,</w:t>
      </w:r>
      <w:r>
        <w:rPr>
          <w:spacing w:val="7"/>
        </w:rPr>
        <w:t xml:space="preserve"> </w:t>
      </w:r>
      <w:r>
        <w:t>il</w:t>
      </w:r>
      <w:r>
        <w:rPr>
          <w:spacing w:val="7"/>
        </w:rPr>
        <w:t xml:space="preserve"> </w:t>
      </w:r>
      <w:r>
        <w:t>fascicolo</w:t>
      </w:r>
      <w:r>
        <w:rPr>
          <w:spacing w:val="7"/>
        </w:rPr>
        <w:t xml:space="preserve"> </w:t>
      </w:r>
      <w:r>
        <w:t>delle</w:t>
      </w:r>
      <w:r>
        <w:rPr>
          <w:spacing w:val="7"/>
        </w:rPr>
        <w:t xml:space="preserve"> </w:t>
      </w:r>
      <w:r>
        <w:t>migliorie,</w:t>
      </w:r>
      <w:r>
        <w:rPr>
          <w:spacing w:val="7"/>
        </w:rPr>
        <w:t xml:space="preserve"> </w:t>
      </w:r>
      <w:r>
        <w:t>presentato</w:t>
      </w:r>
      <w:r>
        <w:rPr>
          <w:spacing w:val="7"/>
        </w:rPr>
        <w:t xml:space="preserve"> </w:t>
      </w:r>
      <w:r>
        <w:t>in</w:t>
      </w:r>
      <w:r>
        <w:rPr>
          <w:spacing w:val="7"/>
        </w:rPr>
        <w:t xml:space="preserve"> </w:t>
      </w:r>
      <w:r>
        <w:t>fase</w:t>
      </w:r>
      <w:r>
        <w:rPr>
          <w:spacing w:val="7"/>
        </w:rPr>
        <w:t xml:space="preserve"> </w:t>
      </w:r>
      <w:r>
        <w:t>di</w:t>
      </w:r>
      <w:r>
        <w:rPr>
          <w:spacing w:val="7"/>
        </w:rPr>
        <w:t xml:space="preserve"> </w:t>
      </w:r>
      <w:r>
        <w:t>gara,</w:t>
      </w:r>
      <w:r>
        <w:rPr>
          <w:spacing w:val="7"/>
        </w:rPr>
        <w:t xml:space="preserve"> </w:t>
      </w:r>
      <w:r>
        <w:t>costituirà</w:t>
      </w:r>
      <w:r>
        <w:rPr>
          <w:spacing w:val="7"/>
        </w:rPr>
        <w:t xml:space="preserve"> </w:t>
      </w:r>
      <w:r>
        <w:t>per</w:t>
      </w:r>
      <w:r>
        <w:rPr>
          <w:spacing w:val="7"/>
        </w:rPr>
        <w:t xml:space="preserve"> </w:t>
      </w:r>
      <w:r>
        <w:t>la</w:t>
      </w:r>
      <w:r>
        <w:rPr>
          <w:spacing w:val="7"/>
        </w:rPr>
        <w:t xml:space="preserve"> </w:t>
      </w:r>
      <w:r>
        <w:t>ditta</w:t>
      </w:r>
      <w:r>
        <w:rPr>
          <w:spacing w:val="-57"/>
        </w:rPr>
        <w:t xml:space="preserve"> </w:t>
      </w:r>
      <w:r>
        <w:t>aggiudicataria</w:t>
      </w:r>
      <w:r>
        <w:rPr>
          <w:spacing w:val="-1"/>
        </w:rPr>
        <w:t xml:space="preserve"> </w:t>
      </w:r>
      <w:r>
        <w:t>parte integrante del contratto,</w:t>
      </w:r>
      <w:r>
        <w:rPr>
          <w:spacing w:val="-1"/>
        </w:rPr>
        <w:t xml:space="preserve"> </w:t>
      </w:r>
      <w:r>
        <w:t>esso dovrà essere</w:t>
      </w:r>
      <w:r>
        <w:rPr>
          <w:spacing w:val="-1"/>
        </w:rPr>
        <w:t xml:space="preserve"> </w:t>
      </w:r>
      <w:r>
        <w:t>composto da:</w:t>
      </w:r>
    </w:p>
    <w:p w14:paraId="60AC73D6" w14:textId="77777777" w:rsidR="00703186" w:rsidRPr="00063B44" w:rsidRDefault="00703186" w:rsidP="00703186">
      <w:pPr>
        <w:widowControl/>
        <w:numPr>
          <w:ilvl w:val="0"/>
          <w:numId w:val="30"/>
        </w:numPr>
        <w:adjustRightInd w:val="0"/>
        <w:ind w:left="284" w:hanging="284"/>
        <w:jc w:val="both"/>
        <w:rPr>
          <w:color w:val="00B0F0"/>
          <w:sz w:val="20"/>
        </w:rPr>
      </w:pPr>
      <w:r w:rsidRPr="003A3DCA">
        <w:rPr>
          <w:i/>
          <w:sz w:val="24"/>
        </w:rPr>
        <w:t>Quanto</w:t>
      </w:r>
      <w:r w:rsidRPr="003A3DCA">
        <w:rPr>
          <w:i/>
          <w:spacing w:val="20"/>
          <w:sz w:val="24"/>
        </w:rPr>
        <w:t xml:space="preserve"> </w:t>
      </w:r>
      <w:r w:rsidRPr="003A3DCA">
        <w:rPr>
          <w:i/>
          <w:sz w:val="24"/>
        </w:rPr>
        <w:t>al</w:t>
      </w:r>
      <w:r w:rsidRPr="003A3DCA">
        <w:rPr>
          <w:i/>
          <w:spacing w:val="21"/>
          <w:sz w:val="24"/>
        </w:rPr>
        <w:t xml:space="preserve"> </w:t>
      </w:r>
      <w:r w:rsidRPr="003A3DCA">
        <w:rPr>
          <w:i/>
          <w:sz w:val="24"/>
        </w:rPr>
        <w:t>criterio</w:t>
      </w:r>
      <w:r w:rsidRPr="003A3DCA">
        <w:rPr>
          <w:i/>
          <w:spacing w:val="20"/>
          <w:sz w:val="24"/>
        </w:rPr>
        <w:t xml:space="preserve"> </w:t>
      </w:r>
      <w:r>
        <w:rPr>
          <w:i/>
          <w:sz w:val="24"/>
        </w:rPr>
        <w:t>___________</w:t>
      </w:r>
      <w:r w:rsidRPr="003A3DCA">
        <w:rPr>
          <w:i/>
          <w:sz w:val="24"/>
        </w:rPr>
        <w:t>:</w:t>
      </w:r>
      <w:r w:rsidRPr="003A3DCA">
        <w:rPr>
          <w:i/>
          <w:spacing w:val="22"/>
          <w:sz w:val="24"/>
        </w:rPr>
        <w:t xml:space="preserve"> </w:t>
      </w:r>
      <w:r w:rsidRPr="003A3DCA">
        <w:rPr>
          <w:sz w:val="24"/>
        </w:rPr>
        <w:t>Relazione</w:t>
      </w:r>
      <w:r w:rsidRPr="003A3DCA">
        <w:rPr>
          <w:spacing w:val="21"/>
          <w:sz w:val="24"/>
        </w:rPr>
        <w:t xml:space="preserve"> </w:t>
      </w:r>
      <w:r w:rsidRPr="003A3DCA">
        <w:rPr>
          <w:sz w:val="24"/>
        </w:rPr>
        <w:t>tecnica</w:t>
      </w:r>
      <w:r w:rsidRPr="003A3DCA">
        <w:rPr>
          <w:spacing w:val="20"/>
          <w:sz w:val="24"/>
        </w:rPr>
        <w:t xml:space="preserve"> </w:t>
      </w:r>
      <w:r w:rsidRPr="003A3DCA">
        <w:rPr>
          <w:sz w:val="24"/>
        </w:rPr>
        <w:t>illustrativa</w:t>
      </w:r>
      <w:r w:rsidRPr="003A3DCA">
        <w:rPr>
          <w:spacing w:val="21"/>
          <w:sz w:val="24"/>
        </w:rPr>
        <w:t xml:space="preserve"> </w:t>
      </w:r>
      <w:r w:rsidRPr="003A3DCA">
        <w:rPr>
          <w:sz w:val="24"/>
        </w:rPr>
        <w:t>(max</w:t>
      </w:r>
      <w:r w:rsidRPr="003A3DCA">
        <w:rPr>
          <w:spacing w:val="20"/>
          <w:sz w:val="24"/>
        </w:rPr>
        <w:t xml:space="preserve"> </w:t>
      </w:r>
      <w:r>
        <w:rPr>
          <w:sz w:val="24"/>
        </w:rPr>
        <w:t>_____facciate formato ______</w:t>
      </w:r>
      <w:r w:rsidRPr="003A3DCA">
        <w:rPr>
          <w:sz w:val="24"/>
        </w:rPr>
        <w:t>),</w:t>
      </w:r>
      <w:r w:rsidRPr="003A3DCA">
        <w:rPr>
          <w:spacing w:val="21"/>
          <w:sz w:val="24"/>
        </w:rPr>
        <w:t xml:space="preserve"> </w:t>
      </w:r>
      <w:r w:rsidRPr="003A3DCA">
        <w:rPr>
          <w:sz w:val="24"/>
        </w:rPr>
        <w:t>elaborati</w:t>
      </w:r>
      <w:r w:rsidRPr="003A3DCA">
        <w:rPr>
          <w:spacing w:val="20"/>
          <w:sz w:val="24"/>
        </w:rPr>
        <w:t xml:space="preserve"> </w:t>
      </w:r>
      <w:r w:rsidRPr="003A3DCA">
        <w:rPr>
          <w:sz w:val="24"/>
        </w:rPr>
        <w:t>grafici</w:t>
      </w:r>
      <w:r w:rsidRPr="003A3DCA">
        <w:rPr>
          <w:spacing w:val="21"/>
          <w:sz w:val="24"/>
        </w:rPr>
        <w:t xml:space="preserve"> </w:t>
      </w:r>
      <w:r w:rsidRPr="003A3DCA">
        <w:rPr>
          <w:sz w:val="24"/>
        </w:rPr>
        <w:t xml:space="preserve">(max _____ formato </w:t>
      </w:r>
      <w:r w:rsidRPr="00063B44">
        <w:rPr>
          <w:sz w:val="24"/>
        </w:rPr>
        <w:t>______),</w:t>
      </w:r>
      <w:r w:rsidRPr="00063B44">
        <w:rPr>
          <w:color w:val="FF0000"/>
          <w:sz w:val="24"/>
        </w:rPr>
        <w:t xml:space="preserve"> </w:t>
      </w:r>
      <w:r w:rsidRPr="00063B44">
        <w:rPr>
          <w:color w:val="00B0F0"/>
          <w:sz w:val="24"/>
        </w:rPr>
        <w:t>(se del caso, altra documentazione</w:t>
      </w:r>
      <w:r w:rsidRPr="00063B44">
        <w:rPr>
          <w:color w:val="00B0F0"/>
        </w:rPr>
        <w:t xml:space="preserve"> </w:t>
      </w:r>
      <w:r w:rsidRPr="00063B44">
        <w:rPr>
          <w:color w:val="00B0F0"/>
          <w:sz w:val="24"/>
        </w:rPr>
        <w:t>confacente al criterio, es: computo</w:t>
      </w:r>
      <w:r w:rsidRPr="00063B44">
        <w:rPr>
          <w:color w:val="00B0F0"/>
          <w:spacing w:val="-1"/>
          <w:sz w:val="24"/>
        </w:rPr>
        <w:t xml:space="preserve"> </w:t>
      </w:r>
      <w:r w:rsidRPr="00063B44">
        <w:rPr>
          <w:color w:val="00B0F0"/>
          <w:sz w:val="24"/>
        </w:rPr>
        <w:t xml:space="preserve">metrico </w:t>
      </w:r>
      <w:r w:rsidRPr="00063B44">
        <w:rPr>
          <w:color w:val="00B0F0"/>
          <w:sz w:val="24"/>
          <w:u w:val="single"/>
        </w:rPr>
        <w:t>non</w:t>
      </w:r>
      <w:r w:rsidRPr="00063B44">
        <w:rPr>
          <w:color w:val="00B0F0"/>
          <w:sz w:val="24"/>
        </w:rPr>
        <w:t xml:space="preserve"> </w:t>
      </w:r>
      <w:r w:rsidRPr="00063B44">
        <w:rPr>
          <w:color w:val="00B0F0"/>
          <w:sz w:val="24"/>
          <w:u w:val="single"/>
        </w:rPr>
        <w:t>estimativo</w:t>
      </w:r>
      <w:r w:rsidRPr="00063B44">
        <w:rPr>
          <w:color w:val="00B0F0"/>
          <w:sz w:val="24"/>
        </w:rPr>
        <w:t xml:space="preserve"> e schede tecniche dei prodotti;</w:t>
      </w:r>
    </w:p>
    <w:p w14:paraId="52E4CD08" w14:textId="77777777" w:rsidR="00703186" w:rsidRPr="00063B44" w:rsidRDefault="00703186" w:rsidP="00703186">
      <w:pPr>
        <w:widowControl/>
        <w:numPr>
          <w:ilvl w:val="0"/>
          <w:numId w:val="30"/>
        </w:numPr>
        <w:adjustRightInd w:val="0"/>
        <w:ind w:left="284" w:hanging="284"/>
        <w:jc w:val="both"/>
        <w:rPr>
          <w:color w:val="00B0F0"/>
          <w:sz w:val="20"/>
        </w:rPr>
      </w:pPr>
      <w:r w:rsidRPr="003A3DCA">
        <w:rPr>
          <w:i/>
          <w:sz w:val="24"/>
        </w:rPr>
        <w:t>Quanto</w:t>
      </w:r>
      <w:r w:rsidRPr="003A3DCA">
        <w:rPr>
          <w:i/>
          <w:spacing w:val="20"/>
          <w:sz w:val="24"/>
        </w:rPr>
        <w:t xml:space="preserve"> </w:t>
      </w:r>
      <w:r w:rsidRPr="003A3DCA">
        <w:rPr>
          <w:i/>
          <w:sz w:val="24"/>
        </w:rPr>
        <w:t>al</w:t>
      </w:r>
      <w:r w:rsidRPr="003A3DCA">
        <w:rPr>
          <w:i/>
          <w:spacing w:val="21"/>
          <w:sz w:val="24"/>
        </w:rPr>
        <w:t xml:space="preserve"> </w:t>
      </w:r>
      <w:r w:rsidRPr="003A3DCA">
        <w:rPr>
          <w:i/>
          <w:sz w:val="24"/>
        </w:rPr>
        <w:t>criterio</w:t>
      </w:r>
      <w:r w:rsidRPr="003A3DCA">
        <w:rPr>
          <w:i/>
          <w:spacing w:val="20"/>
          <w:sz w:val="24"/>
        </w:rPr>
        <w:t xml:space="preserve"> </w:t>
      </w:r>
      <w:r>
        <w:rPr>
          <w:i/>
          <w:sz w:val="24"/>
        </w:rPr>
        <w:t>___________</w:t>
      </w:r>
      <w:r w:rsidRPr="003A3DCA">
        <w:rPr>
          <w:i/>
          <w:sz w:val="24"/>
        </w:rPr>
        <w:t>:</w:t>
      </w:r>
      <w:r w:rsidRPr="003A3DCA">
        <w:rPr>
          <w:i/>
          <w:spacing w:val="22"/>
          <w:sz w:val="24"/>
        </w:rPr>
        <w:t xml:space="preserve"> </w:t>
      </w:r>
      <w:r w:rsidRPr="003A3DCA">
        <w:rPr>
          <w:sz w:val="24"/>
        </w:rPr>
        <w:t>Relazione</w:t>
      </w:r>
      <w:r w:rsidRPr="003A3DCA">
        <w:rPr>
          <w:spacing w:val="21"/>
          <w:sz w:val="24"/>
        </w:rPr>
        <w:t xml:space="preserve"> </w:t>
      </w:r>
      <w:r w:rsidRPr="003A3DCA">
        <w:rPr>
          <w:sz w:val="24"/>
        </w:rPr>
        <w:t>tecnica</w:t>
      </w:r>
      <w:r w:rsidRPr="003A3DCA">
        <w:rPr>
          <w:spacing w:val="20"/>
          <w:sz w:val="24"/>
        </w:rPr>
        <w:t xml:space="preserve"> </w:t>
      </w:r>
      <w:r w:rsidRPr="003A3DCA">
        <w:rPr>
          <w:sz w:val="24"/>
        </w:rPr>
        <w:t>illustrativa</w:t>
      </w:r>
      <w:r w:rsidRPr="003A3DCA">
        <w:rPr>
          <w:spacing w:val="21"/>
          <w:sz w:val="24"/>
        </w:rPr>
        <w:t xml:space="preserve"> </w:t>
      </w:r>
      <w:r w:rsidRPr="003A3DCA">
        <w:rPr>
          <w:sz w:val="24"/>
        </w:rPr>
        <w:t>(max</w:t>
      </w:r>
      <w:r w:rsidRPr="003A3DCA">
        <w:rPr>
          <w:spacing w:val="20"/>
          <w:sz w:val="24"/>
        </w:rPr>
        <w:t xml:space="preserve"> </w:t>
      </w:r>
      <w:r>
        <w:rPr>
          <w:sz w:val="24"/>
        </w:rPr>
        <w:t>_____facciate formato ______</w:t>
      </w:r>
      <w:r w:rsidRPr="003A3DCA">
        <w:rPr>
          <w:sz w:val="24"/>
        </w:rPr>
        <w:t>),</w:t>
      </w:r>
      <w:r w:rsidRPr="003A3DCA">
        <w:rPr>
          <w:spacing w:val="21"/>
          <w:sz w:val="24"/>
        </w:rPr>
        <w:t xml:space="preserve"> </w:t>
      </w:r>
      <w:r w:rsidRPr="003A3DCA">
        <w:rPr>
          <w:sz w:val="24"/>
        </w:rPr>
        <w:t>elaborati</w:t>
      </w:r>
      <w:r w:rsidRPr="003A3DCA">
        <w:rPr>
          <w:spacing w:val="20"/>
          <w:sz w:val="24"/>
        </w:rPr>
        <w:t xml:space="preserve"> </w:t>
      </w:r>
      <w:r w:rsidRPr="003A3DCA">
        <w:rPr>
          <w:sz w:val="24"/>
        </w:rPr>
        <w:t>grafici</w:t>
      </w:r>
      <w:r w:rsidRPr="003A3DCA">
        <w:rPr>
          <w:spacing w:val="21"/>
          <w:sz w:val="24"/>
        </w:rPr>
        <w:t xml:space="preserve"> </w:t>
      </w:r>
      <w:r w:rsidRPr="003A3DCA">
        <w:rPr>
          <w:sz w:val="24"/>
        </w:rPr>
        <w:t xml:space="preserve">(max _____ formato </w:t>
      </w:r>
      <w:r w:rsidRPr="00063B44">
        <w:rPr>
          <w:color w:val="000000" w:themeColor="text1"/>
          <w:sz w:val="24"/>
        </w:rPr>
        <w:t>______),</w:t>
      </w:r>
      <w:r w:rsidRPr="00063B44">
        <w:rPr>
          <w:color w:val="FF0000"/>
          <w:sz w:val="24"/>
        </w:rPr>
        <w:t xml:space="preserve"> </w:t>
      </w:r>
      <w:r w:rsidRPr="00063B44">
        <w:rPr>
          <w:color w:val="00B0F0"/>
          <w:sz w:val="24"/>
        </w:rPr>
        <w:t>(se del caso, altra documentazione</w:t>
      </w:r>
      <w:r w:rsidRPr="00063B44">
        <w:rPr>
          <w:color w:val="00B0F0"/>
        </w:rPr>
        <w:t xml:space="preserve"> </w:t>
      </w:r>
      <w:r w:rsidRPr="00063B44">
        <w:rPr>
          <w:color w:val="00B0F0"/>
          <w:sz w:val="24"/>
        </w:rPr>
        <w:t>confacente al criterio, es: computo</w:t>
      </w:r>
      <w:r w:rsidRPr="00063B44">
        <w:rPr>
          <w:color w:val="00B0F0"/>
          <w:spacing w:val="-1"/>
          <w:sz w:val="24"/>
        </w:rPr>
        <w:t xml:space="preserve"> </w:t>
      </w:r>
      <w:r w:rsidRPr="00063B44">
        <w:rPr>
          <w:color w:val="00B0F0"/>
          <w:sz w:val="24"/>
        </w:rPr>
        <w:t xml:space="preserve">metrico </w:t>
      </w:r>
      <w:r w:rsidRPr="00063B44">
        <w:rPr>
          <w:color w:val="00B0F0"/>
          <w:sz w:val="24"/>
          <w:u w:val="single"/>
        </w:rPr>
        <w:t>non</w:t>
      </w:r>
      <w:r w:rsidRPr="00063B44">
        <w:rPr>
          <w:color w:val="00B0F0"/>
          <w:sz w:val="24"/>
        </w:rPr>
        <w:t xml:space="preserve"> </w:t>
      </w:r>
      <w:r w:rsidRPr="00063B44">
        <w:rPr>
          <w:color w:val="00B0F0"/>
          <w:sz w:val="24"/>
          <w:u w:val="single"/>
        </w:rPr>
        <w:t>estimativo</w:t>
      </w:r>
      <w:r w:rsidRPr="00063B44">
        <w:rPr>
          <w:color w:val="00B0F0"/>
          <w:sz w:val="24"/>
        </w:rPr>
        <w:t xml:space="preserve"> e schede tecniche dei prodotti</w:t>
      </w:r>
      <w:r w:rsidRPr="00063B44">
        <w:rPr>
          <w:color w:val="00B0F0"/>
        </w:rPr>
        <w:t xml:space="preserve"> </w:t>
      </w:r>
      <w:r w:rsidRPr="00063B44">
        <w:rPr>
          <w:color w:val="00B0F0"/>
          <w:sz w:val="24"/>
        </w:rPr>
        <w:t xml:space="preserve">curricula </w:t>
      </w:r>
      <w:proofErr w:type="spellStart"/>
      <w:r w:rsidRPr="00063B44">
        <w:rPr>
          <w:color w:val="00B0F0"/>
          <w:sz w:val="24"/>
        </w:rPr>
        <w:t>ecc</w:t>
      </w:r>
      <w:proofErr w:type="spellEnd"/>
      <w:r w:rsidRPr="00063B44">
        <w:rPr>
          <w:color w:val="00B0F0"/>
          <w:sz w:val="24"/>
        </w:rPr>
        <w:t>….);</w:t>
      </w:r>
    </w:p>
    <w:p w14:paraId="2E9A8226" w14:textId="77777777" w:rsidR="00703186" w:rsidRPr="00063B44" w:rsidRDefault="00703186" w:rsidP="00703186">
      <w:pPr>
        <w:widowControl/>
        <w:numPr>
          <w:ilvl w:val="0"/>
          <w:numId w:val="30"/>
        </w:numPr>
        <w:adjustRightInd w:val="0"/>
        <w:ind w:left="284" w:hanging="284"/>
        <w:jc w:val="both"/>
        <w:rPr>
          <w:color w:val="00B0F0"/>
          <w:sz w:val="20"/>
        </w:rPr>
      </w:pPr>
      <w:r w:rsidRPr="003A3DCA">
        <w:rPr>
          <w:i/>
          <w:sz w:val="24"/>
        </w:rPr>
        <w:t>Quanto</w:t>
      </w:r>
      <w:r w:rsidRPr="003A3DCA">
        <w:rPr>
          <w:i/>
          <w:spacing w:val="20"/>
          <w:sz w:val="24"/>
        </w:rPr>
        <w:t xml:space="preserve"> </w:t>
      </w:r>
      <w:r w:rsidRPr="003A3DCA">
        <w:rPr>
          <w:i/>
          <w:sz w:val="24"/>
        </w:rPr>
        <w:t>al</w:t>
      </w:r>
      <w:r w:rsidRPr="003A3DCA">
        <w:rPr>
          <w:i/>
          <w:spacing w:val="21"/>
          <w:sz w:val="24"/>
        </w:rPr>
        <w:t xml:space="preserve"> </w:t>
      </w:r>
      <w:r w:rsidRPr="003A3DCA">
        <w:rPr>
          <w:i/>
          <w:sz w:val="24"/>
        </w:rPr>
        <w:t>criterio</w:t>
      </w:r>
      <w:r w:rsidRPr="003A3DCA">
        <w:rPr>
          <w:i/>
          <w:spacing w:val="20"/>
          <w:sz w:val="24"/>
        </w:rPr>
        <w:t xml:space="preserve"> </w:t>
      </w:r>
      <w:r>
        <w:rPr>
          <w:i/>
          <w:sz w:val="24"/>
        </w:rPr>
        <w:t>___________</w:t>
      </w:r>
      <w:r w:rsidRPr="003A3DCA">
        <w:rPr>
          <w:i/>
          <w:sz w:val="24"/>
        </w:rPr>
        <w:t>:</w:t>
      </w:r>
      <w:r w:rsidRPr="003A3DCA">
        <w:rPr>
          <w:i/>
          <w:spacing w:val="22"/>
          <w:sz w:val="24"/>
        </w:rPr>
        <w:t xml:space="preserve"> </w:t>
      </w:r>
      <w:r w:rsidRPr="003A3DCA">
        <w:rPr>
          <w:sz w:val="24"/>
        </w:rPr>
        <w:t>Relazione</w:t>
      </w:r>
      <w:r w:rsidRPr="003A3DCA">
        <w:rPr>
          <w:spacing w:val="21"/>
          <w:sz w:val="24"/>
        </w:rPr>
        <w:t xml:space="preserve"> </w:t>
      </w:r>
      <w:r w:rsidRPr="003A3DCA">
        <w:rPr>
          <w:sz w:val="24"/>
        </w:rPr>
        <w:t>tecnica</w:t>
      </w:r>
      <w:r w:rsidRPr="003A3DCA">
        <w:rPr>
          <w:spacing w:val="20"/>
          <w:sz w:val="24"/>
        </w:rPr>
        <w:t xml:space="preserve"> </w:t>
      </w:r>
      <w:r w:rsidRPr="003A3DCA">
        <w:rPr>
          <w:sz w:val="24"/>
        </w:rPr>
        <w:t>illustrativa</w:t>
      </w:r>
      <w:r w:rsidRPr="003A3DCA">
        <w:rPr>
          <w:spacing w:val="21"/>
          <w:sz w:val="24"/>
        </w:rPr>
        <w:t xml:space="preserve"> </w:t>
      </w:r>
      <w:r w:rsidRPr="003A3DCA">
        <w:rPr>
          <w:sz w:val="24"/>
        </w:rPr>
        <w:t>(max</w:t>
      </w:r>
      <w:r w:rsidRPr="003A3DCA">
        <w:rPr>
          <w:spacing w:val="20"/>
          <w:sz w:val="24"/>
        </w:rPr>
        <w:t xml:space="preserve"> </w:t>
      </w:r>
      <w:r>
        <w:rPr>
          <w:sz w:val="24"/>
        </w:rPr>
        <w:t>_____facciate formato ______</w:t>
      </w:r>
      <w:r w:rsidRPr="003A3DCA">
        <w:rPr>
          <w:sz w:val="24"/>
        </w:rPr>
        <w:t>),</w:t>
      </w:r>
      <w:r w:rsidRPr="003A3DCA">
        <w:rPr>
          <w:spacing w:val="21"/>
          <w:sz w:val="24"/>
        </w:rPr>
        <w:t xml:space="preserve"> </w:t>
      </w:r>
      <w:r w:rsidRPr="003A3DCA">
        <w:rPr>
          <w:sz w:val="24"/>
        </w:rPr>
        <w:t>elaborati</w:t>
      </w:r>
      <w:r w:rsidRPr="003A3DCA">
        <w:rPr>
          <w:spacing w:val="20"/>
          <w:sz w:val="24"/>
        </w:rPr>
        <w:t xml:space="preserve"> </w:t>
      </w:r>
      <w:r w:rsidRPr="003A3DCA">
        <w:rPr>
          <w:sz w:val="24"/>
        </w:rPr>
        <w:t>grafici</w:t>
      </w:r>
      <w:r w:rsidRPr="003A3DCA">
        <w:rPr>
          <w:spacing w:val="21"/>
          <w:sz w:val="24"/>
        </w:rPr>
        <w:t xml:space="preserve"> </w:t>
      </w:r>
      <w:r w:rsidRPr="003A3DCA">
        <w:rPr>
          <w:sz w:val="24"/>
        </w:rPr>
        <w:t>(max _____ formato ______),</w:t>
      </w:r>
      <w:r w:rsidRPr="003A3DCA">
        <w:rPr>
          <w:spacing w:val="-57"/>
          <w:sz w:val="24"/>
        </w:rPr>
        <w:t xml:space="preserve"> </w:t>
      </w:r>
      <w:r w:rsidRPr="00063B44">
        <w:rPr>
          <w:color w:val="00B0F0"/>
          <w:sz w:val="24"/>
        </w:rPr>
        <w:t>(se del caso, altra documentazione</w:t>
      </w:r>
      <w:r w:rsidRPr="00063B44">
        <w:rPr>
          <w:color w:val="00B0F0"/>
        </w:rPr>
        <w:t xml:space="preserve"> </w:t>
      </w:r>
      <w:r w:rsidRPr="00063B44">
        <w:rPr>
          <w:color w:val="00B0F0"/>
          <w:sz w:val="24"/>
        </w:rPr>
        <w:t>confacente al criterio, es: computo</w:t>
      </w:r>
      <w:r w:rsidRPr="00063B44">
        <w:rPr>
          <w:color w:val="00B0F0"/>
          <w:spacing w:val="-1"/>
          <w:sz w:val="24"/>
        </w:rPr>
        <w:t xml:space="preserve"> </w:t>
      </w:r>
      <w:r w:rsidRPr="00063B44">
        <w:rPr>
          <w:color w:val="00B0F0"/>
          <w:sz w:val="24"/>
        </w:rPr>
        <w:t xml:space="preserve">metrico </w:t>
      </w:r>
      <w:r w:rsidRPr="00063B44">
        <w:rPr>
          <w:color w:val="00B0F0"/>
          <w:sz w:val="24"/>
          <w:u w:val="single"/>
        </w:rPr>
        <w:t>non</w:t>
      </w:r>
      <w:r w:rsidRPr="00063B44">
        <w:rPr>
          <w:color w:val="00B0F0"/>
          <w:sz w:val="24"/>
        </w:rPr>
        <w:t xml:space="preserve"> </w:t>
      </w:r>
      <w:r w:rsidRPr="00063B44">
        <w:rPr>
          <w:color w:val="00B0F0"/>
          <w:sz w:val="24"/>
          <w:u w:val="single"/>
        </w:rPr>
        <w:t>estimativo</w:t>
      </w:r>
      <w:r w:rsidRPr="00063B44">
        <w:rPr>
          <w:color w:val="00B0F0"/>
          <w:sz w:val="24"/>
        </w:rPr>
        <w:t xml:space="preserve"> e schede tecniche dei prodotti</w:t>
      </w:r>
      <w:r w:rsidRPr="00063B44">
        <w:rPr>
          <w:color w:val="00B0F0"/>
        </w:rPr>
        <w:t xml:space="preserve"> </w:t>
      </w:r>
      <w:r w:rsidRPr="00063B44">
        <w:rPr>
          <w:color w:val="00B0F0"/>
          <w:sz w:val="24"/>
        </w:rPr>
        <w:t xml:space="preserve">curricula </w:t>
      </w:r>
      <w:proofErr w:type="spellStart"/>
      <w:r w:rsidRPr="00063B44">
        <w:rPr>
          <w:color w:val="00B0F0"/>
          <w:sz w:val="24"/>
        </w:rPr>
        <w:t>ecc</w:t>
      </w:r>
      <w:proofErr w:type="spellEnd"/>
      <w:r w:rsidRPr="00063B44">
        <w:rPr>
          <w:color w:val="00B0F0"/>
          <w:sz w:val="24"/>
        </w:rPr>
        <w:t>….);</w:t>
      </w:r>
    </w:p>
    <w:p w14:paraId="787FC843" w14:textId="77777777" w:rsidR="00703186" w:rsidRPr="00063B44" w:rsidRDefault="00703186" w:rsidP="00703186">
      <w:pPr>
        <w:widowControl/>
        <w:numPr>
          <w:ilvl w:val="0"/>
          <w:numId w:val="30"/>
        </w:numPr>
        <w:adjustRightInd w:val="0"/>
        <w:ind w:left="284" w:hanging="284"/>
        <w:jc w:val="both"/>
        <w:rPr>
          <w:color w:val="00B0F0"/>
          <w:sz w:val="24"/>
        </w:rPr>
      </w:pPr>
      <w:r w:rsidRPr="003A3DCA">
        <w:rPr>
          <w:i/>
          <w:sz w:val="24"/>
        </w:rPr>
        <w:t>Quanto</w:t>
      </w:r>
      <w:r w:rsidRPr="003A3DCA">
        <w:rPr>
          <w:i/>
          <w:spacing w:val="20"/>
          <w:sz w:val="24"/>
        </w:rPr>
        <w:t xml:space="preserve"> </w:t>
      </w:r>
      <w:r w:rsidRPr="003A3DCA">
        <w:rPr>
          <w:i/>
          <w:sz w:val="24"/>
        </w:rPr>
        <w:t>al</w:t>
      </w:r>
      <w:r w:rsidRPr="003A3DCA">
        <w:rPr>
          <w:i/>
          <w:spacing w:val="21"/>
          <w:sz w:val="24"/>
        </w:rPr>
        <w:t xml:space="preserve"> </w:t>
      </w:r>
      <w:r w:rsidRPr="003A3DCA">
        <w:rPr>
          <w:i/>
          <w:sz w:val="24"/>
        </w:rPr>
        <w:t>criterio</w:t>
      </w:r>
      <w:r w:rsidRPr="003A3DCA">
        <w:rPr>
          <w:i/>
          <w:spacing w:val="20"/>
          <w:sz w:val="24"/>
        </w:rPr>
        <w:t xml:space="preserve"> </w:t>
      </w:r>
      <w:r>
        <w:rPr>
          <w:i/>
          <w:sz w:val="24"/>
        </w:rPr>
        <w:t>___________</w:t>
      </w:r>
      <w:r w:rsidRPr="003A3DCA">
        <w:rPr>
          <w:i/>
          <w:sz w:val="24"/>
        </w:rPr>
        <w:t>:</w:t>
      </w:r>
      <w:r w:rsidRPr="003A3DCA">
        <w:rPr>
          <w:i/>
          <w:spacing w:val="22"/>
          <w:sz w:val="24"/>
        </w:rPr>
        <w:t xml:space="preserve"> </w:t>
      </w:r>
      <w:r w:rsidRPr="003A3DCA">
        <w:rPr>
          <w:sz w:val="24"/>
        </w:rPr>
        <w:t>Relazione</w:t>
      </w:r>
      <w:r w:rsidRPr="003A3DCA">
        <w:rPr>
          <w:spacing w:val="21"/>
          <w:sz w:val="24"/>
        </w:rPr>
        <w:t xml:space="preserve"> </w:t>
      </w:r>
      <w:r w:rsidRPr="003A3DCA">
        <w:rPr>
          <w:sz w:val="24"/>
        </w:rPr>
        <w:t>tecnica</w:t>
      </w:r>
      <w:r w:rsidRPr="003A3DCA">
        <w:rPr>
          <w:spacing w:val="20"/>
          <w:sz w:val="24"/>
        </w:rPr>
        <w:t xml:space="preserve"> </w:t>
      </w:r>
      <w:r w:rsidRPr="003A3DCA">
        <w:rPr>
          <w:sz w:val="24"/>
        </w:rPr>
        <w:t>illustrativa</w:t>
      </w:r>
      <w:r w:rsidRPr="003A3DCA">
        <w:rPr>
          <w:spacing w:val="21"/>
          <w:sz w:val="24"/>
        </w:rPr>
        <w:t xml:space="preserve"> </w:t>
      </w:r>
      <w:r w:rsidRPr="003A3DCA">
        <w:rPr>
          <w:sz w:val="24"/>
        </w:rPr>
        <w:t>(max</w:t>
      </w:r>
      <w:r w:rsidRPr="003A3DCA">
        <w:rPr>
          <w:spacing w:val="20"/>
          <w:sz w:val="24"/>
        </w:rPr>
        <w:t xml:space="preserve"> </w:t>
      </w:r>
      <w:r>
        <w:rPr>
          <w:sz w:val="24"/>
        </w:rPr>
        <w:t>_____facciate formato ______</w:t>
      </w:r>
      <w:r w:rsidRPr="003A3DCA">
        <w:rPr>
          <w:sz w:val="24"/>
        </w:rPr>
        <w:t>),</w:t>
      </w:r>
      <w:r w:rsidRPr="003A3DCA">
        <w:rPr>
          <w:spacing w:val="21"/>
          <w:sz w:val="24"/>
        </w:rPr>
        <w:t xml:space="preserve"> </w:t>
      </w:r>
      <w:r w:rsidRPr="003A3DCA">
        <w:rPr>
          <w:sz w:val="24"/>
        </w:rPr>
        <w:t>elaborati</w:t>
      </w:r>
      <w:r w:rsidRPr="003A3DCA">
        <w:rPr>
          <w:spacing w:val="20"/>
          <w:sz w:val="24"/>
        </w:rPr>
        <w:t xml:space="preserve"> </w:t>
      </w:r>
      <w:r w:rsidRPr="003A3DCA">
        <w:rPr>
          <w:sz w:val="24"/>
        </w:rPr>
        <w:t>grafici</w:t>
      </w:r>
      <w:r w:rsidRPr="003A3DCA">
        <w:rPr>
          <w:spacing w:val="21"/>
          <w:sz w:val="24"/>
        </w:rPr>
        <w:t xml:space="preserve"> </w:t>
      </w:r>
      <w:r w:rsidRPr="003A3DCA">
        <w:rPr>
          <w:sz w:val="24"/>
        </w:rPr>
        <w:t>(max _____ formato ______),</w:t>
      </w:r>
      <w:r w:rsidRPr="003A3DCA">
        <w:rPr>
          <w:spacing w:val="-57"/>
          <w:sz w:val="24"/>
        </w:rPr>
        <w:t xml:space="preserve"> </w:t>
      </w:r>
      <w:r w:rsidRPr="00063B44">
        <w:rPr>
          <w:color w:val="00B0F0"/>
          <w:sz w:val="24"/>
        </w:rPr>
        <w:t xml:space="preserve">(se del caso, altra documentazione confacente al criterio, es: computo metrico </w:t>
      </w:r>
      <w:r w:rsidRPr="00063B44">
        <w:rPr>
          <w:color w:val="00B0F0"/>
          <w:sz w:val="24"/>
          <w:u w:val="single"/>
        </w:rPr>
        <w:t>non estimativo</w:t>
      </w:r>
      <w:r w:rsidRPr="00063B44">
        <w:rPr>
          <w:color w:val="00B0F0"/>
          <w:sz w:val="24"/>
        </w:rPr>
        <w:t xml:space="preserve"> e schede tecniche dei prodotti curricula </w:t>
      </w:r>
      <w:proofErr w:type="spellStart"/>
      <w:r w:rsidRPr="00063B44">
        <w:rPr>
          <w:color w:val="00B0F0"/>
          <w:sz w:val="24"/>
        </w:rPr>
        <w:t>ecc</w:t>
      </w:r>
      <w:proofErr w:type="spellEnd"/>
      <w:r w:rsidRPr="00063B44">
        <w:rPr>
          <w:color w:val="00B0F0"/>
          <w:sz w:val="24"/>
        </w:rPr>
        <w:t>….);</w:t>
      </w:r>
    </w:p>
    <w:p w14:paraId="4D4C9EFF" w14:textId="5932B816" w:rsidR="005E419C" w:rsidRDefault="00703186" w:rsidP="00703186">
      <w:pPr>
        <w:widowControl/>
        <w:numPr>
          <w:ilvl w:val="0"/>
          <w:numId w:val="30"/>
        </w:numPr>
        <w:adjustRightInd w:val="0"/>
        <w:ind w:left="284" w:hanging="284"/>
        <w:jc w:val="both"/>
        <w:rPr>
          <w:sz w:val="24"/>
          <w:szCs w:val="24"/>
        </w:rPr>
      </w:pPr>
      <w:r w:rsidRPr="003A3DCA">
        <w:rPr>
          <w:i/>
          <w:sz w:val="24"/>
        </w:rPr>
        <w:t>Quanto</w:t>
      </w:r>
      <w:r w:rsidRPr="003A3DCA">
        <w:rPr>
          <w:i/>
          <w:spacing w:val="20"/>
          <w:sz w:val="24"/>
        </w:rPr>
        <w:t xml:space="preserve"> </w:t>
      </w:r>
      <w:r w:rsidRPr="003A3DCA">
        <w:rPr>
          <w:i/>
          <w:sz w:val="24"/>
        </w:rPr>
        <w:t>al</w:t>
      </w:r>
      <w:r w:rsidRPr="003A3DCA">
        <w:rPr>
          <w:i/>
          <w:spacing w:val="21"/>
          <w:sz w:val="24"/>
        </w:rPr>
        <w:t xml:space="preserve"> </w:t>
      </w:r>
      <w:r w:rsidRPr="003A3DCA">
        <w:rPr>
          <w:i/>
          <w:sz w:val="24"/>
        </w:rPr>
        <w:t>criterio</w:t>
      </w:r>
      <w:r w:rsidRPr="003A3DCA">
        <w:rPr>
          <w:i/>
          <w:spacing w:val="20"/>
          <w:sz w:val="24"/>
        </w:rPr>
        <w:t xml:space="preserve"> </w:t>
      </w:r>
      <w:r>
        <w:rPr>
          <w:i/>
          <w:sz w:val="24"/>
        </w:rPr>
        <w:t>n…</w:t>
      </w:r>
      <w:r w:rsidRPr="003A3DCA">
        <w:rPr>
          <w:i/>
          <w:sz w:val="24"/>
        </w:rPr>
        <w:t>:</w:t>
      </w:r>
      <w:r w:rsidRPr="003A3DCA">
        <w:rPr>
          <w:i/>
          <w:spacing w:val="22"/>
          <w:sz w:val="24"/>
        </w:rPr>
        <w:t xml:space="preserve"> </w:t>
      </w:r>
      <w:r w:rsidRPr="003A3DCA">
        <w:rPr>
          <w:sz w:val="24"/>
        </w:rPr>
        <w:t>Relazione</w:t>
      </w:r>
      <w:r w:rsidRPr="003A3DCA">
        <w:rPr>
          <w:spacing w:val="21"/>
          <w:sz w:val="24"/>
        </w:rPr>
        <w:t xml:space="preserve"> </w:t>
      </w:r>
      <w:r w:rsidRPr="003A3DCA">
        <w:rPr>
          <w:sz w:val="24"/>
        </w:rPr>
        <w:t>tecnica</w:t>
      </w:r>
      <w:r w:rsidRPr="003A3DCA">
        <w:rPr>
          <w:spacing w:val="20"/>
          <w:sz w:val="24"/>
        </w:rPr>
        <w:t xml:space="preserve"> </w:t>
      </w:r>
      <w:r w:rsidRPr="003A3DCA">
        <w:rPr>
          <w:sz w:val="24"/>
        </w:rPr>
        <w:t>illustrativa</w:t>
      </w:r>
      <w:r w:rsidRPr="003A3DCA">
        <w:rPr>
          <w:spacing w:val="21"/>
          <w:sz w:val="24"/>
        </w:rPr>
        <w:t xml:space="preserve"> </w:t>
      </w:r>
      <w:r w:rsidRPr="003A3DCA">
        <w:rPr>
          <w:sz w:val="24"/>
        </w:rPr>
        <w:t>(max</w:t>
      </w:r>
      <w:r w:rsidRPr="003A3DCA">
        <w:rPr>
          <w:spacing w:val="20"/>
          <w:sz w:val="24"/>
        </w:rPr>
        <w:t xml:space="preserve"> </w:t>
      </w:r>
      <w:r>
        <w:rPr>
          <w:sz w:val="24"/>
        </w:rPr>
        <w:t>_____facciate formato ______</w:t>
      </w:r>
      <w:r w:rsidRPr="003A3DCA">
        <w:rPr>
          <w:sz w:val="24"/>
        </w:rPr>
        <w:t>),</w:t>
      </w:r>
      <w:r w:rsidRPr="003A3DCA">
        <w:rPr>
          <w:spacing w:val="21"/>
          <w:sz w:val="24"/>
        </w:rPr>
        <w:t xml:space="preserve"> </w:t>
      </w:r>
      <w:r w:rsidRPr="003A3DCA">
        <w:rPr>
          <w:sz w:val="24"/>
        </w:rPr>
        <w:t>elaborati</w:t>
      </w:r>
      <w:r w:rsidRPr="003A3DCA">
        <w:rPr>
          <w:spacing w:val="20"/>
          <w:sz w:val="24"/>
        </w:rPr>
        <w:t xml:space="preserve"> </w:t>
      </w:r>
      <w:r w:rsidRPr="003A3DCA">
        <w:rPr>
          <w:sz w:val="24"/>
        </w:rPr>
        <w:t>grafici</w:t>
      </w:r>
      <w:r w:rsidRPr="003A3DCA">
        <w:rPr>
          <w:spacing w:val="21"/>
          <w:sz w:val="24"/>
        </w:rPr>
        <w:t xml:space="preserve"> </w:t>
      </w:r>
      <w:r w:rsidRPr="003A3DCA">
        <w:rPr>
          <w:sz w:val="24"/>
        </w:rPr>
        <w:t>(max _____ formato ______),</w:t>
      </w:r>
      <w:r w:rsidRPr="003A3DCA">
        <w:rPr>
          <w:spacing w:val="-57"/>
          <w:sz w:val="24"/>
        </w:rPr>
        <w:t xml:space="preserve"> </w:t>
      </w:r>
      <w:r>
        <w:rPr>
          <w:color w:val="FF0000"/>
          <w:spacing w:val="-57"/>
          <w:sz w:val="24"/>
        </w:rPr>
        <w:t>(</w:t>
      </w:r>
      <w:r w:rsidRPr="00063B44">
        <w:rPr>
          <w:color w:val="00B0F0"/>
          <w:sz w:val="24"/>
        </w:rPr>
        <w:t xml:space="preserve">se del caso, altra documentazione confacente al criterio, es: computo metrico </w:t>
      </w:r>
      <w:r w:rsidRPr="00063B44">
        <w:rPr>
          <w:color w:val="00B0F0"/>
          <w:sz w:val="24"/>
          <w:u w:val="single"/>
        </w:rPr>
        <w:t>non estimativo</w:t>
      </w:r>
      <w:r w:rsidRPr="00063B44">
        <w:rPr>
          <w:color w:val="00B0F0"/>
          <w:sz w:val="24"/>
        </w:rPr>
        <w:t xml:space="preserve">; schede tecniche dei prodotti; curricula </w:t>
      </w:r>
      <w:proofErr w:type="spellStart"/>
      <w:r w:rsidRPr="00063B44">
        <w:rPr>
          <w:color w:val="00B0F0"/>
          <w:sz w:val="24"/>
        </w:rPr>
        <w:t>ecc</w:t>
      </w:r>
      <w:proofErr w:type="spellEnd"/>
      <w:r w:rsidRPr="00063B44">
        <w:rPr>
          <w:color w:val="00B0F0"/>
          <w:sz w:val="24"/>
        </w:rPr>
        <w:t>….)</w:t>
      </w:r>
    </w:p>
    <w:bookmarkEnd w:id="101"/>
    <w:bookmarkEnd w:id="117"/>
    <w:bookmarkEnd w:id="127"/>
    <w:p w14:paraId="6BA26883" w14:textId="77777777" w:rsidR="005E419C" w:rsidRDefault="005E419C" w:rsidP="002A67B4">
      <w:pPr>
        <w:pStyle w:val="Paragrafoelenco"/>
        <w:tabs>
          <w:tab w:val="left" w:pos="897"/>
        </w:tabs>
        <w:spacing w:before="90"/>
        <w:ind w:left="734" w:right="532" w:firstLine="0"/>
      </w:pPr>
    </w:p>
    <w:p w14:paraId="7D88F61E" w14:textId="77777777" w:rsidR="005B12FA" w:rsidRDefault="0062300F">
      <w:pPr>
        <w:ind w:left="734"/>
        <w:jc w:val="both"/>
        <w:rPr>
          <w:sz w:val="24"/>
        </w:rPr>
      </w:pPr>
      <w:bookmarkStart w:id="136" w:name="_Hlk189657842"/>
      <w:r>
        <w:rPr>
          <w:b/>
          <w:sz w:val="24"/>
        </w:rPr>
        <w:t>Valutato</w:t>
      </w:r>
      <w:r>
        <w:rPr>
          <w:b/>
          <w:spacing w:val="-4"/>
          <w:sz w:val="24"/>
        </w:rPr>
        <w:t xml:space="preserve"> </w:t>
      </w:r>
      <w:r>
        <w:rPr>
          <w:b/>
          <w:sz w:val="24"/>
        </w:rPr>
        <w:t>di</w:t>
      </w:r>
      <w:r>
        <w:rPr>
          <w:b/>
          <w:spacing w:val="-4"/>
          <w:sz w:val="24"/>
        </w:rPr>
        <w:t xml:space="preserve"> </w:t>
      </w:r>
      <w:r>
        <w:rPr>
          <w:b/>
          <w:sz w:val="24"/>
        </w:rPr>
        <w:t>procedere</w:t>
      </w:r>
      <w:r>
        <w:rPr>
          <w:b/>
          <w:spacing w:val="-4"/>
          <w:sz w:val="24"/>
        </w:rPr>
        <w:t xml:space="preserve"> </w:t>
      </w:r>
      <w:r>
        <w:rPr>
          <w:sz w:val="24"/>
        </w:rPr>
        <w:t>sulla</w:t>
      </w:r>
      <w:r>
        <w:rPr>
          <w:spacing w:val="-2"/>
          <w:sz w:val="24"/>
        </w:rPr>
        <w:t xml:space="preserve"> </w:t>
      </w:r>
      <w:r>
        <w:rPr>
          <w:sz w:val="24"/>
        </w:rPr>
        <w:t>base</w:t>
      </w:r>
      <w:r>
        <w:rPr>
          <w:spacing w:val="-3"/>
          <w:sz w:val="24"/>
        </w:rPr>
        <w:t xml:space="preserve"> </w:t>
      </w:r>
      <w:r>
        <w:rPr>
          <w:sz w:val="24"/>
        </w:rPr>
        <w:t>delle</w:t>
      </w:r>
      <w:r>
        <w:rPr>
          <w:spacing w:val="-4"/>
          <w:sz w:val="24"/>
        </w:rPr>
        <w:t xml:space="preserve"> </w:t>
      </w:r>
      <w:r>
        <w:rPr>
          <w:sz w:val="24"/>
        </w:rPr>
        <w:t>seguenti</w:t>
      </w:r>
      <w:r>
        <w:rPr>
          <w:spacing w:val="-2"/>
          <w:sz w:val="24"/>
        </w:rPr>
        <w:t xml:space="preserve"> </w:t>
      </w:r>
      <w:r>
        <w:rPr>
          <w:sz w:val="24"/>
        </w:rPr>
        <w:t>ulteriori</w:t>
      </w:r>
      <w:r>
        <w:rPr>
          <w:spacing w:val="-3"/>
          <w:sz w:val="24"/>
        </w:rPr>
        <w:t xml:space="preserve"> </w:t>
      </w:r>
      <w:r>
        <w:rPr>
          <w:sz w:val="24"/>
        </w:rPr>
        <w:t>scelte</w:t>
      </w:r>
      <w:r>
        <w:rPr>
          <w:spacing w:val="-4"/>
          <w:sz w:val="24"/>
        </w:rPr>
        <w:t xml:space="preserve"> </w:t>
      </w:r>
      <w:r>
        <w:rPr>
          <w:sz w:val="24"/>
        </w:rPr>
        <w:t>discrezionali:</w:t>
      </w:r>
    </w:p>
    <w:p w14:paraId="0DD2366C" w14:textId="140B5891" w:rsidR="00F70F09" w:rsidRPr="007D4F0B" w:rsidRDefault="00F70F09" w:rsidP="00F70F09">
      <w:pPr>
        <w:pStyle w:val="Paragrafoelenco"/>
        <w:numPr>
          <w:ilvl w:val="0"/>
          <w:numId w:val="52"/>
        </w:numPr>
        <w:tabs>
          <w:tab w:val="left" w:pos="1154"/>
        </w:tabs>
        <w:ind w:right="529"/>
        <w:rPr>
          <w:sz w:val="24"/>
        </w:rPr>
      </w:pPr>
      <w:bookmarkStart w:id="137" w:name="_Hlk232758850"/>
      <w:r w:rsidRPr="007D4F0B">
        <w:rPr>
          <w:sz w:val="24"/>
        </w:rPr>
        <w:t>al fine di rispettare i termini stabiliti dall’art 1, dell’allegato I.3 del Codice, che</w:t>
      </w:r>
      <w:r w:rsidRPr="008C6E2F">
        <w:rPr>
          <w:sz w:val="24"/>
        </w:rPr>
        <w:t xml:space="preserve"> </w:t>
      </w:r>
      <w:r w:rsidRPr="007D4F0B">
        <w:rPr>
          <w:sz w:val="24"/>
        </w:rPr>
        <w:t>prevedono che l’aggiudicazione avvenga entro in termine di quattro mesi dalla pubblicazione</w:t>
      </w:r>
      <w:r w:rsidRPr="008C6E2F">
        <w:rPr>
          <w:sz w:val="24"/>
        </w:rPr>
        <w:t xml:space="preserve"> </w:t>
      </w:r>
      <w:r w:rsidRPr="007D4F0B">
        <w:rPr>
          <w:sz w:val="24"/>
        </w:rPr>
        <w:t xml:space="preserve">della procedura, il termine di scadenza per la presentazione delle offerte è individuato in </w:t>
      </w:r>
      <w:commentRangeStart w:id="138"/>
      <w:r w:rsidRPr="007D4F0B">
        <w:rPr>
          <w:sz w:val="24"/>
        </w:rPr>
        <w:t>____</w:t>
      </w:r>
      <w:r w:rsidRPr="007D4F0B">
        <w:rPr>
          <w:spacing w:val="1"/>
          <w:sz w:val="24"/>
        </w:rPr>
        <w:t xml:space="preserve"> </w:t>
      </w:r>
      <w:commentRangeEnd w:id="138"/>
      <w:r w:rsidRPr="007D4F0B">
        <w:rPr>
          <w:rStyle w:val="Rimandocommento"/>
        </w:rPr>
        <w:commentReference w:id="138"/>
      </w:r>
      <w:r w:rsidRPr="007D4F0B">
        <w:rPr>
          <w:sz w:val="24"/>
        </w:rPr>
        <w:t>giorni</w:t>
      </w:r>
      <w:r w:rsidRPr="007D4F0B">
        <w:rPr>
          <w:spacing w:val="-1"/>
          <w:sz w:val="24"/>
        </w:rPr>
        <w:t xml:space="preserve"> </w:t>
      </w:r>
      <w:r w:rsidRPr="007D4F0B">
        <w:rPr>
          <w:sz w:val="24"/>
        </w:rPr>
        <w:t>naturali e consecutivi dalla data di</w:t>
      </w:r>
      <w:r w:rsidRPr="007D4F0B">
        <w:rPr>
          <w:spacing w:val="-1"/>
          <w:sz w:val="24"/>
        </w:rPr>
        <w:t xml:space="preserve"> </w:t>
      </w:r>
      <w:r w:rsidRPr="007D4F0B">
        <w:rPr>
          <w:sz w:val="24"/>
        </w:rPr>
        <w:t>spedizione</w:t>
      </w:r>
      <w:r w:rsidRPr="007D4F0B">
        <w:rPr>
          <w:spacing w:val="-1"/>
          <w:sz w:val="24"/>
        </w:rPr>
        <w:t xml:space="preserve"> </w:t>
      </w:r>
      <w:r w:rsidRPr="007D4F0B">
        <w:rPr>
          <w:sz w:val="24"/>
        </w:rPr>
        <w:t>della lettera d’invito;</w:t>
      </w:r>
    </w:p>
    <w:p w14:paraId="55B165DC" w14:textId="575FEFF7" w:rsidR="00703186" w:rsidRPr="00703186" w:rsidRDefault="00703186" w:rsidP="00703186">
      <w:pPr>
        <w:pStyle w:val="Paragrafoelenco"/>
        <w:widowControl/>
        <w:numPr>
          <w:ilvl w:val="0"/>
          <w:numId w:val="52"/>
        </w:numPr>
        <w:ind w:right="140"/>
        <w:rPr>
          <w:sz w:val="24"/>
          <w:szCs w:val="24"/>
          <w:lang w:val="x-none" w:eastAsia="x-none"/>
        </w:rPr>
      </w:pPr>
      <w:bookmarkStart w:id="139" w:name="_Hlk232756404"/>
      <w:r w:rsidRPr="00703186">
        <w:rPr>
          <w:sz w:val="24"/>
          <w:szCs w:val="24"/>
          <w:lang w:val="x-none" w:eastAsia="x-none"/>
        </w:rPr>
        <w:t>(</w:t>
      </w:r>
      <w:r w:rsidRPr="00703186">
        <w:rPr>
          <w:color w:val="FF0000"/>
          <w:sz w:val="24"/>
          <w:szCs w:val="24"/>
          <w:lang w:val="x-none" w:eastAsia="x-none"/>
        </w:rPr>
        <w:t>facoltativo</w:t>
      </w:r>
      <w:r w:rsidRPr="00703186">
        <w:rPr>
          <w:sz w:val="24"/>
          <w:szCs w:val="24"/>
          <w:lang w:val="x-none" w:eastAsia="x-none"/>
        </w:rPr>
        <w:t xml:space="preserve">) </w:t>
      </w:r>
      <w:bookmarkEnd w:id="139"/>
      <w:r w:rsidRPr="00703186">
        <w:rPr>
          <w:sz w:val="24"/>
          <w:szCs w:val="24"/>
          <w:lang w:val="x-none" w:eastAsia="x-none"/>
        </w:rPr>
        <w:t xml:space="preserve">ai sensi dell’art. </w:t>
      </w:r>
      <w:r w:rsidRPr="00703186">
        <w:rPr>
          <w:sz w:val="24"/>
          <w:szCs w:val="24"/>
          <w:lang w:eastAsia="x-none"/>
        </w:rPr>
        <w:t>108</w:t>
      </w:r>
      <w:r w:rsidRPr="00703186">
        <w:rPr>
          <w:sz w:val="24"/>
          <w:szCs w:val="24"/>
          <w:lang w:val="x-none" w:eastAsia="x-none"/>
        </w:rPr>
        <w:t xml:space="preserve">, comma </w:t>
      </w:r>
      <w:r w:rsidRPr="00703186">
        <w:rPr>
          <w:sz w:val="24"/>
          <w:szCs w:val="24"/>
          <w:lang w:eastAsia="x-none"/>
        </w:rPr>
        <w:t>10,</w:t>
      </w:r>
      <w:r w:rsidRPr="00703186">
        <w:rPr>
          <w:sz w:val="24"/>
          <w:szCs w:val="24"/>
          <w:lang w:val="x-none" w:eastAsia="x-none"/>
        </w:rPr>
        <w:t xml:space="preserve"> del Codice, non procedere ad aggiudicazione se nessuna offerta risulti conveniente o idonea in relazione all’oggetto del contratto; </w:t>
      </w:r>
    </w:p>
    <w:p w14:paraId="119D8FCD" w14:textId="77777777" w:rsidR="00703186" w:rsidRDefault="00703186" w:rsidP="00703186">
      <w:pPr>
        <w:pStyle w:val="Paragrafoelenco"/>
        <w:widowControl/>
        <w:numPr>
          <w:ilvl w:val="0"/>
          <w:numId w:val="52"/>
        </w:numPr>
        <w:ind w:right="140"/>
        <w:rPr>
          <w:sz w:val="24"/>
          <w:szCs w:val="24"/>
          <w:lang w:val="x-none" w:eastAsia="x-none"/>
        </w:rPr>
      </w:pPr>
      <w:r>
        <w:rPr>
          <w:sz w:val="24"/>
          <w:szCs w:val="24"/>
          <w:lang w:eastAsia="x-none"/>
        </w:rPr>
        <w:t>(</w:t>
      </w:r>
      <w:r w:rsidRPr="008B7DE1">
        <w:rPr>
          <w:color w:val="FF0000"/>
          <w:sz w:val="24"/>
          <w:szCs w:val="24"/>
          <w:lang w:val="x-none" w:eastAsia="x-none"/>
        </w:rPr>
        <w:t>facoltativo</w:t>
      </w:r>
      <w:r w:rsidRPr="008B7DE1">
        <w:rPr>
          <w:sz w:val="24"/>
          <w:szCs w:val="24"/>
          <w:lang w:val="x-none" w:eastAsia="x-none"/>
        </w:rPr>
        <w:t>)</w:t>
      </w:r>
      <w:r>
        <w:rPr>
          <w:sz w:val="24"/>
          <w:szCs w:val="24"/>
          <w:lang w:eastAsia="x-none"/>
        </w:rPr>
        <w:t xml:space="preserve"> </w:t>
      </w:r>
      <w:r w:rsidRPr="008B7DE1">
        <w:rPr>
          <w:sz w:val="24"/>
          <w:szCs w:val="24"/>
          <w:lang w:val="x-none" w:eastAsia="x-none"/>
        </w:rPr>
        <w:t xml:space="preserve">procedere </w:t>
      </w:r>
      <w:r>
        <w:rPr>
          <w:sz w:val="24"/>
          <w:szCs w:val="24"/>
          <w:lang w:eastAsia="x-none"/>
        </w:rPr>
        <w:t>con l’aggiudicazione anche in presenza di una sola offerta valida purché congrua e conveniente;</w:t>
      </w:r>
    </w:p>
    <w:p w14:paraId="64A26E02" w14:textId="77777777" w:rsidR="00703186" w:rsidRDefault="00703186" w:rsidP="00703186">
      <w:pPr>
        <w:pStyle w:val="Paragrafoelenco"/>
        <w:widowControl/>
        <w:numPr>
          <w:ilvl w:val="0"/>
          <w:numId w:val="52"/>
        </w:numPr>
        <w:ind w:right="140"/>
        <w:rPr>
          <w:sz w:val="24"/>
        </w:rPr>
      </w:pPr>
      <w:r w:rsidRPr="004A491F">
        <w:rPr>
          <w:sz w:val="24"/>
          <w:szCs w:val="24"/>
          <w:lang w:val="x-none" w:eastAsia="x-none"/>
        </w:rPr>
        <w:t>(</w:t>
      </w:r>
      <w:r w:rsidRPr="004A491F">
        <w:rPr>
          <w:color w:val="FF0000"/>
          <w:sz w:val="24"/>
          <w:szCs w:val="24"/>
          <w:lang w:val="x-none" w:eastAsia="x-none"/>
        </w:rPr>
        <w:t>facoltativo</w:t>
      </w:r>
      <w:r>
        <w:rPr>
          <w:color w:val="FF0000"/>
          <w:sz w:val="24"/>
          <w:szCs w:val="24"/>
          <w:lang w:val="x-none" w:eastAsia="x-none"/>
        </w:rPr>
        <w:t xml:space="preserve">, ma con </w:t>
      </w:r>
      <w:commentRangeStart w:id="140"/>
      <w:r>
        <w:rPr>
          <w:color w:val="FF0000"/>
          <w:sz w:val="24"/>
          <w:szCs w:val="24"/>
          <w:lang w:val="x-none" w:eastAsia="x-none"/>
        </w:rPr>
        <w:t>motivazione molto molto stringente</w:t>
      </w:r>
      <w:commentRangeEnd w:id="140"/>
      <w:r>
        <w:rPr>
          <w:rStyle w:val="Rimandocommento"/>
          <w:lang w:val="x-none" w:eastAsia="x-none"/>
        </w:rPr>
        <w:commentReference w:id="140"/>
      </w:r>
      <w:r>
        <w:rPr>
          <w:color w:val="FF0000"/>
          <w:sz w:val="24"/>
          <w:szCs w:val="24"/>
          <w:lang w:val="x-none" w:eastAsia="x-none"/>
        </w:rPr>
        <w:t xml:space="preserve"> che dovrebbe essere condizione essenziale per la presentazione delle offerte</w:t>
      </w:r>
      <w:r w:rsidRPr="004A491F">
        <w:rPr>
          <w:sz w:val="24"/>
          <w:szCs w:val="24"/>
          <w:lang w:val="x-none" w:eastAsia="x-none"/>
        </w:rPr>
        <w:t xml:space="preserve">) di stabilire che i concorrenti debbano eseguire un sopralluogo obbligatorio presso le aree o gli immobili </w:t>
      </w:r>
      <w:r w:rsidRPr="004A491F">
        <w:rPr>
          <w:sz w:val="24"/>
          <w:szCs w:val="24"/>
          <w:lang w:eastAsia="x-none"/>
        </w:rPr>
        <w:t xml:space="preserve">o gli impianti </w:t>
      </w:r>
      <w:r w:rsidRPr="004A491F">
        <w:rPr>
          <w:sz w:val="24"/>
          <w:szCs w:val="24"/>
          <w:lang w:val="x-none" w:eastAsia="x-none"/>
        </w:rPr>
        <w:t xml:space="preserve">dove </w:t>
      </w:r>
      <w:r w:rsidRPr="004A491F">
        <w:rPr>
          <w:sz w:val="24"/>
          <w:szCs w:val="24"/>
          <w:lang w:eastAsia="x-none"/>
        </w:rPr>
        <w:t>deve svolgersi il servizio/la fornitura</w:t>
      </w:r>
      <w:r w:rsidRPr="004A491F">
        <w:rPr>
          <w:sz w:val="24"/>
          <w:szCs w:val="24"/>
          <w:lang w:val="x-none" w:eastAsia="x-none"/>
        </w:rPr>
        <w:t xml:space="preserve">, </w:t>
      </w:r>
      <w:r w:rsidRPr="004972B2">
        <w:rPr>
          <w:sz w:val="24"/>
          <w:szCs w:val="24"/>
          <w:lang w:val="x-none" w:eastAsia="x-none"/>
        </w:rPr>
        <w:t>per le seguenti motivazioni: ____________________</w:t>
      </w:r>
      <w:r w:rsidRPr="004A491F">
        <w:rPr>
          <w:sz w:val="24"/>
          <w:szCs w:val="24"/>
          <w:lang w:val="x-none" w:eastAsia="x-none"/>
        </w:rPr>
        <w:t>;</w:t>
      </w:r>
      <w:r w:rsidRPr="00063B44">
        <w:rPr>
          <w:color w:val="00B0F0"/>
          <w:sz w:val="24"/>
        </w:rPr>
        <w:t>Quindi evitare di chiedere il sopralluogo nel 99,99% dei casi!</w:t>
      </w:r>
    </w:p>
    <w:p w14:paraId="466327F4" w14:textId="77777777" w:rsidR="00703186" w:rsidRDefault="00703186" w:rsidP="00703186">
      <w:pPr>
        <w:pStyle w:val="Paragrafoelenco"/>
        <w:widowControl/>
        <w:numPr>
          <w:ilvl w:val="0"/>
          <w:numId w:val="52"/>
        </w:numPr>
        <w:ind w:right="140"/>
        <w:rPr>
          <w:sz w:val="24"/>
        </w:rPr>
      </w:pPr>
      <w:r>
        <w:rPr>
          <w:sz w:val="24"/>
        </w:rPr>
        <w:t>di dare atto che, in applicazione dell’art. 119, comma 1, del Codice “a pena di nullità, fatto salvo</w:t>
      </w:r>
      <w:r>
        <w:rPr>
          <w:spacing w:val="1"/>
          <w:sz w:val="24"/>
        </w:rPr>
        <w:t xml:space="preserve"> </w:t>
      </w:r>
      <w:r>
        <w:rPr>
          <w:sz w:val="24"/>
        </w:rPr>
        <w:t>quanto previsto dall’articolo 120, comma 1 lett. d), il contratto non può essere ceduto, non può</w:t>
      </w:r>
      <w:r>
        <w:rPr>
          <w:spacing w:val="1"/>
          <w:sz w:val="24"/>
        </w:rPr>
        <w:t xml:space="preserve"> </w:t>
      </w:r>
      <w:r>
        <w:rPr>
          <w:sz w:val="24"/>
        </w:rPr>
        <w:t>essere affidata a terzi l’integrale esecuzione delle prestazioni o lavorazioni oggetto del contratto</w:t>
      </w:r>
      <w:r>
        <w:rPr>
          <w:spacing w:val="1"/>
          <w:sz w:val="24"/>
        </w:rPr>
        <w:t xml:space="preserve"> </w:t>
      </w:r>
      <w:r>
        <w:rPr>
          <w:sz w:val="24"/>
        </w:rPr>
        <w:t>di</w:t>
      </w:r>
      <w:r>
        <w:rPr>
          <w:spacing w:val="-1"/>
          <w:sz w:val="24"/>
        </w:rPr>
        <w:t xml:space="preserve"> </w:t>
      </w:r>
      <w:r>
        <w:rPr>
          <w:sz w:val="24"/>
        </w:rPr>
        <w:t>appalto,</w:t>
      </w:r>
      <w:r>
        <w:rPr>
          <w:spacing w:val="-1"/>
          <w:sz w:val="24"/>
        </w:rPr>
        <w:t xml:space="preserve"> </w:t>
      </w:r>
      <w:r>
        <w:rPr>
          <w:sz w:val="24"/>
        </w:rPr>
        <w:t>nonché la</w:t>
      </w:r>
      <w:r>
        <w:rPr>
          <w:spacing w:val="-1"/>
          <w:sz w:val="24"/>
        </w:rPr>
        <w:t xml:space="preserve"> </w:t>
      </w:r>
      <w:r>
        <w:rPr>
          <w:sz w:val="24"/>
        </w:rPr>
        <w:t>prevalente</w:t>
      </w:r>
      <w:r>
        <w:rPr>
          <w:spacing w:val="-1"/>
          <w:sz w:val="24"/>
        </w:rPr>
        <w:t xml:space="preserve"> </w:t>
      </w:r>
      <w:r>
        <w:rPr>
          <w:sz w:val="24"/>
        </w:rPr>
        <w:t>esecuzione delle</w:t>
      </w:r>
      <w:r>
        <w:rPr>
          <w:spacing w:val="-1"/>
          <w:sz w:val="24"/>
        </w:rPr>
        <w:t xml:space="preserve"> </w:t>
      </w:r>
      <w:r>
        <w:rPr>
          <w:sz w:val="24"/>
        </w:rPr>
        <w:t>lavorazioni</w:t>
      </w:r>
      <w:r>
        <w:rPr>
          <w:spacing w:val="-1"/>
          <w:sz w:val="24"/>
        </w:rPr>
        <w:t xml:space="preserve"> </w:t>
      </w:r>
      <w:r>
        <w:rPr>
          <w:sz w:val="24"/>
        </w:rPr>
        <w:t>relative alla</w:t>
      </w:r>
      <w:r>
        <w:rPr>
          <w:spacing w:val="-1"/>
          <w:sz w:val="24"/>
        </w:rPr>
        <w:t xml:space="preserve"> </w:t>
      </w:r>
      <w:r>
        <w:rPr>
          <w:sz w:val="24"/>
        </w:rPr>
        <w:t>categoria</w:t>
      </w:r>
      <w:r>
        <w:rPr>
          <w:spacing w:val="-1"/>
          <w:sz w:val="24"/>
        </w:rPr>
        <w:t xml:space="preserve"> </w:t>
      </w:r>
      <w:r>
        <w:rPr>
          <w:sz w:val="24"/>
        </w:rPr>
        <w:t>prevalente”;</w:t>
      </w:r>
    </w:p>
    <w:p w14:paraId="6500A4B0" w14:textId="77777777" w:rsidR="00703186" w:rsidRPr="001654B4" w:rsidRDefault="00703186" w:rsidP="00703186">
      <w:pPr>
        <w:pStyle w:val="Paragrafoelenco"/>
        <w:widowControl/>
        <w:numPr>
          <w:ilvl w:val="0"/>
          <w:numId w:val="52"/>
        </w:numPr>
        <w:ind w:right="140"/>
        <w:rPr>
          <w:sz w:val="24"/>
          <w:szCs w:val="24"/>
          <w:lang w:val="x-none" w:eastAsia="x-none"/>
        </w:rPr>
      </w:pPr>
      <w:bookmarkStart w:id="141" w:name="_Hlk232756467"/>
      <w:r w:rsidRPr="001654B4">
        <w:rPr>
          <w:sz w:val="24"/>
          <w:szCs w:val="24"/>
        </w:rPr>
        <w:t xml:space="preserve">di prevedere la possibilità di </w:t>
      </w:r>
      <w:commentRangeStart w:id="142"/>
      <w:r w:rsidRPr="001654B4">
        <w:rPr>
          <w:sz w:val="24"/>
          <w:szCs w:val="24"/>
        </w:rPr>
        <w:t xml:space="preserve">subappalto </w:t>
      </w:r>
      <w:commentRangeEnd w:id="142"/>
      <w:r>
        <w:rPr>
          <w:rStyle w:val="Rimandocommento"/>
          <w:lang w:val="x-none" w:eastAsia="x-none"/>
        </w:rPr>
        <w:commentReference w:id="142"/>
      </w:r>
      <w:r w:rsidRPr="001654B4">
        <w:rPr>
          <w:sz w:val="24"/>
          <w:szCs w:val="24"/>
        </w:rPr>
        <w:t xml:space="preserve">come stabilito all’art. </w:t>
      </w:r>
      <w:r w:rsidRPr="00E22C51">
        <w:rPr>
          <w:sz w:val="24"/>
          <w:szCs w:val="24"/>
        </w:rPr>
        <w:t>_______</w:t>
      </w:r>
      <w:r w:rsidRPr="001654B4">
        <w:rPr>
          <w:sz w:val="24"/>
          <w:szCs w:val="24"/>
        </w:rPr>
        <w:t>del relativo capitolato;</w:t>
      </w:r>
    </w:p>
    <w:p w14:paraId="6D687144" w14:textId="64BAE71A" w:rsidR="0087560E" w:rsidRPr="0087560E" w:rsidRDefault="00703186" w:rsidP="001D1D3E">
      <w:pPr>
        <w:pStyle w:val="Paragrafoelenco"/>
        <w:widowControl/>
        <w:numPr>
          <w:ilvl w:val="0"/>
          <w:numId w:val="52"/>
        </w:numPr>
        <w:ind w:right="140"/>
        <w:rPr>
          <w:rFonts w:eastAsia="Calibri"/>
          <w:sz w:val="24"/>
          <w:szCs w:val="24"/>
        </w:rPr>
      </w:pPr>
      <w:r w:rsidRPr="001D1D3E">
        <w:rPr>
          <w:sz w:val="24"/>
          <w:szCs w:val="24"/>
        </w:rPr>
        <w:t>di</w:t>
      </w:r>
      <w:r>
        <w:rPr>
          <w:spacing w:val="1"/>
          <w:sz w:val="24"/>
        </w:rPr>
        <w:t xml:space="preserve"> </w:t>
      </w:r>
      <w:r>
        <w:rPr>
          <w:sz w:val="24"/>
        </w:rPr>
        <w:t>dare</w:t>
      </w:r>
      <w:r>
        <w:rPr>
          <w:spacing w:val="1"/>
          <w:sz w:val="24"/>
        </w:rPr>
        <w:t xml:space="preserve"> </w:t>
      </w:r>
      <w:r>
        <w:rPr>
          <w:sz w:val="24"/>
        </w:rPr>
        <w:t>atto</w:t>
      </w:r>
      <w:r>
        <w:rPr>
          <w:spacing w:val="1"/>
          <w:sz w:val="24"/>
        </w:rPr>
        <w:t xml:space="preserve"> </w:t>
      </w:r>
      <w:r>
        <w:rPr>
          <w:sz w:val="24"/>
        </w:rPr>
        <w:t>che</w:t>
      </w:r>
      <w:r>
        <w:rPr>
          <w:spacing w:val="1"/>
          <w:sz w:val="24"/>
        </w:rPr>
        <w:t xml:space="preserve"> </w:t>
      </w:r>
      <w:r w:rsidRPr="0087560E">
        <w:rPr>
          <w:sz w:val="24"/>
        </w:rPr>
        <w:t xml:space="preserve">secondo l’art. 17, comma 8, del D.lgs. 36/2023, l’esecuzione del contratto può essere iniziata, anche prima della stipula, per motivate ragioni, ed è sempre iniziata prima della stipula se sussistono le ragioni d’urgenza di cui all’art. 17, comma 9, del D. </w:t>
      </w:r>
      <w:proofErr w:type="spellStart"/>
      <w:r w:rsidRPr="0087560E">
        <w:rPr>
          <w:sz w:val="24"/>
        </w:rPr>
        <w:t>Leg.vo</w:t>
      </w:r>
      <w:proofErr w:type="spellEnd"/>
      <w:r w:rsidRPr="0087560E">
        <w:rPr>
          <w:sz w:val="24"/>
        </w:rPr>
        <w:t xml:space="preserve"> 36/2023</w:t>
      </w:r>
      <w:bookmarkEnd w:id="141"/>
      <w:r>
        <w:rPr>
          <w:sz w:val="24"/>
        </w:rPr>
        <w:t>;</w:t>
      </w:r>
      <w:bookmarkEnd w:id="137"/>
    </w:p>
    <w:p w14:paraId="12B3CD37" w14:textId="5ACE37E9" w:rsidR="0087560E" w:rsidRPr="0087560E" w:rsidRDefault="0087560E" w:rsidP="0087560E">
      <w:pPr>
        <w:tabs>
          <w:tab w:val="left" w:pos="1018"/>
        </w:tabs>
        <w:ind w:right="531"/>
        <w:jc w:val="both"/>
        <w:rPr>
          <w:color w:val="FF0000"/>
          <w:sz w:val="24"/>
        </w:rPr>
      </w:pPr>
    </w:p>
    <w:p w14:paraId="26D5F4BB" w14:textId="16A00959" w:rsidR="005B12FA" w:rsidRPr="00703186" w:rsidRDefault="009A29FF" w:rsidP="009A29FF">
      <w:pPr>
        <w:pStyle w:val="Titolo1"/>
        <w:ind w:left="426"/>
        <w:rPr>
          <w:b w:val="0"/>
          <w:color w:val="76923C" w:themeColor="accent3" w:themeShade="BF"/>
          <w:u w:val="none"/>
        </w:rPr>
      </w:pPr>
      <w:bookmarkStart w:id="143" w:name="_Hlk232756496"/>
      <w:r w:rsidRPr="00703186">
        <w:rPr>
          <w:color w:val="76923C" w:themeColor="accent3" w:themeShade="BF"/>
          <w:highlight w:val="yellow"/>
          <w:u w:val="none"/>
        </w:rPr>
        <w:t>Solo per il PNRR</w:t>
      </w:r>
      <w:r w:rsidRPr="00703186">
        <w:rPr>
          <w:b w:val="0"/>
          <w:bCs w:val="0"/>
          <w:color w:val="76923C" w:themeColor="accent3" w:themeShade="BF"/>
          <w:highlight w:val="yellow"/>
          <w:u w:val="none"/>
        </w:rPr>
        <w:t>:</w:t>
      </w:r>
      <w:r w:rsidRPr="00703186">
        <w:rPr>
          <w:b w:val="0"/>
          <w:bCs w:val="0"/>
          <w:color w:val="76923C" w:themeColor="accent3" w:themeShade="BF"/>
          <w:u w:val="none"/>
        </w:rPr>
        <w:t xml:space="preserve"> </w:t>
      </w:r>
      <w:r w:rsidR="0062300F" w:rsidRPr="00703186">
        <w:rPr>
          <w:color w:val="76923C" w:themeColor="accent3" w:themeShade="BF"/>
          <w:u w:val="none"/>
        </w:rPr>
        <w:t>Dato</w:t>
      </w:r>
      <w:r w:rsidR="0062300F" w:rsidRPr="00703186">
        <w:rPr>
          <w:color w:val="76923C" w:themeColor="accent3" w:themeShade="BF"/>
          <w:spacing w:val="-3"/>
          <w:u w:val="none"/>
        </w:rPr>
        <w:t xml:space="preserve"> </w:t>
      </w:r>
      <w:r w:rsidR="0062300F" w:rsidRPr="00703186">
        <w:rPr>
          <w:color w:val="76923C" w:themeColor="accent3" w:themeShade="BF"/>
          <w:u w:val="none"/>
        </w:rPr>
        <w:t>atto</w:t>
      </w:r>
      <w:r w:rsidR="0062300F" w:rsidRPr="00703186">
        <w:rPr>
          <w:b w:val="0"/>
          <w:color w:val="76923C" w:themeColor="accent3" w:themeShade="BF"/>
          <w:u w:val="none"/>
        </w:rPr>
        <w:t>:</w:t>
      </w:r>
    </w:p>
    <w:p w14:paraId="791A6B31" w14:textId="77777777" w:rsidR="005B12FA" w:rsidRPr="00703186" w:rsidRDefault="0062300F" w:rsidP="009A29FF">
      <w:pPr>
        <w:pStyle w:val="Paragrafoelenco"/>
        <w:numPr>
          <w:ilvl w:val="0"/>
          <w:numId w:val="11"/>
        </w:numPr>
        <w:ind w:left="709" w:right="532"/>
        <w:rPr>
          <w:color w:val="76923C" w:themeColor="accent3" w:themeShade="BF"/>
          <w:sz w:val="24"/>
        </w:rPr>
      </w:pPr>
      <w:bookmarkStart w:id="144" w:name="_Hlk162441938"/>
      <w:bookmarkStart w:id="145" w:name="_Hlk162441907"/>
      <w:r w:rsidRPr="00703186">
        <w:rPr>
          <w:color w:val="76923C" w:themeColor="accent3" w:themeShade="BF"/>
          <w:sz w:val="24"/>
        </w:rPr>
        <w:t>che i Comuni beneficiari, anche solo in parte, dei fondi PNRR e del PNC sono tenuti al rispetto</w:t>
      </w:r>
      <w:r w:rsidRPr="00703186">
        <w:rPr>
          <w:color w:val="76923C" w:themeColor="accent3" w:themeShade="BF"/>
          <w:spacing w:val="1"/>
          <w:sz w:val="24"/>
        </w:rPr>
        <w:t xml:space="preserve"> </w:t>
      </w:r>
      <w:r w:rsidRPr="00703186">
        <w:rPr>
          <w:color w:val="76923C" w:themeColor="accent3" w:themeShade="BF"/>
          <w:sz w:val="24"/>
        </w:rPr>
        <w:t>della</w:t>
      </w:r>
      <w:r w:rsidRPr="00703186">
        <w:rPr>
          <w:color w:val="76923C" w:themeColor="accent3" w:themeShade="BF"/>
          <w:spacing w:val="-2"/>
          <w:sz w:val="24"/>
        </w:rPr>
        <w:t xml:space="preserve"> </w:t>
      </w:r>
      <w:r w:rsidRPr="00703186">
        <w:rPr>
          <w:color w:val="76923C" w:themeColor="accent3" w:themeShade="BF"/>
          <w:sz w:val="24"/>
        </w:rPr>
        <w:t>normativa</w:t>
      </w:r>
      <w:r w:rsidRPr="00703186">
        <w:rPr>
          <w:color w:val="76923C" w:themeColor="accent3" w:themeShade="BF"/>
          <w:spacing w:val="-1"/>
          <w:sz w:val="24"/>
        </w:rPr>
        <w:t xml:space="preserve"> </w:t>
      </w:r>
      <w:r w:rsidRPr="00703186">
        <w:rPr>
          <w:color w:val="76923C" w:themeColor="accent3" w:themeShade="BF"/>
          <w:sz w:val="24"/>
        </w:rPr>
        <w:t>in tema di</w:t>
      </w:r>
      <w:r w:rsidRPr="00703186">
        <w:rPr>
          <w:color w:val="76923C" w:themeColor="accent3" w:themeShade="BF"/>
          <w:spacing w:val="-1"/>
          <w:sz w:val="24"/>
        </w:rPr>
        <w:t xml:space="preserve"> </w:t>
      </w:r>
      <w:r w:rsidRPr="00703186">
        <w:rPr>
          <w:color w:val="76923C" w:themeColor="accent3" w:themeShade="BF"/>
          <w:sz w:val="24"/>
        </w:rPr>
        <w:t>appalti pubblici disciplinata dal</w:t>
      </w:r>
      <w:r w:rsidRPr="00703186">
        <w:rPr>
          <w:color w:val="76923C" w:themeColor="accent3" w:themeShade="BF"/>
          <w:spacing w:val="-1"/>
          <w:sz w:val="24"/>
        </w:rPr>
        <w:t xml:space="preserve"> </w:t>
      </w:r>
      <w:r w:rsidRPr="00703186">
        <w:rPr>
          <w:color w:val="76923C" w:themeColor="accent3" w:themeShade="BF"/>
          <w:sz w:val="24"/>
        </w:rPr>
        <w:t>decreto-legge</w:t>
      </w:r>
      <w:r w:rsidRPr="00703186">
        <w:rPr>
          <w:color w:val="76923C" w:themeColor="accent3" w:themeShade="BF"/>
          <w:spacing w:val="-1"/>
          <w:sz w:val="24"/>
        </w:rPr>
        <w:t xml:space="preserve"> </w:t>
      </w:r>
      <w:r w:rsidRPr="00703186">
        <w:rPr>
          <w:color w:val="76923C" w:themeColor="accent3" w:themeShade="BF"/>
          <w:sz w:val="24"/>
        </w:rPr>
        <w:t>n. 77/2021;</w:t>
      </w:r>
    </w:p>
    <w:p w14:paraId="058F3F06" w14:textId="77777777" w:rsidR="005B12FA" w:rsidRPr="00703186" w:rsidRDefault="0062300F" w:rsidP="009A29FF">
      <w:pPr>
        <w:pStyle w:val="Paragrafoelenco"/>
        <w:numPr>
          <w:ilvl w:val="0"/>
          <w:numId w:val="11"/>
        </w:numPr>
        <w:ind w:left="709" w:right="532"/>
        <w:rPr>
          <w:color w:val="76923C" w:themeColor="accent3" w:themeShade="BF"/>
          <w:sz w:val="24"/>
        </w:rPr>
      </w:pPr>
      <w:r w:rsidRPr="00703186">
        <w:rPr>
          <w:color w:val="76923C" w:themeColor="accent3" w:themeShade="BF"/>
          <w:sz w:val="24"/>
        </w:rPr>
        <w:t>inoltre gli stessi Enti beneficiari per gli interventi finanziati con fondi PNRR e PNC sono tenuti a</w:t>
      </w:r>
      <w:r w:rsidRPr="00703186">
        <w:rPr>
          <w:color w:val="76923C" w:themeColor="accent3" w:themeShade="BF"/>
          <w:spacing w:val="-57"/>
          <w:sz w:val="24"/>
        </w:rPr>
        <w:t xml:space="preserve"> </w:t>
      </w:r>
      <w:r w:rsidRPr="00703186">
        <w:rPr>
          <w:color w:val="76923C" w:themeColor="accent3" w:themeShade="BF"/>
          <w:sz w:val="24"/>
        </w:rPr>
        <w:t>rispettare,</w:t>
      </w:r>
      <w:r w:rsidRPr="00703186">
        <w:rPr>
          <w:color w:val="76923C" w:themeColor="accent3" w:themeShade="BF"/>
          <w:spacing w:val="-1"/>
          <w:sz w:val="24"/>
        </w:rPr>
        <w:t xml:space="preserve"> </w:t>
      </w:r>
      <w:r w:rsidRPr="00703186">
        <w:rPr>
          <w:color w:val="76923C" w:themeColor="accent3" w:themeShade="BF"/>
          <w:sz w:val="24"/>
        </w:rPr>
        <w:t>in tutte</w:t>
      </w:r>
      <w:r w:rsidRPr="00703186">
        <w:rPr>
          <w:color w:val="76923C" w:themeColor="accent3" w:themeShade="BF"/>
          <w:spacing w:val="-1"/>
          <w:sz w:val="24"/>
        </w:rPr>
        <w:t xml:space="preserve"> </w:t>
      </w:r>
      <w:r w:rsidRPr="00703186">
        <w:rPr>
          <w:color w:val="76923C" w:themeColor="accent3" w:themeShade="BF"/>
          <w:sz w:val="24"/>
        </w:rPr>
        <w:t>le fasi di attuazione, tra</w:t>
      </w:r>
      <w:r w:rsidRPr="00703186">
        <w:rPr>
          <w:color w:val="76923C" w:themeColor="accent3" w:themeShade="BF"/>
          <w:spacing w:val="-1"/>
          <w:sz w:val="24"/>
        </w:rPr>
        <w:t xml:space="preserve"> </w:t>
      </w:r>
      <w:r w:rsidRPr="00703186">
        <w:rPr>
          <w:color w:val="76923C" w:themeColor="accent3" w:themeShade="BF"/>
          <w:sz w:val="24"/>
        </w:rPr>
        <w:t>l’altro:</w:t>
      </w:r>
    </w:p>
    <w:p w14:paraId="63718558" w14:textId="77777777" w:rsidR="005B12FA" w:rsidRPr="00703186" w:rsidRDefault="0062300F" w:rsidP="009A29FF">
      <w:pPr>
        <w:pStyle w:val="Paragrafoelenco"/>
        <w:numPr>
          <w:ilvl w:val="1"/>
          <w:numId w:val="11"/>
        </w:numPr>
        <w:ind w:left="1134" w:right="532"/>
        <w:rPr>
          <w:color w:val="76923C" w:themeColor="accent3" w:themeShade="BF"/>
          <w:sz w:val="24"/>
        </w:rPr>
      </w:pPr>
      <w:r w:rsidRPr="00703186">
        <w:rPr>
          <w:color w:val="76923C" w:themeColor="accent3" w:themeShade="BF"/>
          <w:sz w:val="24"/>
        </w:rPr>
        <w:t>il</w:t>
      </w:r>
      <w:r w:rsidRPr="00703186">
        <w:rPr>
          <w:color w:val="76923C" w:themeColor="accent3" w:themeShade="BF"/>
          <w:spacing w:val="1"/>
          <w:sz w:val="24"/>
        </w:rPr>
        <w:t xml:space="preserve"> </w:t>
      </w:r>
      <w:r w:rsidRPr="00703186">
        <w:rPr>
          <w:color w:val="76923C" w:themeColor="accent3" w:themeShade="BF"/>
          <w:sz w:val="24"/>
        </w:rPr>
        <w:t>principio</w:t>
      </w:r>
      <w:r w:rsidRPr="00703186">
        <w:rPr>
          <w:color w:val="76923C" w:themeColor="accent3" w:themeShade="BF"/>
          <w:spacing w:val="1"/>
          <w:sz w:val="24"/>
        </w:rPr>
        <w:t xml:space="preserve"> </w:t>
      </w:r>
      <w:r w:rsidRPr="00703186">
        <w:rPr>
          <w:color w:val="76923C" w:themeColor="accent3" w:themeShade="BF"/>
          <w:sz w:val="24"/>
        </w:rPr>
        <w:t>di</w:t>
      </w:r>
      <w:r w:rsidRPr="00703186">
        <w:rPr>
          <w:color w:val="76923C" w:themeColor="accent3" w:themeShade="BF"/>
          <w:spacing w:val="1"/>
          <w:sz w:val="24"/>
        </w:rPr>
        <w:t xml:space="preserve"> </w:t>
      </w:r>
      <w:r w:rsidRPr="00703186">
        <w:rPr>
          <w:color w:val="76923C" w:themeColor="accent3" w:themeShade="BF"/>
          <w:sz w:val="24"/>
        </w:rPr>
        <w:t>non</w:t>
      </w:r>
      <w:r w:rsidRPr="00703186">
        <w:rPr>
          <w:color w:val="76923C" w:themeColor="accent3" w:themeShade="BF"/>
          <w:spacing w:val="1"/>
          <w:sz w:val="24"/>
        </w:rPr>
        <w:t xml:space="preserve"> </w:t>
      </w:r>
      <w:r w:rsidRPr="00703186">
        <w:rPr>
          <w:color w:val="76923C" w:themeColor="accent3" w:themeShade="BF"/>
          <w:sz w:val="24"/>
        </w:rPr>
        <w:t>arrecare</w:t>
      </w:r>
      <w:r w:rsidRPr="00703186">
        <w:rPr>
          <w:color w:val="76923C" w:themeColor="accent3" w:themeShade="BF"/>
          <w:spacing w:val="1"/>
          <w:sz w:val="24"/>
        </w:rPr>
        <w:t xml:space="preserve"> </w:t>
      </w:r>
      <w:r w:rsidRPr="00703186">
        <w:rPr>
          <w:color w:val="76923C" w:themeColor="accent3" w:themeShade="BF"/>
          <w:sz w:val="24"/>
        </w:rPr>
        <w:t>un</w:t>
      </w:r>
      <w:r w:rsidRPr="00703186">
        <w:rPr>
          <w:color w:val="76923C" w:themeColor="accent3" w:themeShade="BF"/>
          <w:spacing w:val="1"/>
          <w:sz w:val="24"/>
        </w:rPr>
        <w:t xml:space="preserve"> </w:t>
      </w:r>
      <w:r w:rsidRPr="00703186">
        <w:rPr>
          <w:color w:val="76923C" w:themeColor="accent3" w:themeShade="BF"/>
          <w:sz w:val="24"/>
        </w:rPr>
        <w:t>danno</w:t>
      </w:r>
      <w:r w:rsidRPr="00703186">
        <w:rPr>
          <w:color w:val="76923C" w:themeColor="accent3" w:themeShade="BF"/>
          <w:spacing w:val="1"/>
          <w:sz w:val="24"/>
        </w:rPr>
        <w:t xml:space="preserve"> </w:t>
      </w:r>
      <w:r w:rsidRPr="00703186">
        <w:rPr>
          <w:color w:val="76923C" w:themeColor="accent3" w:themeShade="BF"/>
          <w:sz w:val="24"/>
        </w:rPr>
        <w:t>significativo</w:t>
      </w:r>
      <w:r w:rsidRPr="00703186">
        <w:rPr>
          <w:color w:val="76923C" w:themeColor="accent3" w:themeShade="BF"/>
          <w:spacing w:val="1"/>
          <w:sz w:val="24"/>
        </w:rPr>
        <w:t xml:space="preserve"> </w:t>
      </w:r>
      <w:r w:rsidRPr="00703186">
        <w:rPr>
          <w:color w:val="76923C" w:themeColor="accent3" w:themeShade="BF"/>
          <w:sz w:val="24"/>
        </w:rPr>
        <w:t>all’ambiente</w:t>
      </w:r>
      <w:r w:rsidRPr="00703186">
        <w:rPr>
          <w:color w:val="76923C" w:themeColor="accent3" w:themeShade="BF"/>
          <w:spacing w:val="1"/>
          <w:sz w:val="24"/>
        </w:rPr>
        <w:t xml:space="preserve"> </w:t>
      </w:r>
      <w:r w:rsidRPr="00703186">
        <w:rPr>
          <w:color w:val="76923C" w:themeColor="accent3" w:themeShade="BF"/>
          <w:sz w:val="24"/>
        </w:rPr>
        <w:t>(DNSH</w:t>
      </w:r>
      <w:r w:rsidRPr="00703186">
        <w:rPr>
          <w:color w:val="76923C" w:themeColor="accent3" w:themeShade="BF"/>
          <w:spacing w:val="1"/>
          <w:sz w:val="24"/>
        </w:rPr>
        <w:t xml:space="preserve"> </w:t>
      </w:r>
      <w:r w:rsidRPr="00703186">
        <w:rPr>
          <w:color w:val="76923C" w:themeColor="accent3" w:themeShade="BF"/>
          <w:sz w:val="24"/>
        </w:rPr>
        <w:t>“Do</w:t>
      </w:r>
      <w:r w:rsidRPr="00703186">
        <w:rPr>
          <w:color w:val="76923C" w:themeColor="accent3" w:themeShade="BF"/>
          <w:spacing w:val="60"/>
          <w:sz w:val="24"/>
        </w:rPr>
        <w:t xml:space="preserve"> </w:t>
      </w:r>
      <w:r w:rsidRPr="00703186">
        <w:rPr>
          <w:color w:val="76923C" w:themeColor="accent3" w:themeShade="BF"/>
          <w:sz w:val="24"/>
        </w:rPr>
        <w:t>no</w:t>
      </w:r>
      <w:r w:rsidRPr="00703186">
        <w:rPr>
          <w:color w:val="76923C" w:themeColor="accent3" w:themeShade="BF"/>
          <w:spacing w:val="1"/>
          <w:sz w:val="24"/>
        </w:rPr>
        <w:t xml:space="preserve"> </w:t>
      </w:r>
      <w:proofErr w:type="spellStart"/>
      <w:r w:rsidRPr="00703186">
        <w:rPr>
          <w:color w:val="76923C" w:themeColor="accent3" w:themeShade="BF"/>
          <w:sz w:val="24"/>
        </w:rPr>
        <w:t>significant</w:t>
      </w:r>
      <w:proofErr w:type="spellEnd"/>
      <w:r w:rsidRPr="00703186">
        <w:rPr>
          <w:color w:val="76923C" w:themeColor="accent3" w:themeShade="BF"/>
          <w:spacing w:val="-1"/>
          <w:sz w:val="24"/>
        </w:rPr>
        <w:t xml:space="preserve"> </w:t>
      </w:r>
      <w:proofErr w:type="spellStart"/>
      <w:r w:rsidRPr="00703186">
        <w:rPr>
          <w:color w:val="76923C" w:themeColor="accent3" w:themeShade="BF"/>
          <w:sz w:val="24"/>
        </w:rPr>
        <w:t>harm</w:t>
      </w:r>
      <w:proofErr w:type="spellEnd"/>
      <w:r w:rsidRPr="00703186">
        <w:rPr>
          <w:color w:val="76923C" w:themeColor="accent3" w:themeShade="BF"/>
          <w:sz w:val="24"/>
        </w:rPr>
        <w:t>”)</w:t>
      </w:r>
      <w:r w:rsidRPr="00703186">
        <w:rPr>
          <w:color w:val="76923C" w:themeColor="accent3" w:themeShade="BF"/>
          <w:spacing w:val="-1"/>
          <w:sz w:val="24"/>
        </w:rPr>
        <w:t xml:space="preserve"> </w:t>
      </w:r>
      <w:r w:rsidRPr="00703186">
        <w:rPr>
          <w:color w:val="76923C" w:themeColor="accent3" w:themeShade="BF"/>
          <w:sz w:val="24"/>
        </w:rPr>
        <w:t>così come</w:t>
      </w:r>
      <w:r w:rsidRPr="00703186">
        <w:rPr>
          <w:color w:val="76923C" w:themeColor="accent3" w:themeShade="BF"/>
          <w:spacing w:val="-1"/>
          <w:sz w:val="24"/>
        </w:rPr>
        <w:t xml:space="preserve"> </w:t>
      </w:r>
      <w:r w:rsidRPr="00703186">
        <w:rPr>
          <w:color w:val="76923C" w:themeColor="accent3" w:themeShade="BF"/>
          <w:sz w:val="24"/>
        </w:rPr>
        <w:t>disposto dall’art.</w:t>
      </w:r>
      <w:r w:rsidRPr="00703186">
        <w:rPr>
          <w:color w:val="76923C" w:themeColor="accent3" w:themeShade="BF"/>
          <w:spacing w:val="-1"/>
          <w:sz w:val="24"/>
        </w:rPr>
        <w:t xml:space="preserve"> </w:t>
      </w:r>
      <w:r w:rsidRPr="00703186">
        <w:rPr>
          <w:color w:val="76923C" w:themeColor="accent3" w:themeShade="BF"/>
          <w:sz w:val="24"/>
        </w:rPr>
        <w:t>17</w:t>
      </w:r>
      <w:r w:rsidRPr="00703186">
        <w:rPr>
          <w:color w:val="76923C" w:themeColor="accent3" w:themeShade="BF"/>
          <w:spacing w:val="-1"/>
          <w:sz w:val="24"/>
        </w:rPr>
        <w:t xml:space="preserve"> </w:t>
      </w:r>
      <w:r w:rsidRPr="00703186">
        <w:rPr>
          <w:color w:val="76923C" w:themeColor="accent3" w:themeShade="BF"/>
          <w:sz w:val="24"/>
        </w:rPr>
        <w:t>del Regolamento</w:t>
      </w:r>
      <w:r w:rsidRPr="00703186">
        <w:rPr>
          <w:color w:val="76923C" w:themeColor="accent3" w:themeShade="BF"/>
          <w:spacing w:val="-1"/>
          <w:sz w:val="24"/>
        </w:rPr>
        <w:t xml:space="preserve"> </w:t>
      </w:r>
      <w:r w:rsidRPr="00703186">
        <w:rPr>
          <w:color w:val="76923C" w:themeColor="accent3" w:themeShade="BF"/>
          <w:sz w:val="24"/>
        </w:rPr>
        <w:t>(UE) 2020/852;</w:t>
      </w:r>
    </w:p>
    <w:p w14:paraId="15157BB4" w14:textId="77777777" w:rsidR="005B12FA" w:rsidRPr="00703186" w:rsidRDefault="0062300F" w:rsidP="009A29FF">
      <w:pPr>
        <w:pStyle w:val="Paragrafoelenco"/>
        <w:numPr>
          <w:ilvl w:val="1"/>
          <w:numId w:val="11"/>
        </w:numPr>
        <w:ind w:left="1134" w:right="531"/>
        <w:rPr>
          <w:color w:val="76923C" w:themeColor="accent3" w:themeShade="BF"/>
          <w:sz w:val="24"/>
        </w:rPr>
      </w:pPr>
      <w:r w:rsidRPr="00703186">
        <w:rPr>
          <w:color w:val="76923C" w:themeColor="accent3" w:themeShade="BF"/>
          <w:sz w:val="24"/>
        </w:rPr>
        <w:t>i</w:t>
      </w:r>
      <w:r w:rsidRPr="00703186">
        <w:rPr>
          <w:color w:val="76923C" w:themeColor="accent3" w:themeShade="BF"/>
          <w:spacing w:val="1"/>
          <w:sz w:val="24"/>
        </w:rPr>
        <w:t xml:space="preserve"> </w:t>
      </w:r>
      <w:r w:rsidRPr="00703186">
        <w:rPr>
          <w:color w:val="76923C" w:themeColor="accent3" w:themeShade="BF"/>
          <w:sz w:val="24"/>
        </w:rPr>
        <w:t>principi</w:t>
      </w:r>
      <w:r w:rsidRPr="00703186">
        <w:rPr>
          <w:color w:val="76923C" w:themeColor="accent3" w:themeShade="BF"/>
          <w:spacing w:val="1"/>
          <w:sz w:val="24"/>
        </w:rPr>
        <w:t xml:space="preserve"> </w:t>
      </w:r>
      <w:r w:rsidRPr="00703186">
        <w:rPr>
          <w:color w:val="76923C" w:themeColor="accent3" w:themeShade="BF"/>
          <w:sz w:val="24"/>
        </w:rPr>
        <w:t>del</w:t>
      </w:r>
      <w:r w:rsidRPr="00703186">
        <w:rPr>
          <w:color w:val="76923C" w:themeColor="accent3" w:themeShade="BF"/>
          <w:spacing w:val="1"/>
          <w:sz w:val="24"/>
        </w:rPr>
        <w:t xml:space="preserve"> </w:t>
      </w:r>
      <w:r w:rsidRPr="00703186">
        <w:rPr>
          <w:color w:val="76923C" w:themeColor="accent3" w:themeShade="BF"/>
          <w:sz w:val="24"/>
        </w:rPr>
        <w:t>Tagging</w:t>
      </w:r>
      <w:r w:rsidRPr="00703186">
        <w:rPr>
          <w:color w:val="76923C" w:themeColor="accent3" w:themeShade="BF"/>
          <w:spacing w:val="1"/>
          <w:sz w:val="24"/>
        </w:rPr>
        <w:t xml:space="preserve"> </w:t>
      </w:r>
      <w:r w:rsidRPr="00703186">
        <w:rPr>
          <w:color w:val="76923C" w:themeColor="accent3" w:themeShade="BF"/>
          <w:sz w:val="24"/>
        </w:rPr>
        <w:t>clima</w:t>
      </w:r>
      <w:r w:rsidRPr="00703186">
        <w:rPr>
          <w:color w:val="76923C" w:themeColor="accent3" w:themeShade="BF"/>
          <w:spacing w:val="1"/>
          <w:sz w:val="24"/>
        </w:rPr>
        <w:t xml:space="preserve"> </w:t>
      </w:r>
      <w:r w:rsidRPr="00703186">
        <w:rPr>
          <w:color w:val="76923C" w:themeColor="accent3" w:themeShade="BF"/>
          <w:sz w:val="24"/>
        </w:rPr>
        <w:t>e</w:t>
      </w:r>
      <w:r w:rsidRPr="00703186">
        <w:rPr>
          <w:color w:val="76923C" w:themeColor="accent3" w:themeShade="BF"/>
          <w:spacing w:val="1"/>
          <w:sz w:val="24"/>
        </w:rPr>
        <w:t xml:space="preserve"> </w:t>
      </w:r>
      <w:r w:rsidRPr="00703186">
        <w:rPr>
          <w:color w:val="76923C" w:themeColor="accent3" w:themeShade="BF"/>
          <w:sz w:val="24"/>
        </w:rPr>
        <w:t>digitale,</w:t>
      </w:r>
      <w:r w:rsidRPr="00703186">
        <w:rPr>
          <w:color w:val="76923C" w:themeColor="accent3" w:themeShade="BF"/>
          <w:spacing w:val="1"/>
          <w:sz w:val="24"/>
        </w:rPr>
        <w:t xml:space="preserve"> </w:t>
      </w:r>
      <w:r w:rsidRPr="00703186">
        <w:rPr>
          <w:color w:val="76923C" w:themeColor="accent3" w:themeShade="BF"/>
          <w:sz w:val="24"/>
        </w:rPr>
        <w:t>della</w:t>
      </w:r>
      <w:r w:rsidRPr="00703186">
        <w:rPr>
          <w:color w:val="76923C" w:themeColor="accent3" w:themeShade="BF"/>
          <w:spacing w:val="1"/>
          <w:sz w:val="24"/>
        </w:rPr>
        <w:t xml:space="preserve"> </w:t>
      </w:r>
      <w:r w:rsidRPr="00703186">
        <w:rPr>
          <w:color w:val="76923C" w:themeColor="accent3" w:themeShade="BF"/>
          <w:sz w:val="24"/>
        </w:rPr>
        <w:t>parità</w:t>
      </w:r>
      <w:r w:rsidRPr="00703186">
        <w:rPr>
          <w:color w:val="76923C" w:themeColor="accent3" w:themeShade="BF"/>
          <w:spacing w:val="1"/>
          <w:sz w:val="24"/>
        </w:rPr>
        <w:t xml:space="preserve"> </w:t>
      </w:r>
      <w:r w:rsidRPr="00703186">
        <w:rPr>
          <w:color w:val="76923C" w:themeColor="accent3" w:themeShade="BF"/>
          <w:sz w:val="24"/>
        </w:rPr>
        <w:t>di</w:t>
      </w:r>
      <w:r w:rsidRPr="00703186">
        <w:rPr>
          <w:color w:val="76923C" w:themeColor="accent3" w:themeShade="BF"/>
          <w:spacing w:val="1"/>
          <w:sz w:val="24"/>
        </w:rPr>
        <w:t xml:space="preserve"> </w:t>
      </w:r>
      <w:r w:rsidRPr="00703186">
        <w:rPr>
          <w:color w:val="76923C" w:themeColor="accent3" w:themeShade="BF"/>
          <w:sz w:val="24"/>
        </w:rPr>
        <w:t>genere,</w:t>
      </w:r>
      <w:r w:rsidRPr="00703186">
        <w:rPr>
          <w:color w:val="76923C" w:themeColor="accent3" w:themeShade="BF"/>
          <w:spacing w:val="1"/>
          <w:sz w:val="24"/>
        </w:rPr>
        <w:t xml:space="preserve"> </w:t>
      </w:r>
      <w:r w:rsidRPr="00703186">
        <w:rPr>
          <w:color w:val="76923C" w:themeColor="accent3" w:themeShade="BF"/>
          <w:sz w:val="24"/>
        </w:rPr>
        <w:t>della</w:t>
      </w:r>
      <w:r w:rsidRPr="00703186">
        <w:rPr>
          <w:color w:val="76923C" w:themeColor="accent3" w:themeShade="BF"/>
          <w:spacing w:val="1"/>
          <w:sz w:val="24"/>
        </w:rPr>
        <w:t xml:space="preserve"> </w:t>
      </w:r>
      <w:r w:rsidRPr="00703186">
        <w:rPr>
          <w:color w:val="76923C" w:themeColor="accent3" w:themeShade="BF"/>
          <w:sz w:val="24"/>
        </w:rPr>
        <w:t>protezione</w:t>
      </w:r>
      <w:r w:rsidRPr="00703186">
        <w:rPr>
          <w:color w:val="76923C" w:themeColor="accent3" w:themeShade="BF"/>
          <w:spacing w:val="1"/>
          <w:sz w:val="24"/>
        </w:rPr>
        <w:t xml:space="preserve"> </w:t>
      </w:r>
      <w:r w:rsidRPr="00703186">
        <w:rPr>
          <w:color w:val="76923C" w:themeColor="accent3" w:themeShade="BF"/>
          <w:sz w:val="24"/>
        </w:rPr>
        <w:t>e</w:t>
      </w:r>
      <w:r w:rsidRPr="00703186">
        <w:rPr>
          <w:color w:val="76923C" w:themeColor="accent3" w:themeShade="BF"/>
          <w:spacing w:val="1"/>
          <w:sz w:val="24"/>
        </w:rPr>
        <w:t xml:space="preserve"> </w:t>
      </w:r>
      <w:r w:rsidRPr="00703186">
        <w:rPr>
          <w:color w:val="76923C" w:themeColor="accent3" w:themeShade="BF"/>
          <w:sz w:val="24"/>
        </w:rPr>
        <w:t>valorizzazione</w:t>
      </w:r>
      <w:r w:rsidRPr="00703186">
        <w:rPr>
          <w:color w:val="76923C" w:themeColor="accent3" w:themeShade="BF"/>
          <w:spacing w:val="-1"/>
          <w:sz w:val="24"/>
        </w:rPr>
        <w:t xml:space="preserve"> </w:t>
      </w:r>
      <w:r w:rsidRPr="00703186">
        <w:rPr>
          <w:color w:val="76923C" w:themeColor="accent3" w:themeShade="BF"/>
          <w:sz w:val="24"/>
        </w:rPr>
        <w:t>dei giovani</w:t>
      </w:r>
      <w:r w:rsidRPr="00703186">
        <w:rPr>
          <w:color w:val="76923C" w:themeColor="accent3" w:themeShade="BF"/>
          <w:spacing w:val="-1"/>
          <w:sz w:val="24"/>
        </w:rPr>
        <w:t xml:space="preserve"> </w:t>
      </w:r>
      <w:r w:rsidRPr="00703186">
        <w:rPr>
          <w:color w:val="76923C" w:themeColor="accent3" w:themeShade="BF"/>
          <w:sz w:val="24"/>
        </w:rPr>
        <w:t>e del superamento</w:t>
      </w:r>
      <w:r w:rsidRPr="00703186">
        <w:rPr>
          <w:color w:val="76923C" w:themeColor="accent3" w:themeShade="BF"/>
          <w:spacing w:val="-2"/>
          <w:sz w:val="24"/>
        </w:rPr>
        <w:t xml:space="preserve"> </w:t>
      </w:r>
      <w:r w:rsidRPr="00703186">
        <w:rPr>
          <w:color w:val="76923C" w:themeColor="accent3" w:themeShade="BF"/>
          <w:sz w:val="24"/>
        </w:rPr>
        <w:t>dei divari territoriali;</w:t>
      </w:r>
    </w:p>
    <w:p w14:paraId="74377018" w14:textId="77777777" w:rsidR="005B12FA" w:rsidRPr="00703186" w:rsidRDefault="0062300F" w:rsidP="009A29FF">
      <w:pPr>
        <w:pStyle w:val="Paragrafoelenco"/>
        <w:numPr>
          <w:ilvl w:val="1"/>
          <w:numId w:val="11"/>
        </w:numPr>
        <w:ind w:left="1134" w:right="530"/>
        <w:rPr>
          <w:color w:val="76923C" w:themeColor="accent3" w:themeShade="BF"/>
          <w:sz w:val="24"/>
        </w:rPr>
      </w:pPr>
      <w:r w:rsidRPr="00703186">
        <w:rPr>
          <w:color w:val="76923C" w:themeColor="accent3" w:themeShade="BF"/>
          <w:sz w:val="24"/>
        </w:rPr>
        <w:t>il</w:t>
      </w:r>
      <w:r w:rsidRPr="00703186">
        <w:rPr>
          <w:color w:val="76923C" w:themeColor="accent3" w:themeShade="BF"/>
          <w:spacing w:val="1"/>
          <w:sz w:val="24"/>
        </w:rPr>
        <w:t xml:space="preserve"> </w:t>
      </w:r>
      <w:r w:rsidRPr="00703186">
        <w:rPr>
          <w:color w:val="76923C" w:themeColor="accent3" w:themeShade="BF"/>
          <w:sz w:val="24"/>
        </w:rPr>
        <w:t>principio</w:t>
      </w:r>
      <w:r w:rsidRPr="00703186">
        <w:rPr>
          <w:color w:val="76923C" w:themeColor="accent3" w:themeShade="BF"/>
          <w:spacing w:val="1"/>
          <w:sz w:val="24"/>
        </w:rPr>
        <w:t xml:space="preserve"> </w:t>
      </w:r>
      <w:r w:rsidRPr="00703186">
        <w:rPr>
          <w:color w:val="76923C" w:themeColor="accent3" w:themeShade="BF"/>
          <w:sz w:val="24"/>
        </w:rPr>
        <w:t>di</w:t>
      </w:r>
      <w:r w:rsidRPr="00703186">
        <w:rPr>
          <w:color w:val="76923C" w:themeColor="accent3" w:themeShade="BF"/>
          <w:spacing w:val="1"/>
          <w:sz w:val="24"/>
        </w:rPr>
        <w:t xml:space="preserve"> </w:t>
      </w:r>
      <w:r w:rsidRPr="00703186">
        <w:rPr>
          <w:color w:val="76923C" w:themeColor="accent3" w:themeShade="BF"/>
          <w:sz w:val="24"/>
        </w:rPr>
        <w:t>trasparenza</w:t>
      </w:r>
      <w:r w:rsidRPr="00703186">
        <w:rPr>
          <w:color w:val="76923C" w:themeColor="accent3" w:themeShade="BF"/>
          <w:spacing w:val="1"/>
          <w:sz w:val="24"/>
        </w:rPr>
        <w:t xml:space="preserve"> </w:t>
      </w:r>
      <w:r w:rsidRPr="00703186">
        <w:rPr>
          <w:color w:val="76923C" w:themeColor="accent3" w:themeShade="BF"/>
          <w:sz w:val="24"/>
        </w:rPr>
        <w:t>amministrativa</w:t>
      </w:r>
      <w:r w:rsidRPr="00703186">
        <w:rPr>
          <w:color w:val="76923C" w:themeColor="accent3" w:themeShade="BF"/>
          <w:spacing w:val="1"/>
          <w:sz w:val="24"/>
        </w:rPr>
        <w:t xml:space="preserve"> </w:t>
      </w:r>
      <w:r w:rsidRPr="00703186">
        <w:rPr>
          <w:color w:val="76923C" w:themeColor="accent3" w:themeShade="BF"/>
          <w:sz w:val="24"/>
        </w:rPr>
        <w:t>ex</w:t>
      </w:r>
      <w:r w:rsidRPr="00703186">
        <w:rPr>
          <w:color w:val="76923C" w:themeColor="accent3" w:themeShade="BF"/>
          <w:spacing w:val="1"/>
          <w:sz w:val="24"/>
        </w:rPr>
        <w:t xml:space="preserve"> </w:t>
      </w:r>
      <w:r w:rsidRPr="00703186">
        <w:rPr>
          <w:color w:val="76923C" w:themeColor="accent3" w:themeShade="BF"/>
          <w:sz w:val="24"/>
        </w:rPr>
        <w:t>D.</w:t>
      </w:r>
      <w:r w:rsidRPr="00703186">
        <w:rPr>
          <w:color w:val="76923C" w:themeColor="accent3" w:themeShade="BF"/>
          <w:spacing w:val="1"/>
          <w:sz w:val="24"/>
        </w:rPr>
        <w:t xml:space="preserve"> </w:t>
      </w:r>
      <w:r w:rsidRPr="00703186">
        <w:rPr>
          <w:color w:val="76923C" w:themeColor="accent3" w:themeShade="BF"/>
          <w:sz w:val="24"/>
        </w:rPr>
        <w:t>Lgs</w:t>
      </w:r>
      <w:r w:rsidRPr="00703186">
        <w:rPr>
          <w:color w:val="76923C" w:themeColor="accent3" w:themeShade="BF"/>
          <w:spacing w:val="1"/>
          <w:sz w:val="24"/>
        </w:rPr>
        <w:t xml:space="preserve"> </w:t>
      </w:r>
      <w:r w:rsidRPr="00703186">
        <w:rPr>
          <w:color w:val="76923C" w:themeColor="accent3" w:themeShade="BF"/>
          <w:sz w:val="24"/>
        </w:rPr>
        <w:t>25</w:t>
      </w:r>
      <w:r w:rsidRPr="00703186">
        <w:rPr>
          <w:color w:val="76923C" w:themeColor="accent3" w:themeShade="BF"/>
          <w:spacing w:val="1"/>
          <w:sz w:val="24"/>
        </w:rPr>
        <w:t xml:space="preserve"> </w:t>
      </w:r>
      <w:r w:rsidRPr="00703186">
        <w:rPr>
          <w:color w:val="76923C" w:themeColor="accent3" w:themeShade="BF"/>
          <w:sz w:val="24"/>
        </w:rPr>
        <w:t>Maggio</w:t>
      </w:r>
      <w:r w:rsidRPr="00703186">
        <w:rPr>
          <w:color w:val="76923C" w:themeColor="accent3" w:themeShade="BF"/>
          <w:spacing w:val="1"/>
          <w:sz w:val="24"/>
        </w:rPr>
        <w:t xml:space="preserve"> </w:t>
      </w:r>
      <w:r w:rsidRPr="00703186">
        <w:rPr>
          <w:color w:val="76923C" w:themeColor="accent3" w:themeShade="BF"/>
          <w:sz w:val="24"/>
        </w:rPr>
        <w:t>2016,</w:t>
      </w:r>
      <w:r w:rsidRPr="00703186">
        <w:rPr>
          <w:color w:val="76923C" w:themeColor="accent3" w:themeShade="BF"/>
          <w:spacing w:val="1"/>
          <w:sz w:val="24"/>
        </w:rPr>
        <w:t xml:space="preserve"> </w:t>
      </w:r>
      <w:r w:rsidRPr="00703186">
        <w:rPr>
          <w:color w:val="76923C" w:themeColor="accent3" w:themeShade="BF"/>
          <w:sz w:val="24"/>
        </w:rPr>
        <w:t>n.</w:t>
      </w:r>
      <w:r w:rsidRPr="00703186">
        <w:rPr>
          <w:color w:val="76923C" w:themeColor="accent3" w:themeShade="BF"/>
          <w:spacing w:val="1"/>
          <w:sz w:val="24"/>
        </w:rPr>
        <w:t xml:space="preserve"> </w:t>
      </w:r>
      <w:r w:rsidRPr="00703186">
        <w:rPr>
          <w:color w:val="76923C" w:themeColor="accent3" w:themeShade="BF"/>
          <w:sz w:val="24"/>
        </w:rPr>
        <w:t>97</w:t>
      </w:r>
      <w:r w:rsidRPr="00703186">
        <w:rPr>
          <w:color w:val="76923C" w:themeColor="accent3" w:themeShade="BF"/>
          <w:spacing w:val="1"/>
          <w:sz w:val="24"/>
        </w:rPr>
        <w:t xml:space="preserve"> </w:t>
      </w:r>
      <w:r w:rsidRPr="00703186">
        <w:rPr>
          <w:color w:val="76923C" w:themeColor="accent3" w:themeShade="BF"/>
          <w:sz w:val="24"/>
        </w:rPr>
        <w:t>e</w:t>
      </w:r>
      <w:r w:rsidRPr="00703186">
        <w:rPr>
          <w:color w:val="76923C" w:themeColor="accent3" w:themeShade="BF"/>
          <w:spacing w:val="1"/>
          <w:sz w:val="24"/>
        </w:rPr>
        <w:t xml:space="preserve"> </w:t>
      </w:r>
      <w:r w:rsidRPr="00703186">
        <w:rPr>
          <w:color w:val="76923C" w:themeColor="accent3" w:themeShade="BF"/>
          <w:sz w:val="24"/>
        </w:rPr>
        <w:t>di</w:t>
      </w:r>
      <w:r w:rsidRPr="00703186">
        <w:rPr>
          <w:color w:val="76923C" w:themeColor="accent3" w:themeShade="BF"/>
          <w:spacing w:val="1"/>
          <w:sz w:val="24"/>
        </w:rPr>
        <w:t xml:space="preserve"> </w:t>
      </w:r>
      <w:r w:rsidRPr="00703186">
        <w:rPr>
          <w:color w:val="76923C" w:themeColor="accent3" w:themeShade="BF"/>
          <w:sz w:val="24"/>
        </w:rPr>
        <w:t>comunicazione</w:t>
      </w:r>
      <w:r w:rsidRPr="00703186">
        <w:rPr>
          <w:color w:val="76923C" w:themeColor="accent3" w:themeShade="BF"/>
          <w:spacing w:val="57"/>
          <w:sz w:val="24"/>
        </w:rPr>
        <w:t xml:space="preserve"> </w:t>
      </w:r>
      <w:r w:rsidRPr="00703186">
        <w:rPr>
          <w:color w:val="76923C" w:themeColor="accent3" w:themeShade="BF"/>
          <w:sz w:val="24"/>
        </w:rPr>
        <w:t>e</w:t>
      </w:r>
      <w:r w:rsidRPr="00703186">
        <w:rPr>
          <w:color w:val="76923C" w:themeColor="accent3" w:themeShade="BF"/>
          <w:spacing w:val="57"/>
          <w:sz w:val="24"/>
        </w:rPr>
        <w:t xml:space="preserve"> </w:t>
      </w:r>
      <w:r w:rsidRPr="00703186">
        <w:rPr>
          <w:color w:val="76923C" w:themeColor="accent3" w:themeShade="BF"/>
          <w:sz w:val="24"/>
        </w:rPr>
        <w:t>informazione</w:t>
      </w:r>
      <w:r w:rsidRPr="00703186">
        <w:rPr>
          <w:color w:val="76923C" w:themeColor="accent3" w:themeShade="BF"/>
          <w:spacing w:val="57"/>
          <w:sz w:val="24"/>
        </w:rPr>
        <w:t xml:space="preserve"> </w:t>
      </w:r>
      <w:r w:rsidRPr="00703186">
        <w:rPr>
          <w:color w:val="76923C" w:themeColor="accent3" w:themeShade="BF"/>
          <w:sz w:val="24"/>
        </w:rPr>
        <w:t>previsti</w:t>
      </w:r>
      <w:r w:rsidRPr="00703186">
        <w:rPr>
          <w:color w:val="76923C" w:themeColor="accent3" w:themeShade="BF"/>
          <w:spacing w:val="57"/>
          <w:sz w:val="24"/>
        </w:rPr>
        <w:t xml:space="preserve"> </w:t>
      </w:r>
      <w:r w:rsidRPr="00703186">
        <w:rPr>
          <w:color w:val="76923C" w:themeColor="accent3" w:themeShade="BF"/>
          <w:sz w:val="24"/>
        </w:rPr>
        <w:t>dall’art.</w:t>
      </w:r>
      <w:r w:rsidRPr="00703186">
        <w:rPr>
          <w:color w:val="76923C" w:themeColor="accent3" w:themeShade="BF"/>
          <w:spacing w:val="58"/>
          <w:sz w:val="24"/>
        </w:rPr>
        <w:t xml:space="preserve"> </w:t>
      </w:r>
      <w:r w:rsidRPr="00703186">
        <w:rPr>
          <w:color w:val="76923C" w:themeColor="accent3" w:themeShade="BF"/>
          <w:sz w:val="24"/>
        </w:rPr>
        <w:t>34</w:t>
      </w:r>
      <w:r w:rsidRPr="00703186">
        <w:rPr>
          <w:color w:val="76923C" w:themeColor="accent3" w:themeShade="BF"/>
          <w:spacing w:val="57"/>
          <w:sz w:val="24"/>
        </w:rPr>
        <w:t xml:space="preserve"> </w:t>
      </w:r>
      <w:r w:rsidRPr="00703186">
        <w:rPr>
          <w:color w:val="76923C" w:themeColor="accent3" w:themeShade="BF"/>
          <w:sz w:val="24"/>
        </w:rPr>
        <w:t>del</w:t>
      </w:r>
      <w:r w:rsidRPr="00703186">
        <w:rPr>
          <w:color w:val="76923C" w:themeColor="accent3" w:themeShade="BF"/>
          <w:spacing w:val="57"/>
          <w:sz w:val="24"/>
        </w:rPr>
        <w:t xml:space="preserve"> </w:t>
      </w:r>
      <w:r w:rsidRPr="00703186">
        <w:rPr>
          <w:color w:val="76923C" w:themeColor="accent3" w:themeShade="BF"/>
          <w:sz w:val="24"/>
        </w:rPr>
        <w:t>Regolamento</w:t>
      </w:r>
      <w:r w:rsidRPr="00703186">
        <w:rPr>
          <w:color w:val="76923C" w:themeColor="accent3" w:themeShade="BF"/>
          <w:spacing w:val="57"/>
          <w:sz w:val="24"/>
        </w:rPr>
        <w:t xml:space="preserve"> </w:t>
      </w:r>
      <w:r w:rsidRPr="00703186">
        <w:rPr>
          <w:color w:val="76923C" w:themeColor="accent3" w:themeShade="BF"/>
          <w:sz w:val="24"/>
        </w:rPr>
        <w:t>(UE)</w:t>
      </w:r>
      <w:r w:rsidRPr="00703186">
        <w:rPr>
          <w:color w:val="76923C" w:themeColor="accent3" w:themeShade="BF"/>
          <w:spacing w:val="58"/>
          <w:sz w:val="24"/>
        </w:rPr>
        <w:t xml:space="preserve"> </w:t>
      </w:r>
      <w:r w:rsidRPr="00703186">
        <w:rPr>
          <w:color w:val="76923C" w:themeColor="accent3" w:themeShade="BF"/>
          <w:sz w:val="24"/>
        </w:rPr>
        <w:t>2021/241,</w:t>
      </w:r>
      <w:r w:rsidRPr="00703186">
        <w:rPr>
          <w:color w:val="76923C" w:themeColor="accent3" w:themeShade="BF"/>
          <w:spacing w:val="-58"/>
          <w:sz w:val="24"/>
        </w:rPr>
        <w:t xml:space="preserve"> </w:t>
      </w:r>
      <w:r w:rsidRPr="00703186">
        <w:rPr>
          <w:color w:val="76923C" w:themeColor="accent3" w:themeShade="BF"/>
          <w:sz w:val="24"/>
        </w:rPr>
        <w:t>mediante l’inserimento dell’esplicita dichiarazione “finanziato dall’Unione Europea –</w:t>
      </w:r>
      <w:r w:rsidRPr="00703186">
        <w:rPr>
          <w:color w:val="76923C" w:themeColor="accent3" w:themeShade="BF"/>
          <w:spacing w:val="1"/>
          <w:sz w:val="24"/>
        </w:rPr>
        <w:t xml:space="preserve"> </w:t>
      </w:r>
      <w:proofErr w:type="spellStart"/>
      <w:r w:rsidRPr="00703186">
        <w:rPr>
          <w:color w:val="76923C" w:themeColor="accent3" w:themeShade="BF"/>
          <w:sz w:val="24"/>
        </w:rPr>
        <w:t>NextGenerationEU</w:t>
      </w:r>
      <w:proofErr w:type="spellEnd"/>
      <w:r w:rsidRPr="00703186">
        <w:rPr>
          <w:color w:val="76923C" w:themeColor="accent3" w:themeShade="BF"/>
          <w:sz w:val="24"/>
        </w:rPr>
        <w:t>”,</w:t>
      </w:r>
      <w:r w:rsidRPr="00703186">
        <w:rPr>
          <w:color w:val="76923C" w:themeColor="accent3" w:themeShade="BF"/>
          <w:spacing w:val="-1"/>
          <w:sz w:val="24"/>
        </w:rPr>
        <w:t xml:space="preserve"> </w:t>
      </w:r>
      <w:r w:rsidRPr="00703186">
        <w:rPr>
          <w:color w:val="76923C" w:themeColor="accent3" w:themeShade="BF"/>
          <w:sz w:val="24"/>
        </w:rPr>
        <w:t>nonché</w:t>
      </w:r>
      <w:r w:rsidRPr="00703186">
        <w:rPr>
          <w:color w:val="76923C" w:themeColor="accent3" w:themeShade="BF"/>
          <w:spacing w:val="-1"/>
          <w:sz w:val="24"/>
        </w:rPr>
        <w:t xml:space="preserve"> </w:t>
      </w:r>
      <w:r w:rsidRPr="00703186">
        <w:rPr>
          <w:color w:val="76923C" w:themeColor="accent3" w:themeShade="BF"/>
          <w:sz w:val="24"/>
        </w:rPr>
        <w:t>la</w:t>
      </w:r>
      <w:r w:rsidRPr="00703186">
        <w:rPr>
          <w:color w:val="76923C" w:themeColor="accent3" w:themeShade="BF"/>
          <w:spacing w:val="-2"/>
          <w:sz w:val="24"/>
        </w:rPr>
        <w:t xml:space="preserve"> </w:t>
      </w:r>
      <w:r w:rsidRPr="00703186">
        <w:rPr>
          <w:color w:val="76923C" w:themeColor="accent3" w:themeShade="BF"/>
          <w:sz w:val="24"/>
        </w:rPr>
        <w:t>valorizzazione</w:t>
      </w:r>
      <w:r w:rsidRPr="00703186">
        <w:rPr>
          <w:color w:val="76923C" w:themeColor="accent3" w:themeShade="BF"/>
          <w:spacing w:val="-1"/>
          <w:sz w:val="24"/>
        </w:rPr>
        <w:t xml:space="preserve"> </w:t>
      </w:r>
      <w:r w:rsidRPr="00703186">
        <w:rPr>
          <w:color w:val="76923C" w:themeColor="accent3" w:themeShade="BF"/>
          <w:sz w:val="24"/>
        </w:rPr>
        <w:t>dell’emblema</w:t>
      </w:r>
      <w:r w:rsidRPr="00703186">
        <w:rPr>
          <w:color w:val="76923C" w:themeColor="accent3" w:themeShade="BF"/>
          <w:spacing w:val="-1"/>
          <w:sz w:val="24"/>
        </w:rPr>
        <w:t xml:space="preserve"> </w:t>
      </w:r>
      <w:r w:rsidRPr="00703186">
        <w:rPr>
          <w:color w:val="76923C" w:themeColor="accent3" w:themeShade="BF"/>
          <w:sz w:val="24"/>
        </w:rPr>
        <w:t>dell’Unione</w:t>
      </w:r>
      <w:r w:rsidRPr="00703186">
        <w:rPr>
          <w:color w:val="76923C" w:themeColor="accent3" w:themeShade="BF"/>
          <w:spacing w:val="-1"/>
          <w:sz w:val="24"/>
        </w:rPr>
        <w:t xml:space="preserve"> </w:t>
      </w:r>
      <w:r w:rsidRPr="00703186">
        <w:rPr>
          <w:color w:val="76923C" w:themeColor="accent3" w:themeShade="BF"/>
          <w:sz w:val="24"/>
        </w:rPr>
        <w:t>Europea</w:t>
      </w:r>
      <w:bookmarkEnd w:id="144"/>
      <w:r w:rsidRPr="00703186">
        <w:rPr>
          <w:color w:val="76923C" w:themeColor="accent3" w:themeShade="BF"/>
          <w:sz w:val="24"/>
        </w:rPr>
        <w:t>;</w:t>
      </w:r>
    </w:p>
    <w:p w14:paraId="7FDFC691" w14:textId="77777777" w:rsidR="005B12FA" w:rsidRPr="00703186" w:rsidRDefault="005B12FA">
      <w:pPr>
        <w:pStyle w:val="Corpotesto"/>
        <w:rPr>
          <w:color w:val="76923C" w:themeColor="accent3" w:themeShade="BF"/>
          <w:sz w:val="20"/>
        </w:rPr>
      </w:pPr>
    </w:p>
    <w:p w14:paraId="0DA5E39F" w14:textId="44867A8B" w:rsidR="005B12FA" w:rsidRPr="00703186" w:rsidRDefault="009A29FF" w:rsidP="009A29FF">
      <w:pPr>
        <w:pStyle w:val="Corpotesto"/>
        <w:ind w:left="426" w:right="531"/>
        <w:jc w:val="both"/>
        <w:rPr>
          <w:color w:val="76923C" w:themeColor="accent3" w:themeShade="BF"/>
        </w:rPr>
      </w:pPr>
      <w:bookmarkStart w:id="146" w:name="_Hlk162442016"/>
      <w:r w:rsidRPr="00703186">
        <w:rPr>
          <w:b/>
          <w:bCs/>
          <w:color w:val="76923C" w:themeColor="accent3" w:themeShade="BF"/>
          <w:highlight w:val="yellow"/>
        </w:rPr>
        <w:t xml:space="preserve">Solo </w:t>
      </w:r>
      <w:bookmarkStart w:id="147" w:name="_Hlk189657889"/>
      <w:r w:rsidRPr="00703186">
        <w:rPr>
          <w:b/>
          <w:bCs/>
          <w:color w:val="76923C" w:themeColor="accent3" w:themeShade="BF"/>
          <w:highlight w:val="yellow"/>
        </w:rPr>
        <w:t>per il PNRR</w:t>
      </w:r>
      <w:bookmarkEnd w:id="147"/>
      <w:r w:rsidRPr="00703186">
        <w:rPr>
          <w:b/>
          <w:bCs/>
          <w:color w:val="76923C" w:themeColor="accent3" w:themeShade="BF"/>
          <w:highlight w:val="yellow"/>
        </w:rPr>
        <w:t>:</w:t>
      </w:r>
      <w:r w:rsidRPr="00703186">
        <w:rPr>
          <w:b/>
          <w:bCs/>
          <w:color w:val="76923C" w:themeColor="accent3" w:themeShade="BF"/>
        </w:rPr>
        <w:t xml:space="preserve"> </w:t>
      </w:r>
      <w:r w:rsidR="0062300F" w:rsidRPr="00703186">
        <w:rPr>
          <w:b/>
          <w:color w:val="76923C" w:themeColor="accent3" w:themeShade="BF"/>
        </w:rPr>
        <w:t xml:space="preserve">Richiamate </w:t>
      </w:r>
      <w:r w:rsidR="0062300F" w:rsidRPr="00703186">
        <w:rPr>
          <w:color w:val="76923C" w:themeColor="accent3" w:themeShade="BF"/>
        </w:rPr>
        <w:t>le “Linee Guida per favorire le pari opportunità di genere e generazionali, nonché</w:t>
      </w:r>
      <w:r w:rsidR="0062300F" w:rsidRPr="00703186">
        <w:rPr>
          <w:color w:val="76923C" w:themeColor="accent3" w:themeShade="BF"/>
          <w:spacing w:val="1"/>
        </w:rPr>
        <w:t xml:space="preserve"> </w:t>
      </w:r>
      <w:r w:rsidR="0062300F" w:rsidRPr="00703186">
        <w:rPr>
          <w:color w:val="76923C" w:themeColor="accent3" w:themeShade="BF"/>
        </w:rPr>
        <w:t>l’inclusione lavorativa delle persone con disabilità nei contratti pubblici finanziati con le risorse del</w:t>
      </w:r>
      <w:r w:rsidR="0062300F" w:rsidRPr="00703186">
        <w:rPr>
          <w:color w:val="76923C" w:themeColor="accent3" w:themeShade="BF"/>
          <w:spacing w:val="1"/>
        </w:rPr>
        <w:t xml:space="preserve"> </w:t>
      </w:r>
      <w:r w:rsidR="0062300F" w:rsidRPr="00703186">
        <w:rPr>
          <w:color w:val="76923C" w:themeColor="accent3" w:themeShade="BF"/>
        </w:rPr>
        <w:t>PNRR e del PNC.”, adottate con decreto del 07.12.2021 della Presidenza del Consiglio dei Ministri,</w:t>
      </w:r>
      <w:r w:rsidR="0062300F" w:rsidRPr="00703186">
        <w:rPr>
          <w:color w:val="76923C" w:themeColor="accent3" w:themeShade="BF"/>
          <w:spacing w:val="-57"/>
        </w:rPr>
        <w:t xml:space="preserve"> </w:t>
      </w:r>
      <w:r w:rsidR="0062300F" w:rsidRPr="00703186">
        <w:rPr>
          <w:color w:val="76923C" w:themeColor="accent3" w:themeShade="BF"/>
        </w:rPr>
        <w:t>Dipartimento per le Pari Opportunità e pubblicate in G.U. n. 309 del 30.12.2021, con le quali sono</w:t>
      </w:r>
      <w:r w:rsidR="0062300F" w:rsidRPr="00703186">
        <w:rPr>
          <w:color w:val="76923C" w:themeColor="accent3" w:themeShade="BF"/>
          <w:spacing w:val="1"/>
        </w:rPr>
        <w:t xml:space="preserve"> </w:t>
      </w:r>
      <w:r w:rsidR="0062300F" w:rsidRPr="00703186">
        <w:rPr>
          <w:color w:val="76923C" w:themeColor="accent3" w:themeShade="BF"/>
        </w:rPr>
        <w:t>state</w:t>
      </w:r>
      <w:r w:rsidR="0062300F" w:rsidRPr="00703186">
        <w:rPr>
          <w:color w:val="76923C" w:themeColor="accent3" w:themeShade="BF"/>
          <w:spacing w:val="47"/>
        </w:rPr>
        <w:t xml:space="preserve"> </w:t>
      </w:r>
      <w:r w:rsidR="0062300F" w:rsidRPr="00703186">
        <w:rPr>
          <w:color w:val="76923C" w:themeColor="accent3" w:themeShade="BF"/>
        </w:rPr>
        <w:t>definite</w:t>
      </w:r>
      <w:r w:rsidR="0062300F" w:rsidRPr="00703186">
        <w:rPr>
          <w:color w:val="76923C" w:themeColor="accent3" w:themeShade="BF"/>
          <w:spacing w:val="47"/>
        </w:rPr>
        <w:t xml:space="preserve"> </w:t>
      </w:r>
      <w:r w:rsidR="0062300F" w:rsidRPr="00703186">
        <w:rPr>
          <w:color w:val="76923C" w:themeColor="accent3" w:themeShade="BF"/>
        </w:rPr>
        <w:t>le</w:t>
      </w:r>
      <w:r w:rsidR="0062300F" w:rsidRPr="00703186">
        <w:rPr>
          <w:color w:val="76923C" w:themeColor="accent3" w:themeShade="BF"/>
          <w:spacing w:val="48"/>
        </w:rPr>
        <w:t xml:space="preserve"> </w:t>
      </w:r>
      <w:r w:rsidR="0062300F" w:rsidRPr="00703186">
        <w:rPr>
          <w:color w:val="76923C" w:themeColor="accent3" w:themeShade="BF"/>
        </w:rPr>
        <w:t>modalità</w:t>
      </w:r>
      <w:r w:rsidR="0062300F" w:rsidRPr="00703186">
        <w:rPr>
          <w:color w:val="76923C" w:themeColor="accent3" w:themeShade="BF"/>
          <w:spacing w:val="47"/>
        </w:rPr>
        <w:t xml:space="preserve"> </w:t>
      </w:r>
      <w:r w:rsidR="0062300F" w:rsidRPr="00703186">
        <w:rPr>
          <w:color w:val="76923C" w:themeColor="accent3" w:themeShade="BF"/>
        </w:rPr>
        <w:t>ed</w:t>
      </w:r>
      <w:r w:rsidR="0062300F" w:rsidRPr="00703186">
        <w:rPr>
          <w:color w:val="76923C" w:themeColor="accent3" w:themeShade="BF"/>
          <w:spacing w:val="47"/>
        </w:rPr>
        <w:t xml:space="preserve"> </w:t>
      </w:r>
      <w:r w:rsidR="0062300F" w:rsidRPr="00703186">
        <w:rPr>
          <w:color w:val="76923C" w:themeColor="accent3" w:themeShade="BF"/>
        </w:rPr>
        <w:t>i</w:t>
      </w:r>
      <w:r w:rsidR="0062300F" w:rsidRPr="00703186">
        <w:rPr>
          <w:color w:val="76923C" w:themeColor="accent3" w:themeShade="BF"/>
          <w:spacing w:val="48"/>
        </w:rPr>
        <w:t xml:space="preserve"> </w:t>
      </w:r>
      <w:r w:rsidR="0062300F" w:rsidRPr="00703186">
        <w:rPr>
          <w:color w:val="76923C" w:themeColor="accent3" w:themeShade="BF"/>
        </w:rPr>
        <w:t>criteri</w:t>
      </w:r>
      <w:r w:rsidR="0062300F" w:rsidRPr="00703186">
        <w:rPr>
          <w:color w:val="76923C" w:themeColor="accent3" w:themeShade="BF"/>
          <w:spacing w:val="47"/>
        </w:rPr>
        <w:t xml:space="preserve"> </w:t>
      </w:r>
      <w:r w:rsidR="0062300F" w:rsidRPr="00703186">
        <w:rPr>
          <w:color w:val="76923C" w:themeColor="accent3" w:themeShade="BF"/>
        </w:rPr>
        <w:t>applicativi</w:t>
      </w:r>
      <w:r w:rsidR="0062300F" w:rsidRPr="00703186">
        <w:rPr>
          <w:color w:val="76923C" w:themeColor="accent3" w:themeShade="BF"/>
          <w:spacing w:val="48"/>
        </w:rPr>
        <w:t xml:space="preserve"> </w:t>
      </w:r>
      <w:r w:rsidR="0062300F" w:rsidRPr="00703186">
        <w:rPr>
          <w:color w:val="76923C" w:themeColor="accent3" w:themeShade="BF"/>
        </w:rPr>
        <w:t>delle</w:t>
      </w:r>
      <w:r w:rsidR="0062300F" w:rsidRPr="00703186">
        <w:rPr>
          <w:color w:val="76923C" w:themeColor="accent3" w:themeShade="BF"/>
          <w:spacing w:val="47"/>
        </w:rPr>
        <w:t xml:space="preserve"> </w:t>
      </w:r>
      <w:r w:rsidR="0062300F" w:rsidRPr="00703186">
        <w:rPr>
          <w:color w:val="76923C" w:themeColor="accent3" w:themeShade="BF"/>
        </w:rPr>
        <w:t>disposizioni</w:t>
      </w:r>
      <w:r w:rsidR="0062300F" w:rsidRPr="00703186">
        <w:rPr>
          <w:color w:val="76923C" w:themeColor="accent3" w:themeShade="BF"/>
          <w:spacing w:val="47"/>
        </w:rPr>
        <w:t xml:space="preserve"> </w:t>
      </w:r>
      <w:r w:rsidR="0062300F" w:rsidRPr="00703186">
        <w:rPr>
          <w:color w:val="76923C" w:themeColor="accent3" w:themeShade="BF"/>
        </w:rPr>
        <w:t>di</w:t>
      </w:r>
      <w:r w:rsidR="0062300F" w:rsidRPr="00703186">
        <w:rPr>
          <w:color w:val="76923C" w:themeColor="accent3" w:themeShade="BF"/>
          <w:spacing w:val="48"/>
        </w:rPr>
        <w:t xml:space="preserve"> </w:t>
      </w:r>
      <w:r w:rsidR="0062300F" w:rsidRPr="00703186">
        <w:rPr>
          <w:color w:val="76923C" w:themeColor="accent3" w:themeShade="BF"/>
        </w:rPr>
        <w:t>cui</w:t>
      </w:r>
      <w:r w:rsidR="0062300F" w:rsidRPr="00703186">
        <w:rPr>
          <w:color w:val="76923C" w:themeColor="accent3" w:themeShade="BF"/>
          <w:spacing w:val="47"/>
        </w:rPr>
        <w:t xml:space="preserve"> </w:t>
      </w:r>
      <w:r w:rsidR="0062300F" w:rsidRPr="00703186">
        <w:rPr>
          <w:color w:val="76923C" w:themeColor="accent3" w:themeShade="BF"/>
        </w:rPr>
        <w:t>all’art</w:t>
      </w:r>
      <w:r w:rsidR="0062300F" w:rsidRPr="00703186">
        <w:rPr>
          <w:color w:val="76923C" w:themeColor="accent3" w:themeShade="BF"/>
          <w:spacing w:val="48"/>
        </w:rPr>
        <w:t xml:space="preserve"> </w:t>
      </w:r>
      <w:r w:rsidR="0062300F" w:rsidRPr="00703186">
        <w:rPr>
          <w:color w:val="76923C" w:themeColor="accent3" w:themeShade="BF"/>
        </w:rPr>
        <w:t>47</w:t>
      </w:r>
      <w:r w:rsidR="0062300F" w:rsidRPr="00703186">
        <w:rPr>
          <w:color w:val="76923C" w:themeColor="accent3" w:themeShade="BF"/>
          <w:spacing w:val="47"/>
        </w:rPr>
        <w:t xml:space="preserve"> </w:t>
      </w:r>
      <w:r w:rsidR="0062300F" w:rsidRPr="00703186">
        <w:rPr>
          <w:color w:val="76923C" w:themeColor="accent3" w:themeShade="BF"/>
        </w:rPr>
        <w:t>del</w:t>
      </w:r>
      <w:r w:rsidR="0062300F" w:rsidRPr="00703186">
        <w:rPr>
          <w:color w:val="76923C" w:themeColor="accent3" w:themeShade="BF"/>
          <w:spacing w:val="47"/>
        </w:rPr>
        <w:t xml:space="preserve"> </w:t>
      </w:r>
      <w:r w:rsidR="0062300F" w:rsidRPr="00703186">
        <w:rPr>
          <w:color w:val="76923C" w:themeColor="accent3" w:themeShade="BF"/>
        </w:rPr>
        <w:t>D.L.</w:t>
      </w:r>
      <w:r w:rsidR="0062300F" w:rsidRPr="00703186">
        <w:rPr>
          <w:color w:val="76923C" w:themeColor="accent3" w:themeShade="BF"/>
          <w:spacing w:val="48"/>
        </w:rPr>
        <w:t xml:space="preserve"> </w:t>
      </w:r>
      <w:r w:rsidR="0062300F" w:rsidRPr="00703186">
        <w:rPr>
          <w:color w:val="76923C" w:themeColor="accent3" w:themeShade="BF"/>
        </w:rPr>
        <w:t>n.</w:t>
      </w:r>
      <w:r w:rsidR="0062300F" w:rsidRPr="00703186">
        <w:rPr>
          <w:color w:val="76923C" w:themeColor="accent3" w:themeShade="BF"/>
          <w:spacing w:val="-58"/>
        </w:rPr>
        <w:t xml:space="preserve"> </w:t>
      </w:r>
      <w:r w:rsidR="0062300F" w:rsidRPr="00703186">
        <w:rPr>
          <w:color w:val="76923C" w:themeColor="accent3" w:themeShade="BF"/>
        </w:rPr>
        <w:t>77/2021</w:t>
      </w:r>
      <w:bookmarkEnd w:id="146"/>
    </w:p>
    <w:bookmarkEnd w:id="143"/>
    <w:p w14:paraId="3019F28D" w14:textId="77777777" w:rsidR="005B12FA" w:rsidRDefault="005B12FA">
      <w:pPr>
        <w:pStyle w:val="Corpotesto"/>
      </w:pPr>
    </w:p>
    <w:p w14:paraId="29C4D00D" w14:textId="4BC17289" w:rsidR="00703186" w:rsidRPr="00B22A98" w:rsidRDefault="00703186" w:rsidP="00703186">
      <w:pPr>
        <w:suppressAutoHyphens/>
        <w:ind w:left="567"/>
        <w:jc w:val="both"/>
        <w:rPr>
          <w:sz w:val="24"/>
          <w:szCs w:val="24"/>
        </w:rPr>
      </w:pPr>
      <w:bookmarkStart w:id="148" w:name="_Hlk232756522"/>
      <w:bookmarkEnd w:id="136"/>
      <w:bookmarkEnd w:id="145"/>
      <w:r>
        <w:rPr>
          <w:b/>
          <w:color w:val="FF0000"/>
        </w:rPr>
        <w:t xml:space="preserve">(per ogni tipo di appalto) </w:t>
      </w:r>
      <w:r w:rsidRPr="003815DB">
        <w:rPr>
          <w:b/>
          <w:bCs/>
          <w:color w:val="000009"/>
          <w:sz w:val="24"/>
          <w:szCs w:val="24"/>
        </w:rPr>
        <w:t xml:space="preserve">Richiamati </w:t>
      </w:r>
      <w:r w:rsidRPr="003815DB">
        <w:rPr>
          <w:color w:val="000009"/>
          <w:sz w:val="24"/>
          <w:szCs w:val="24"/>
        </w:rPr>
        <w:t xml:space="preserve">gli artt. 57 comma 1 </w:t>
      </w:r>
      <w:r w:rsidRPr="00B22A98">
        <w:rPr>
          <w:sz w:val="24"/>
          <w:szCs w:val="24"/>
        </w:rPr>
        <w:t xml:space="preserve">e 2-bis; 102 comma 1, e l’allegato II.3 del </w:t>
      </w:r>
      <w:proofErr w:type="spellStart"/>
      <w:r w:rsidRPr="00B22A98">
        <w:rPr>
          <w:sz w:val="24"/>
          <w:szCs w:val="24"/>
        </w:rPr>
        <w:t>D.Lgs.</w:t>
      </w:r>
      <w:proofErr w:type="spellEnd"/>
      <w:r w:rsidRPr="00B22A98">
        <w:rPr>
          <w:sz w:val="24"/>
          <w:szCs w:val="24"/>
        </w:rPr>
        <w:t xml:space="preserve"> n. 36/2023, al fine di garantire le pari opportunità di genere e generazionali, nonché l’inclusione lavorativa delle persone con disabilità o svantaggiate e la stabilità occupazionale del personale impiegato, si ritiene di applicare le seguenti clausole sociali quali requisiti necessari dell’offerta:</w:t>
      </w:r>
    </w:p>
    <w:p w14:paraId="7E6E4D93" w14:textId="77777777" w:rsidR="00703186" w:rsidRPr="00B22A98" w:rsidRDefault="00703186" w:rsidP="00703186">
      <w:pPr>
        <w:numPr>
          <w:ilvl w:val="0"/>
          <w:numId w:val="33"/>
        </w:numPr>
        <w:suppressAutoHyphens/>
        <w:ind w:left="567" w:right="-1"/>
        <w:jc w:val="both"/>
        <w:rPr>
          <w:bCs/>
          <w:sz w:val="24"/>
          <w:szCs w:val="24"/>
        </w:rPr>
      </w:pPr>
      <w:r w:rsidRPr="00B22A98">
        <w:rPr>
          <w:bCs/>
          <w:sz w:val="24"/>
          <w:szCs w:val="24"/>
        </w:rPr>
        <w:t>stabilire che gli operatori economici sono tenuti a consegnare, nei termini e modi ivi previsti, i documenti di cui all’art. 1, comma 1, 2 e 3 dell’allegato II.3;</w:t>
      </w:r>
    </w:p>
    <w:p w14:paraId="68A2EBD9" w14:textId="77777777" w:rsidR="00703186" w:rsidRPr="003815DB" w:rsidRDefault="00703186" w:rsidP="00703186">
      <w:pPr>
        <w:numPr>
          <w:ilvl w:val="0"/>
          <w:numId w:val="33"/>
        </w:numPr>
        <w:suppressAutoHyphens/>
        <w:ind w:left="567" w:right="-1"/>
        <w:jc w:val="both"/>
        <w:rPr>
          <w:color w:val="FF0000"/>
          <w:sz w:val="24"/>
          <w:szCs w:val="24"/>
        </w:rPr>
      </w:pPr>
      <w:r w:rsidRPr="00B22A98">
        <w:rPr>
          <w:bCs/>
          <w:sz w:val="24"/>
          <w:szCs w:val="24"/>
        </w:rPr>
        <w:t>ai sensi dell’art.1, comma 4, dell’allegato II.3</w:t>
      </w:r>
      <w:r w:rsidRPr="00B22A98">
        <w:rPr>
          <w:b/>
          <w:sz w:val="24"/>
          <w:szCs w:val="24"/>
        </w:rPr>
        <w:t xml:space="preserve">, </w:t>
      </w:r>
      <w:r w:rsidRPr="003815DB">
        <w:rPr>
          <w:b/>
          <w:sz w:val="24"/>
          <w:szCs w:val="24"/>
        </w:rPr>
        <w:t xml:space="preserve">prevedere </w:t>
      </w:r>
      <w:r w:rsidRPr="003815DB">
        <w:rPr>
          <w:sz w:val="24"/>
          <w:szCs w:val="24"/>
        </w:rPr>
        <w:t xml:space="preserve">nei documenti di gara l’obbligo di assicurare, in caso di aggiudicazione del contratto, una quota pari almeno al </w:t>
      </w:r>
      <w:r w:rsidRPr="003815DB">
        <w:rPr>
          <w:b/>
          <w:bCs/>
          <w:sz w:val="24"/>
          <w:szCs w:val="24"/>
        </w:rPr>
        <w:t xml:space="preserve">30 </w:t>
      </w:r>
      <w:r w:rsidRPr="003815DB">
        <w:rPr>
          <w:sz w:val="24"/>
          <w:szCs w:val="24"/>
        </w:rPr>
        <w:t>per cento delle assunzioni necessarie per l'esecuzione del contratto o per la realizzazione di attività ad esso connesse o strumentali, sia all'occupazione giovanile sia all'occupazione femminile</w:t>
      </w:r>
      <w:r w:rsidRPr="003815DB">
        <w:rPr>
          <w:color w:val="FF0000"/>
          <w:sz w:val="24"/>
          <w:szCs w:val="24"/>
        </w:rPr>
        <w:t xml:space="preserve">; </w:t>
      </w:r>
    </w:p>
    <w:p w14:paraId="25C8C725" w14:textId="4D3ECFF4" w:rsidR="00BC4BC9" w:rsidRPr="003815DB" w:rsidRDefault="00703186" w:rsidP="00703186">
      <w:pPr>
        <w:numPr>
          <w:ilvl w:val="0"/>
          <w:numId w:val="33"/>
        </w:numPr>
        <w:suppressAutoHyphens/>
        <w:ind w:left="567" w:right="-1"/>
        <w:jc w:val="both"/>
        <w:rPr>
          <w:bCs/>
          <w:iCs/>
          <w:color w:val="000009"/>
          <w:sz w:val="24"/>
          <w:szCs w:val="24"/>
          <w:u w:val="single"/>
        </w:rPr>
      </w:pPr>
      <w:commentRangeStart w:id="149"/>
      <w:r w:rsidRPr="003815DB">
        <w:rPr>
          <w:b/>
          <w:color w:val="FF0000"/>
        </w:rPr>
        <w:t>(eccezione al precedente capoverso</w:t>
      </w:r>
      <w:commentRangeEnd w:id="149"/>
      <w:r>
        <w:rPr>
          <w:rStyle w:val="Rimandocommento"/>
          <w:lang w:val="x-none" w:eastAsia="x-none"/>
        </w:rPr>
        <w:commentReference w:id="149"/>
      </w:r>
      <w:r w:rsidRPr="003815DB">
        <w:rPr>
          <w:b/>
          <w:color w:val="FF0000"/>
        </w:rPr>
        <w:t xml:space="preserve">) </w:t>
      </w:r>
      <w:r w:rsidRPr="00B22A98">
        <w:rPr>
          <w:bCs/>
        </w:rPr>
        <w:t>ai sensi dell’art. 1, comma 7, dell’allegato II.3</w:t>
      </w:r>
      <w:r w:rsidRPr="00B22A98">
        <w:rPr>
          <w:b/>
        </w:rPr>
        <w:t xml:space="preserve">  </w:t>
      </w:r>
      <w:r w:rsidRPr="003815DB">
        <w:rPr>
          <w:b/>
          <w:color w:val="000009"/>
        </w:rPr>
        <w:t xml:space="preserve">di prevedere </w:t>
      </w:r>
      <w:r w:rsidRPr="003815DB">
        <w:rPr>
          <w:color w:val="000009"/>
        </w:rPr>
        <w:t xml:space="preserve">nei documenti di gara di assicurare, in caso di aggiudicazione del contratto, una quota pari almeno al </w:t>
      </w:r>
      <w:r w:rsidRPr="003815DB">
        <w:rPr>
          <w:b/>
          <w:bCs/>
          <w:color w:val="000009"/>
        </w:rPr>
        <w:t>___________</w:t>
      </w:r>
      <w:r w:rsidRPr="003815DB">
        <w:rPr>
          <w:color w:val="000009"/>
        </w:rPr>
        <w:t xml:space="preserve"> per cento </w:t>
      </w:r>
      <w:r w:rsidRPr="00B22A98">
        <w:rPr>
          <w:bCs/>
          <w:iCs/>
          <w:color w:val="00B0F0"/>
        </w:rPr>
        <w:t>(percentuale inferiore alla precedente)</w:t>
      </w:r>
      <w:r w:rsidRPr="00B22A98">
        <w:rPr>
          <w:color w:val="00B0F0"/>
        </w:rPr>
        <w:t xml:space="preserve"> </w:t>
      </w:r>
      <w:r w:rsidRPr="003815DB">
        <w:rPr>
          <w:color w:val="000009"/>
        </w:rPr>
        <w:t xml:space="preserve">all’occupazione giovanile e una quota pari almeno al </w:t>
      </w:r>
      <w:r w:rsidRPr="003815DB">
        <w:rPr>
          <w:b/>
          <w:bCs/>
          <w:color w:val="000009"/>
        </w:rPr>
        <w:t>_________</w:t>
      </w:r>
      <w:r w:rsidRPr="003815DB">
        <w:rPr>
          <w:color w:val="000009"/>
        </w:rPr>
        <w:t xml:space="preserve"> per cento </w:t>
      </w:r>
      <w:r w:rsidRPr="00B22A98">
        <w:rPr>
          <w:bCs/>
          <w:iCs/>
          <w:color w:val="00B0F0"/>
        </w:rPr>
        <w:t>(percentuale inferiore alla precedente)</w:t>
      </w:r>
      <w:r w:rsidRPr="003815DB">
        <w:rPr>
          <w:bCs/>
          <w:i/>
          <w:color w:val="000009"/>
        </w:rPr>
        <w:t xml:space="preserve"> </w:t>
      </w:r>
      <w:r w:rsidRPr="003815DB">
        <w:rPr>
          <w:bCs/>
          <w:iCs/>
          <w:color w:val="000009"/>
        </w:rPr>
        <w:t xml:space="preserve">all’occupazione femminile, </w:t>
      </w:r>
      <w:r w:rsidRPr="003815DB">
        <w:t>delle assunzioni necessarie per l'esecuzione del contratto o per la realizzazione di attività ad esso connesse o strumentali</w:t>
      </w:r>
    </w:p>
    <w:p w14:paraId="04BCA320" w14:textId="228CAA4A" w:rsidR="005B12FA" w:rsidRDefault="005B12FA" w:rsidP="00BC4BC9">
      <w:pPr>
        <w:pStyle w:val="Corpotesto"/>
        <w:ind w:left="284" w:right="531"/>
        <w:jc w:val="both"/>
      </w:pPr>
    </w:p>
    <w:p w14:paraId="160EFDCE" w14:textId="77777777" w:rsidR="009E3723" w:rsidRDefault="009E3723" w:rsidP="009E3723">
      <w:pPr>
        <w:pStyle w:val="Corpotesto"/>
        <w:spacing w:before="7"/>
        <w:ind w:left="567"/>
        <w:jc w:val="both"/>
        <w:rPr>
          <w:rFonts w:ascii="Garamond" w:eastAsia="SimSun" w:hAnsi="Garamond" w:cs="Calibri"/>
          <w:b/>
          <w:color w:val="FF0000"/>
          <w:lang w:eastAsia="it-IT"/>
        </w:rPr>
      </w:pPr>
      <w:bookmarkStart w:id="150" w:name="_Hlk197432536"/>
      <w:bookmarkStart w:id="151" w:name="_Hlk196731925"/>
      <w:r w:rsidRPr="009E3723">
        <w:rPr>
          <w:rFonts w:ascii="Garamond" w:eastAsia="SimSun" w:hAnsi="Garamond" w:cs="Calibri"/>
          <w:b/>
          <w:color w:val="FF0000"/>
          <w:lang w:eastAsia="it-IT"/>
        </w:rPr>
        <w:t>(se Sisma)</w:t>
      </w:r>
    </w:p>
    <w:p w14:paraId="78ADA490" w14:textId="77777777" w:rsidR="00703186" w:rsidRDefault="00703186" w:rsidP="009E3723">
      <w:pPr>
        <w:pStyle w:val="Corpotesto"/>
        <w:spacing w:before="7"/>
        <w:ind w:left="567"/>
        <w:jc w:val="both"/>
        <w:rPr>
          <w:rFonts w:ascii="Garamond" w:eastAsia="SimSun" w:hAnsi="Garamond" w:cs="Calibri"/>
          <w:b/>
          <w:color w:val="FF0000"/>
          <w:lang w:eastAsia="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703186" w14:paraId="7835CA73" w14:textId="77777777" w:rsidTr="00562744">
        <w:tc>
          <w:tcPr>
            <w:tcW w:w="9628" w:type="dxa"/>
            <w:shd w:val="clear" w:color="auto" w:fill="FFFF00"/>
          </w:tcPr>
          <w:p w14:paraId="0C6AC030" w14:textId="77777777" w:rsidR="00703186" w:rsidRDefault="00703186" w:rsidP="00562744">
            <w:pPr>
              <w:pStyle w:val="Corpotesto"/>
              <w:spacing w:before="7"/>
              <w:jc w:val="both"/>
              <w:rPr>
                <w:rFonts w:ascii="Garamond" w:eastAsia="SimSun" w:hAnsi="Garamond" w:cs="Calibri"/>
                <w:bCs/>
                <w:color w:val="FF0000"/>
                <w:lang w:eastAsia="it-IT"/>
              </w:rPr>
            </w:pPr>
            <w:r w:rsidRPr="00F95327">
              <w:rPr>
                <w:rFonts w:ascii="Garamond" w:hAnsi="Garamond"/>
                <w:b/>
                <w:bCs/>
                <w:color w:val="FF00FF"/>
                <w:sz w:val="30"/>
                <w:szCs w:val="30"/>
              </w:rPr>
              <w:t>Promemoria per il RUP – da togliere nella stesura definitiva della Determina</w:t>
            </w:r>
          </w:p>
          <w:p w14:paraId="765B9F84" w14:textId="77777777" w:rsidR="00703186" w:rsidRDefault="00703186" w:rsidP="00562744">
            <w:pPr>
              <w:jc w:val="both"/>
              <w:rPr>
                <w:rFonts w:ascii="Garamond" w:eastAsia="SimSun" w:hAnsi="Garamond" w:cs="Calibri"/>
                <w:b/>
                <w:iCs/>
                <w:color w:val="FF0000"/>
              </w:rPr>
            </w:pPr>
            <w:commentRangeStart w:id="152"/>
            <w:r w:rsidRPr="009D7E38">
              <w:rPr>
                <w:rFonts w:ascii="Garamond" w:eastAsia="SimSun" w:hAnsi="Garamond" w:cs="Calibri"/>
                <w:bCs/>
                <w:color w:val="7030A0"/>
                <w:highlight w:val="yellow"/>
                <w:lang w:eastAsia="it-IT"/>
              </w:rPr>
              <w:t>Si</w:t>
            </w:r>
            <w:r w:rsidRPr="009D7E38">
              <w:rPr>
                <w:rFonts w:ascii="Garamond" w:eastAsia="SimSun" w:hAnsi="Garamond" w:cs="Calibri"/>
                <w:bCs/>
                <w:color w:val="FF0000"/>
                <w:highlight w:val="yellow"/>
                <w:lang w:eastAsia="it-IT"/>
              </w:rPr>
              <w:t xml:space="preserve"> </w:t>
            </w:r>
            <w:r>
              <w:rPr>
                <w:rFonts w:ascii="Garamond" w:eastAsia="SimSun" w:hAnsi="Garamond" w:cs="Calibri"/>
                <w:bCs/>
                <w:color w:val="7030A0"/>
                <w:highlight w:val="yellow"/>
                <w:lang w:eastAsia="it-IT"/>
              </w:rPr>
              <w:t xml:space="preserve">precisa che l’inserimento delle clausole sociali di cui all’art. 57, 102 e </w:t>
            </w:r>
            <w:proofErr w:type="spellStart"/>
            <w:r>
              <w:rPr>
                <w:rFonts w:ascii="Garamond" w:eastAsia="SimSun" w:hAnsi="Garamond" w:cs="Calibri"/>
                <w:bCs/>
                <w:color w:val="7030A0"/>
                <w:highlight w:val="yellow"/>
                <w:lang w:eastAsia="it-IT"/>
              </w:rPr>
              <w:t>all</w:t>
            </w:r>
            <w:proofErr w:type="spellEnd"/>
            <w:r>
              <w:rPr>
                <w:rFonts w:ascii="Garamond" w:eastAsia="SimSun" w:hAnsi="Garamond" w:cs="Calibri"/>
                <w:bCs/>
                <w:color w:val="7030A0"/>
                <w:highlight w:val="yellow"/>
                <w:lang w:eastAsia="it-IT"/>
              </w:rPr>
              <w:t>.</w:t>
            </w:r>
            <w:r w:rsidRPr="006E29A9">
              <w:t xml:space="preserve"> </w:t>
            </w:r>
            <w:r w:rsidRPr="006E29A9">
              <w:rPr>
                <w:rFonts w:ascii="Garamond" w:eastAsia="SimSun" w:hAnsi="Garamond" w:cs="Calibri"/>
                <w:bCs/>
                <w:color w:val="7030A0"/>
                <w:lang w:eastAsia="it-IT"/>
              </w:rPr>
              <w:t>II.3</w:t>
            </w:r>
            <w:r>
              <w:rPr>
                <w:rFonts w:ascii="Garamond" w:eastAsia="SimSun" w:hAnsi="Garamond" w:cs="Calibri"/>
                <w:bCs/>
                <w:color w:val="7030A0"/>
                <w:highlight w:val="yellow"/>
                <w:lang w:eastAsia="it-IT"/>
              </w:rPr>
              <w:t xml:space="preserve"> sopra indicate è </w:t>
            </w:r>
            <w:r w:rsidRPr="00995241">
              <w:rPr>
                <w:rFonts w:ascii="Garamond" w:eastAsia="SimSun" w:hAnsi="Garamond" w:cs="Calibri"/>
                <w:bCs/>
                <w:color w:val="7030A0"/>
                <w:highlight w:val="yellow"/>
                <w:lang w:eastAsia="it-IT"/>
              </w:rPr>
              <w:t>FACOLTATIV</w:t>
            </w:r>
            <w:r>
              <w:rPr>
                <w:rFonts w:ascii="Garamond" w:eastAsia="SimSun" w:hAnsi="Garamond" w:cs="Calibri"/>
                <w:bCs/>
                <w:color w:val="7030A0"/>
                <w:highlight w:val="yellow"/>
                <w:lang w:eastAsia="it-IT"/>
              </w:rPr>
              <w:t>O</w:t>
            </w:r>
            <w:r w:rsidRPr="00995241">
              <w:rPr>
                <w:rFonts w:ascii="Garamond" w:eastAsia="SimSun" w:hAnsi="Garamond" w:cs="Calibri"/>
                <w:bCs/>
                <w:color w:val="7030A0"/>
                <w:highlight w:val="yellow"/>
                <w:lang w:eastAsia="it-IT"/>
              </w:rPr>
              <w:t xml:space="preserve"> in caso di </w:t>
            </w:r>
            <w:r>
              <w:rPr>
                <w:rFonts w:ascii="Garamond" w:eastAsia="SimSun" w:hAnsi="Garamond" w:cs="Calibri"/>
                <w:bCs/>
                <w:color w:val="7030A0"/>
                <w:highlight w:val="yellow"/>
                <w:lang w:eastAsia="it-IT"/>
              </w:rPr>
              <w:t>procedura S</w:t>
            </w:r>
            <w:r w:rsidRPr="00995241">
              <w:rPr>
                <w:rFonts w:ascii="Garamond" w:eastAsia="SimSun" w:hAnsi="Garamond" w:cs="Calibri"/>
                <w:bCs/>
                <w:color w:val="7030A0"/>
                <w:highlight w:val="yellow"/>
                <w:lang w:eastAsia="it-IT"/>
              </w:rPr>
              <w:t>isma</w:t>
            </w:r>
            <w:r>
              <w:rPr>
                <w:rFonts w:ascii="Garamond" w:eastAsia="SimSun" w:hAnsi="Garamond" w:cs="Calibri"/>
                <w:bCs/>
                <w:color w:val="7030A0"/>
                <w:highlight w:val="yellow"/>
                <w:lang w:eastAsia="it-IT"/>
              </w:rPr>
              <w:t>. Si può applicare la deroga prevista dall’ordinanza</w:t>
            </w:r>
            <w:r w:rsidRPr="00995241">
              <w:t xml:space="preserve"> </w:t>
            </w:r>
            <w:r w:rsidRPr="00995241">
              <w:rPr>
                <w:rFonts w:ascii="Garamond" w:eastAsia="SimSun" w:hAnsi="Garamond" w:cs="Calibri"/>
                <w:bCs/>
                <w:color w:val="7030A0"/>
                <w:highlight w:val="yellow"/>
                <w:lang w:eastAsia="it-IT"/>
              </w:rPr>
              <w:t xml:space="preserve">commissariale </w:t>
            </w:r>
            <w:r w:rsidRPr="00084A84">
              <w:rPr>
                <w:rFonts w:ascii="Garamond" w:eastAsia="SimSun" w:hAnsi="Garamond" w:cs="Calibri"/>
                <w:bCs/>
                <w:color w:val="7030A0"/>
                <w:highlight w:val="yellow"/>
                <w:lang w:eastAsia="it-IT"/>
              </w:rPr>
              <w:t>sisma n.227/2025</w:t>
            </w:r>
            <w:r>
              <w:rPr>
                <w:rFonts w:ascii="Garamond" w:eastAsia="SimSun" w:hAnsi="Garamond" w:cs="Calibri"/>
                <w:bCs/>
                <w:color w:val="7030A0"/>
                <w:highlight w:val="yellow"/>
                <w:lang w:eastAsia="it-IT"/>
              </w:rPr>
              <w:t xml:space="preserve"> di seguito riprodotta e da citare in caso in cui si opzioni appunto per la deroga</w:t>
            </w:r>
            <w:r w:rsidRPr="00995241">
              <w:rPr>
                <w:rFonts w:ascii="Garamond" w:eastAsia="SimSun" w:hAnsi="Garamond" w:cs="Calibri"/>
                <w:bCs/>
                <w:color w:val="7030A0"/>
                <w:highlight w:val="yellow"/>
                <w:lang w:eastAsia="it-IT"/>
              </w:rPr>
              <w:t>)</w:t>
            </w:r>
            <w:r w:rsidRPr="00995241">
              <w:rPr>
                <w:rFonts w:ascii="Garamond" w:eastAsia="SimSun" w:hAnsi="Garamond" w:cs="Calibri"/>
                <w:bCs/>
                <w:color w:val="00B050"/>
                <w:lang w:eastAsia="it-IT"/>
              </w:rPr>
              <w:t xml:space="preserve"> </w:t>
            </w:r>
            <w:commentRangeEnd w:id="152"/>
            <w:r w:rsidRPr="00995241">
              <w:rPr>
                <w:rFonts w:ascii="Calibri" w:eastAsia="Calibri" w:hAnsi="Calibri"/>
                <w:sz w:val="16"/>
                <w:szCs w:val="16"/>
                <w:lang w:val="x-none"/>
              </w:rPr>
              <w:commentReference w:id="152"/>
            </w:r>
          </w:p>
          <w:p w14:paraId="34037FFE" w14:textId="77777777" w:rsidR="00703186" w:rsidRDefault="00703186" w:rsidP="00562744">
            <w:pPr>
              <w:jc w:val="both"/>
              <w:rPr>
                <w:rFonts w:ascii="Garamond" w:eastAsia="SimSun" w:hAnsi="Garamond" w:cs="Calibri"/>
                <w:b/>
                <w:iCs/>
                <w:color w:val="FF0000"/>
              </w:rPr>
            </w:pPr>
          </w:p>
          <w:p w14:paraId="055202A0" w14:textId="77777777" w:rsidR="00703186" w:rsidRDefault="00703186" w:rsidP="00562744">
            <w:pPr>
              <w:jc w:val="both"/>
              <w:rPr>
                <w:rFonts w:ascii="Garamond" w:eastAsia="SimSun" w:hAnsi="Garamond" w:cs="Calibri"/>
                <w:bCs/>
                <w:iCs/>
                <w:color w:val="7030A0"/>
              </w:rPr>
            </w:pPr>
            <w:commentRangeStart w:id="153"/>
            <w:r>
              <w:rPr>
                <w:rFonts w:ascii="Garamond" w:eastAsia="SimSun" w:hAnsi="Garamond" w:cs="Calibri"/>
                <w:b/>
                <w:iCs/>
                <w:color w:val="FF0000"/>
              </w:rPr>
              <w:t>(</w:t>
            </w:r>
            <w:r>
              <w:rPr>
                <w:rFonts w:ascii="Garamond" w:eastAsia="SimSun" w:hAnsi="Garamond" w:cs="Calibri"/>
                <w:b/>
                <w:i/>
                <w:color w:val="FF0000"/>
              </w:rPr>
              <w:t xml:space="preserve">in caso di deroga agli artt. 57, 102 e </w:t>
            </w:r>
            <w:proofErr w:type="spellStart"/>
            <w:r>
              <w:rPr>
                <w:rFonts w:ascii="Garamond" w:eastAsia="SimSun" w:hAnsi="Garamond" w:cs="Calibri"/>
                <w:b/>
                <w:i/>
                <w:color w:val="FF0000"/>
              </w:rPr>
              <w:t>All</w:t>
            </w:r>
            <w:proofErr w:type="spellEnd"/>
            <w:r>
              <w:rPr>
                <w:rFonts w:ascii="Garamond" w:eastAsia="SimSun" w:hAnsi="Garamond" w:cs="Calibri"/>
                <w:b/>
                <w:i/>
                <w:color w:val="FF0000"/>
              </w:rPr>
              <w:t>. II.3</w:t>
            </w:r>
            <w:r>
              <w:rPr>
                <w:rFonts w:ascii="Garamond" w:eastAsia="SimSun" w:hAnsi="Garamond" w:cs="Calibri"/>
                <w:b/>
                <w:iCs/>
                <w:color w:val="FF0000"/>
              </w:rPr>
              <w:t>) .B</w:t>
            </w:r>
            <w:commentRangeEnd w:id="153"/>
            <w:r>
              <w:rPr>
                <w:rStyle w:val="Rimandocommento"/>
                <w:rFonts w:ascii="Calibri" w:eastAsia="Calibri" w:hAnsi="Calibri"/>
                <w:lang w:val="x-none"/>
              </w:rPr>
              <w:commentReference w:id="153"/>
            </w:r>
            <w:r>
              <w:rPr>
                <w:rFonts w:ascii="Garamond" w:eastAsia="SimSun" w:hAnsi="Garamond" w:cs="Calibri"/>
                <w:b/>
                <w:iCs/>
                <w:color w:val="FF0000"/>
              </w:rPr>
              <w:t>.:</w:t>
            </w:r>
            <w:r>
              <w:rPr>
                <w:rFonts w:ascii="Garamond" w:eastAsia="SimSun" w:hAnsi="Garamond" w:cs="Calibri"/>
                <w:bCs/>
                <w:iCs/>
              </w:rPr>
              <w:t xml:space="preserve"> </w:t>
            </w:r>
            <w:r>
              <w:rPr>
                <w:rFonts w:ascii="Garamond" w:eastAsia="SimSun" w:hAnsi="Garamond" w:cs="Calibri"/>
                <w:bCs/>
                <w:iCs/>
                <w:color w:val="7030A0"/>
              </w:rPr>
              <w:t>L’Ordinanza commissariale n. 140 del 30 maggio 2023 “</w:t>
            </w:r>
            <w:r>
              <w:rPr>
                <w:rFonts w:ascii="Garamond" w:eastAsia="SimSun" w:hAnsi="Garamond" w:cs="Calibri"/>
                <w:bCs/>
                <w:i/>
                <w:color w:val="7030A0"/>
              </w:rPr>
              <w:t>Ulteriori misure per la semplificazione e l’accelerazione della ricostruzione</w:t>
            </w:r>
            <w:r>
              <w:rPr>
                <w:rFonts w:ascii="Garamond" w:eastAsia="SimSun" w:hAnsi="Garamond" w:cs="Calibri"/>
                <w:bCs/>
                <w:iCs/>
                <w:color w:val="7030A0"/>
              </w:rPr>
              <w:t>”, dispone per le finalità di accelerazione e semplificazione degli interventi, o per ragioni di estraneità di materia: “</w:t>
            </w:r>
            <w:r>
              <w:rPr>
                <w:rFonts w:ascii="Garamond" w:eastAsia="SimSun" w:hAnsi="Garamond" w:cs="Calibri"/>
                <w:bCs/>
                <w:i/>
                <w:color w:val="7030A0"/>
              </w:rPr>
              <w:t>Non si applicano alla ricostruzione pubblica le seguenti disposizioni del decreto-legge 31 maggio 2021, n. 77: - art. 47, fatta salva l’applicabilità facoltativa del quarto comma da parte delle stazioni appaltanti: “pari opportunità e inclusione lavorativa nei contratti pubblici nel PNRR e nel PNC”; 6 - art. 47-bis: “composizione degli organismi pubblici istituiti dal presente decreto”; - art. 53: “semplificazione degli acquisti di beni e servizi informatici strumentali alla realizzazione del PNRR e in materia di procedure di e-procurement e acquisto di beni e servizi informatici”; - art. 55: “misure di semplificazione in materia di istruzione”; - art. 55-bis: “regime transitorio di accesso alla professione di perito industriale”; - art. 56: “disposizioni in materia di semplificazione per l'attuazione dei programmi del Ministero della salute ricompresi nel Piano nazionale di ripresa e resilienza”; - art. 56-bis: “iniziative di elevata utilità sociale nel campo dell'edilizia sanitaria valutabili dall'INAIL”; - art. 56-ter: “misure di semplificazione in materia di agricoltura e pesca”; - art. 56-quater: “modifiche al codice della proprietà industriale, di cui al decreto legislativo 10 febbraio 2005, n. 30</w:t>
            </w:r>
            <w:r>
              <w:rPr>
                <w:rFonts w:ascii="Garamond" w:eastAsia="SimSun" w:hAnsi="Garamond" w:cs="Calibri"/>
                <w:bCs/>
                <w:iCs/>
                <w:color w:val="7030A0"/>
              </w:rPr>
              <w:t>”. Le disposizioni del citato art. 47, riprodotte nell’allegato II.3 al Codice, sono ora richiamate, come rilevato, dall’art. 57, comma 2-bis del Codice, in seguito alle modifiche apportate dal decreto correttivo.</w:t>
            </w:r>
          </w:p>
          <w:p w14:paraId="363B7550" w14:textId="77777777" w:rsidR="00703186" w:rsidRDefault="00703186" w:rsidP="00562744">
            <w:pPr>
              <w:jc w:val="both"/>
              <w:rPr>
                <w:rFonts w:ascii="Garamond" w:eastAsia="SimSun" w:hAnsi="Garamond" w:cs="Calibri"/>
                <w:b/>
                <w:i/>
                <w:color w:val="7030A0"/>
              </w:rPr>
            </w:pPr>
            <w:r>
              <w:rPr>
                <w:rFonts w:ascii="Garamond" w:eastAsia="SimSun" w:hAnsi="Garamond" w:cs="Calibri"/>
                <w:b/>
                <w:iCs/>
                <w:color w:val="7030A0"/>
              </w:rPr>
              <w:t>L’art. 2 dell’ordinanza commissariale n. 227 del 9 aprile 2025 “</w:t>
            </w:r>
            <w:r>
              <w:rPr>
                <w:rFonts w:ascii="Garamond" w:eastAsia="SimSun" w:hAnsi="Garamond" w:cs="Calibri"/>
                <w:b/>
                <w:i/>
                <w:color w:val="7030A0"/>
              </w:rPr>
              <w:t>Disposizioni in materia di ricostruzione pubblica e contratti pubblici a seguito dell’entrata in vigore del decreto legislativo 31 dicembre 2024, n. 209</w:t>
            </w:r>
            <w:r>
              <w:rPr>
                <w:rFonts w:ascii="Garamond" w:eastAsia="SimSun" w:hAnsi="Garamond" w:cs="Calibri"/>
                <w:b/>
                <w:iCs/>
                <w:color w:val="7030A0"/>
              </w:rPr>
              <w:t>” dispone delle deroghe circa l’applicazione degli artt. 57 e 102 e all’</w:t>
            </w:r>
            <w:proofErr w:type="spellStart"/>
            <w:r>
              <w:rPr>
                <w:rFonts w:ascii="Garamond" w:eastAsia="SimSun" w:hAnsi="Garamond" w:cs="Calibri"/>
                <w:b/>
                <w:iCs/>
                <w:color w:val="7030A0"/>
              </w:rPr>
              <w:t>All</w:t>
            </w:r>
            <w:proofErr w:type="spellEnd"/>
            <w:r>
              <w:rPr>
                <w:rFonts w:ascii="Garamond" w:eastAsia="SimSun" w:hAnsi="Garamond" w:cs="Calibri"/>
                <w:b/>
                <w:iCs/>
                <w:color w:val="7030A0"/>
              </w:rPr>
              <w:t>. II.3 del D. Lgs. 36/2023, come modificato dal D. Lgs. 209/2024. In particolare, la norma prevede che “</w:t>
            </w:r>
            <w:r>
              <w:rPr>
                <w:rFonts w:ascii="Garamond" w:eastAsia="SimSun" w:hAnsi="Garamond" w:cs="Calibri"/>
                <w:b/>
                <w:i/>
                <w:color w:val="7030A0"/>
              </w:rPr>
              <w:t>1. I soggetti attuatori di interventi di ricostruzione pubblica, previsti in qualsiasi Ordinanza od Ordinanza Speciale ai sensi dell’articolo 11, comma 2, del decreto-legge n. 76 del 2020, per l’affidamento dei relativi contratti pubblici e per la successiva loro esecuzione possono disapplicare:</w:t>
            </w:r>
          </w:p>
          <w:p w14:paraId="221058F4" w14:textId="77777777" w:rsidR="00703186" w:rsidRDefault="00703186" w:rsidP="00562744">
            <w:pPr>
              <w:jc w:val="both"/>
              <w:rPr>
                <w:rFonts w:ascii="Garamond" w:eastAsia="SimSun" w:hAnsi="Garamond" w:cs="Calibri"/>
                <w:b/>
                <w:i/>
                <w:color w:val="7030A0"/>
              </w:rPr>
            </w:pPr>
            <w:r>
              <w:rPr>
                <w:rFonts w:ascii="Garamond" w:eastAsia="SimSun" w:hAnsi="Garamond" w:cs="Calibri"/>
                <w:b/>
                <w:i/>
                <w:color w:val="7030A0"/>
              </w:rPr>
              <w:t>a) l’articolo 57, comma 1, lettera a), e comma 2-bis, del decreto legislativo n. 36 del 2023;</w:t>
            </w:r>
          </w:p>
          <w:p w14:paraId="683148C7" w14:textId="77777777" w:rsidR="00703186" w:rsidRDefault="00703186" w:rsidP="00562744">
            <w:pPr>
              <w:jc w:val="both"/>
              <w:rPr>
                <w:rFonts w:ascii="Garamond" w:eastAsia="SimSun" w:hAnsi="Garamond" w:cs="Calibri"/>
                <w:b/>
                <w:i/>
                <w:color w:val="7030A0"/>
              </w:rPr>
            </w:pPr>
            <w:r>
              <w:rPr>
                <w:rFonts w:ascii="Garamond" w:eastAsia="SimSun" w:hAnsi="Garamond" w:cs="Calibri"/>
                <w:b/>
                <w:i/>
                <w:color w:val="7030A0"/>
              </w:rPr>
              <w:t>b) l’articolo 102, comma 1, lettera c), del decreto legislativo n. 36 del 2023;</w:t>
            </w:r>
          </w:p>
          <w:p w14:paraId="45C1E6B7" w14:textId="77777777" w:rsidR="00703186" w:rsidRDefault="00703186" w:rsidP="00562744">
            <w:pPr>
              <w:jc w:val="both"/>
              <w:rPr>
                <w:rFonts w:ascii="Garamond" w:eastAsia="SimSun" w:hAnsi="Garamond" w:cs="Calibri"/>
                <w:b/>
                <w:i/>
                <w:color w:val="7030A0"/>
              </w:rPr>
            </w:pPr>
            <w:r>
              <w:rPr>
                <w:rFonts w:ascii="Garamond" w:eastAsia="SimSun" w:hAnsi="Garamond" w:cs="Calibri"/>
                <w:b/>
                <w:i/>
                <w:color w:val="7030A0"/>
              </w:rPr>
              <w:t>c) l’Allegato II.3. al decreto legislativo n. 36 del 2023.</w:t>
            </w:r>
          </w:p>
          <w:p w14:paraId="3ABCCDF4" w14:textId="77777777" w:rsidR="00703186" w:rsidRDefault="00703186" w:rsidP="00562744">
            <w:pPr>
              <w:jc w:val="both"/>
              <w:rPr>
                <w:rFonts w:ascii="Garamond" w:eastAsia="SimSun" w:hAnsi="Garamond" w:cs="Calibri"/>
                <w:bCs/>
                <w:iCs/>
                <w:color w:val="7030A0"/>
              </w:rPr>
            </w:pPr>
            <w:r>
              <w:rPr>
                <w:rFonts w:ascii="Garamond" w:eastAsia="SimSun" w:hAnsi="Garamond" w:cs="Calibri"/>
                <w:b/>
                <w:i/>
                <w:color w:val="7030A0"/>
              </w:rPr>
              <w:t>2. Resta ferma la facoltà dei soggetti attuatori di applicare le disposizioni richiamate al precedente comma 1 anche solo con riferimento a singole procedure di affidamento di specifici contratti pubblici.</w:t>
            </w:r>
            <w:r>
              <w:rPr>
                <w:rFonts w:ascii="Garamond" w:eastAsia="SimSun" w:hAnsi="Garamond" w:cs="Calibri"/>
                <w:b/>
                <w:iCs/>
                <w:color w:val="7030A0"/>
              </w:rPr>
              <w:t>”</w:t>
            </w:r>
          </w:p>
        </w:tc>
      </w:tr>
      <w:bookmarkEnd w:id="150"/>
      <w:bookmarkEnd w:id="151"/>
    </w:tbl>
    <w:p w14:paraId="663E5006" w14:textId="77777777" w:rsidR="009E3723" w:rsidRDefault="009E3723" w:rsidP="00BC4BC9">
      <w:pPr>
        <w:pStyle w:val="Corpotesto"/>
        <w:ind w:left="284" w:right="531"/>
        <w:jc w:val="both"/>
      </w:pPr>
    </w:p>
    <w:p w14:paraId="32081CFF" w14:textId="13541E3D" w:rsidR="00BC4BC9" w:rsidRPr="00273A32" w:rsidRDefault="00BC4BC9" w:rsidP="00273A32">
      <w:pPr>
        <w:ind w:left="734" w:right="531"/>
        <w:jc w:val="center"/>
        <w:rPr>
          <w:b/>
          <w:color w:val="FF0000"/>
          <w:sz w:val="24"/>
        </w:rPr>
      </w:pPr>
      <w:bookmarkStart w:id="154" w:name="_Hlk189657931"/>
      <w:bookmarkStart w:id="155" w:name="_Hlk162442179"/>
      <w:bookmarkEnd w:id="148"/>
      <w:r w:rsidRPr="00273A32">
        <w:rPr>
          <w:b/>
          <w:color w:val="FF0000"/>
          <w:sz w:val="24"/>
        </w:rPr>
        <w:t>(se Sisma)</w:t>
      </w:r>
    </w:p>
    <w:bookmarkEnd w:id="154"/>
    <w:p w14:paraId="53CABB58" w14:textId="687D8299" w:rsidR="005B12FA" w:rsidRPr="00BC4BC9" w:rsidRDefault="0062300F">
      <w:pPr>
        <w:ind w:left="734" w:right="531"/>
        <w:jc w:val="both"/>
        <w:rPr>
          <w:color w:val="7030A0"/>
          <w:sz w:val="24"/>
        </w:rPr>
      </w:pPr>
      <w:r w:rsidRPr="00BC4BC9">
        <w:rPr>
          <w:b/>
          <w:color w:val="7030A0"/>
          <w:sz w:val="24"/>
        </w:rPr>
        <w:t>Dato</w:t>
      </w:r>
      <w:r w:rsidRPr="00BC4BC9">
        <w:rPr>
          <w:b/>
          <w:color w:val="7030A0"/>
          <w:spacing w:val="1"/>
          <w:sz w:val="24"/>
        </w:rPr>
        <w:t xml:space="preserve"> </w:t>
      </w:r>
      <w:r w:rsidRPr="00BC4BC9">
        <w:rPr>
          <w:b/>
          <w:color w:val="7030A0"/>
          <w:sz w:val="24"/>
        </w:rPr>
        <w:t>atto</w:t>
      </w:r>
      <w:r w:rsidRPr="00BC4BC9">
        <w:rPr>
          <w:b/>
          <w:color w:val="7030A0"/>
          <w:spacing w:val="1"/>
          <w:sz w:val="24"/>
        </w:rPr>
        <w:t xml:space="preserve"> </w:t>
      </w:r>
      <w:r w:rsidRPr="00BC4BC9">
        <w:rPr>
          <w:b/>
          <w:color w:val="7030A0"/>
          <w:sz w:val="24"/>
        </w:rPr>
        <w:t>dell’</w:t>
      </w:r>
      <w:r w:rsidRPr="00BC4BC9">
        <w:rPr>
          <w:color w:val="7030A0"/>
          <w:sz w:val="24"/>
        </w:rPr>
        <w:t>all’articolo</w:t>
      </w:r>
      <w:r w:rsidRPr="00BC4BC9">
        <w:rPr>
          <w:color w:val="7030A0"/>
          <w:spacing w:val="1"/>
          <w:sz w:val="24"/>
        </w:rPr>
        <w:t xml:space="preserve"> </w:t>
      </w:r>
      <w:r w:rsidRPr="00BC4BC9">
        <w:rPr>
          <w:color w:val="7030A0"/>
          <w:sz w:val="24"/>
        </w:rPr>
        <w:t>3</w:t>
      </w:r>
      <w:r w:rsidRPr="00BC4BC9">
        <w:rPr>
          <w:color w:val="7030A0"/>
          <w:spacing w:val="1"/>
          <w:sz w:val="24"/>
        </w:rPr>
        <w:t xml:space="preserve"> </w:t>
      </w:r>
      <w:r w:rsidRPr="00BC4BC9">
        <w:rPr>
          <w:color w:val="7030A0"/>
          <w:sz w:val="24"/>
        </w:rPr>
        <w:t>(Atti</w:t>
      </w:r>
      <w:r w:rsidRPr="00BC4BC9">
        <w:rPr>
          <w:color w:val="7030A0"/>
          <w:spacing w:val="1"/>
          <w:sz w:val="24"/>
        </w:rPr>
        <w:t xml:space="preserve"> </w:t>
      </w:r>
      <w:r w:rsidRPr="00BC4BC9">
        <w:rPr>
          <w:color w:val="7030A0"/>
          <w:sz w:val="24"/>
        </w:rPr>
        <w:t>sottoposti</w:t>
      </w:r>
      <w:r w:rsidRPr="00BC4BC9">
        <w:rPr>
          <w:color w:val="7030A0"/>
          <w:spacing w:val="1"/>
          <w:sz w:val="24"/>
        </w:rPr>
        <w:t xml:space="preserve"> </w:t>
      </w:r>
      <w:r w:rsidRPr="00BC4BC9">
        <w:rPr>
          <w:color w:val="7030A0"/>
          <w:sz w:val="24"/>
        </w:rPr>
        <w:t>a</w:t>
      </w:r>
      <w:r w:rsidRPr="00BC4BC9">
        <w:rPr>
          <w:color w:val="7030A0"/>
          <w:spacing w:val="1"/>
          <w:sz w:val="24"/>
        </w:rPr>
        <w:t xml:space="preserve"> </w:t>
      </w:r>
      <w:r w:rsidRPr="00BC4BC9">
        <w:rPr>
          <w:color w:val="7030A0"/>
          <w:sz w:val="24"/>
        </w:rPr>
        <w:t>verifica</w:t>
      </w:r>
      <w:r w:rsidRPr="00BC4BC9">
        <w:rPr>
          <w:color w:val="7030A0"/>
          <w:spacing w:val="1"/>
          <w:sz w:val="24"/>
        </w:rPr>
        <w:t xml:space="preserve"> </w:t>
      </w:r>
      <w:r w:rsidRPr="00BC4BC9">
        <w:rPr>
          <w:color w:val="7030A0"/>
          <w:sz w:val="24"/>
        </w:rPr>
        <w:t>preventiva</w:t>
      </w:r>
      <w:r w:rsidRPr="00BC4BC9">
        <w:rPr>
          <w:color w:val="7030A0"/>
          <w:spacing w:val="1"/>
          <w:sz w:val="24"/>
        </w:rPr>
        <w:t xml:space="preserve"> </w:t>
      </w:r>
      <w:r w:rsidRPr="00BC4BC9">
        <w:rPr>
          <w:color w:val="7030A0"/>
          <w:sz w:val="24"/>
        </w:rPr>
        <w:t>di</w:t>
      </w:r>
      <w:r w:rsidRPr="00BC4BC9">
        <w:rPr>
          <w:color w:val="7030A0"/>
          <w:spacing w:val="1"/>
          <w:sz w:val="24"/>
        </w:rPr>
        <w:t xml:space="preserve"> </w:t>
      </w:r>
      <w:r w:rsidRPr="00BC4BC9">
        <w:rPr>
          <w:color w:val="7030A0"/>
          <w:sz w:val="24"/>
        </w:rPr>
        <w:t>legittimità)</w:t>
      </w:r>
      <w:r w:rsidRPr="00BC4BC9">
        <w:rPr>
          <w:color w:val="7030A0"/>
          <w:spacing w:val="1"/>
          <w:sz w:val="24"/>
        </w:rPr>
        <w:t xml:space="preserve"> </w:t>
      </w:r>
      <w:r w:rsidRPr="00BC4BC9">
        <w:rPr>
          <w:color w:val="7030A0"/>
          <w:sz w:val="24"/>
        </w:rPr>
        <w:t>del</w:t>
      </w:r>
      <w:r w:rsidRPr="00BC4BC9">
        <w:rPr>
          <w:color w:val="7030A0"/>
          <w:spacing w:val="60"/>
          <w:sz w:val="24"/>
        </w:rPr>
        <w:t xml:space="preserve"> </w:t>
      </w:r>
      <w:r w:rsidRPr="00BC4BC9">
        <w:rPr>
          <w:color w:val="7030A0"/>
          <w:sz w:val="24"/>
        </w:rPr>
        <w:t>Nuovo</w:t>
      </w:r>
      <w:r w:rsidRPr="00BC4BC9">
        <w:rPr>
          <w:color w:val="7030A0"/>
          <w:spacing w:val="1"/>
          <w:sz w:val="24"/>
        </w:rPr>
        <w:t xml:space="preserve"> </w:t>
      </w:r>
      <w:r w:rsidRPr="00BC4BC9">
        <w:rPr>
          <w:i/>
          <w:color w:val="7030A0"/>
          <w:sz w:val="24"/>
        </w:rPr>
        <w:t>“Accordo per l’esercizio dei compiti di alta sorveglianza e di garanzia della correttezza e della</w:t>
      </w:r>
      <w:r w:rsidRPr="00BC4BC9">
        <w:rPr>
          <w:i/>
          <w:color w:val="7030A0"/>
          <w:spacing w:val="1"/>
          <w:sz w:val="24"/>
        </w:rPr>
        <w:t xml:space="preserve"> </w:t>
      </w:r>
      <w:r w:rsidRPr="00BC4BC9">
        <w:rPr>
          <w:i/>
          <w:color w:val="7030A0"/>
          <w:sz w:val="24"/>
        </w:rPr>
        <w:t>trasparenze</w:t>
      </w:r>
      <w:r w:rsidRPr="00BC4BC9">
        <w:rPr>
          <w:i/>
          <w:color w:val="7030A0"/>
          <w:spacing w:val="1"/>
          <w:sz w:val="24"/>
        </w:rPr>
        <w:t xml:space="preserve"> </w:t>
      </w:r>
      <w:r w:rsidRPr="00BC4BC9">
        <w:rPr>
          <w:i/>
          <w:color w:val="7030A0"/>
          <w:sz w:val="24"/>
        </w:rPr>
        <w:t>delle</w:t>
      </w:r>
      <w:r w:rsidRPr="00BC4BC9">
        <w:rPr>
          <w:i/>
          <w:color w:val="7030A0"/>
          <w:spacing w:val="1"/>
          <w:sz w:val="24"/>
        </w:rPr>
        <w:t xml:space="preserve"> </w:t>
      </w:r>
      <w:r w:rsidRPr="00BC4BC9">
        <w:rPr>
          <w:i/>
          <w:color w:val="7030A0"/>
          <w:sz w:val="24"/>
        </w:rPr>
        <w:t>procedure</w:t>
      </w:r>
      <w:r w:rsidRPr="00BC4BC9">
        <w:rPr>
          <w:i/>
          <w:color w:val="7030A0"/>
          <w:spacing w:val="1"/>
          <w:sz w:val="24"/>
        </w:rPr>
        <w:t xml:space="preserve"> </w:t>
      </w:r>
      <w:r w:rsidRPr="00BC4BC9">
        <w:rPr>
          <w:i/>
          <w:color w:val="7030A0"/>
          <w:sz w:val="24"/>
        </w:rPr>
        <w:t>connesse</w:t>
      </w:r>
      <w:r w:rsidRPr="00BC4BC9">
        <w:rPr>
          <w:i/>
          <w:color w:val="7030A0"/>
          <w:spacing w:val="1"/>
          <w:sz w:val="24"/>
        </w:rPr>
        <w:t xml:space="preserve"> </w:t>
      </w:r>
      <w:r w:rsidRPr="00BC4BC9">
        <w:rPr>
          <w:i/>
          <w:color w:val="7030A0"/>
          <w:sz w:val="24"/>
        </w:rPr>
        <w:t>alla</w:t>
      </w:r>
      <w:r w:rsidRPr="00BC4BC9">
        <w:rPr>
          <w:i/>
          <w:color w:val="7030A0"/>
          <w:spacing w:val="1"/>
          <w:sz w:val="24"/>
        </w:rPr>
        <w:t xml:space="preserve"> </w:t>
      </w:r>
      <w:r w:rsidRPr="00BC4BC9">
        <w:rPr>
          <w:i/>
          <w:color w:val="7030A0"/>
          <w:sz w:val="24"/>
        </w:rPr>
        <w:t>ricostruzione</w:t>
      </w:r>
      <w:r w:rsidRPr="00BC4BC9">
        <w:rPr>
          <w:i/>
          <w:color w:val="7030A0"/>
          <w:spacing w:val="1"/>
          <w:sz w:val="24"/>
        </w:rPr>
        <w:t xml:space="preserve"> </w:t>
      </w:r>
      <w:r w:rsidRPr="00BC4BC9">
        <w:rPr>
          <w:i/>
          <w:color w:val="7030A0"/>
          <w:sz w:val="24"/>
        </w:rPr>
        <w:t>pubblica</w:t>
      </w:r>
      <w:r w:rsidRPr="00BC4BC9">
        <w:rPr>
          <w:i/>
          <w:color w:val="7030A0"/>
          <w:spacing w:val="1"/>
          <w:sz w:val="24"/>
        </w:rPr>
        <w:t xml:space="preserve"> </w:t>
      </w:r>
      <w:r w:rsidRPr="00BC4BC9">
        <w:rPr>
          <w:i/>
          <w:color w:val="7030A0"/>
          <w:sz w:val="24"/>
        </w:rPr>
        <w:t>post-sisma</w:t>
      </w:r>
      <w:r w:rsidRPr="00BC4BC9">
        <w:rPr>
          <w:i/>
          <w:color w:val="7030A0"/>
          <w:spacing w:val="1"/>
          <w:sz w:val="24"/>
        </w:rPr>
        <w:t xml:space="preserve"> </w:t>
      </w:r>
      <w:r w:rsidRPr="00BC4BC9">
        <w:rPr>
          <w:i/>
          <w:color w:val="7030A0"/>
          <w:sz w:val="24"/>
        </w:rPr>
        <w:t>Italia</w:t>
      </w:r>
      <w:r w:rsidRPr="00BC4BC9">
        <w:rPr>
          <w:i/>
          <w:color w:val="7030A0"/>
          <w:spacing w:val="1"/>
          <w:sz w:val="24"/>
        </w:rPr>
        <w:t xml:space="preserve"> </w:t>
      </w:r>
      <w:r w:rsidRPr="00BC4BC9">
        <w:rPr>
          <w:i/>
          <w:color w:val="7030A0"/>
          <w:sz w:val="24"/>
        </w:rPr>
        <w:t>centrale”</w:t>
      </w:r>
      <w:r w:rsidRPr="00BC4BC9">
        <w:rPr>
          <w:i/>
          <w:color w:val="7030A0"/>
          <w:spacing w:val="1"/>
          <w:sz w:val="24"/>
        </w:rPr>
        <w:t xml:space="preserve"> </w:t>
      </w:r>
      <w:r w:rsidRPr="00BC4BC9">
        <w:rPr>
          <w:color w:val="7030A0"/>
          <w:sz w:val="24"/>
        </w:rPr>
        <w:t>sottoscritto tra il Presidente dell’Autorità Nazionale Anticorruzione, il Commissario straordinario</w:t>
      </w:r>
      <w:r w:rsidRPr="00BC4BC9">
        <w:rPr>
          <w:color w:val="7030A0"/>
          <w:spacing w:val="1"/>
          <w:sz w:val="24"/>
        </w:rPr>
        <w:t xml:space="preserve"> </w:t>
      </w:r>
      <w:r w:rsidRPr="00BC4BC9">
        <w:rPr>
          <w:color w:val="7030A0"/>
          <w:sz w:val="24"/>
        </w:rPr>
        <w:t>del</w:t>
      </w:r>
      <w:r w:rsidRPr="00BC4BC9">
        <w:rPr>
          <w:color w:val="7030A0"/>
          <w:spacing w:val="1"/>
          <w:sz w:val="24"/>
        </w:rPr>
        <w:t xml:space="preserve"> </w:t>
      </w:r>
      <w:r w:rsidRPr="00BC4BC9">
        <w:rPr>
          <w:color w:val="7030A0"/>
          <w:sz w:val="24"/>
        </w:rPr>
        <w:t>Governo,</w:t>
      </w:r>
      <w:r w:rsidRPr="00BC4BC9">
        <w:rPr>
          <w:color w:val="7030A0"/>
          <w:spacing w:val="1"/>
          <w:sz w:val="24"/>
        </w:rPr>
        <w:t xml:space="preserve"> </w:t>
      </w:r>
      <w:r w:rsidRPr="00BC4BC9">
        <w:rPr>
          <w:color w:val="7030A0"/>
          <w:sz w:val="24"/>
        </w:rPr>
        <w:t>i</w:t>
      </w:r>
      <w:r w:rsidRPr="00BC4BC9">
        <w:rPr>
          <w:color w:val="7030A0"/>
          <w:spacing w:val="1"/>
          <w:sz w:val="24"/>
        </w:rPr>
        <w:t xml:space="preserve"> </w:t>
      </w:r>
      <w:r w:rsidRPr="00BC4BC9">
        <w:rPr>
          <w:color w:val="7030A0"/>
          <w:sz w:val="24"/>
        </w:rPr>
        <w:t>Presidenti</w:t>
      </w:r>
      <w:r w:rsidRPr="00BC4BC9">
        <w:rPr>
          <w:color w:val="7030A0"/>
          <w:spacing w:val="1"/>
          <w:sz w:val="24"/>
        </w:rPr>
        <w:t xml:space="preserve"> </w:t>
      </w:r>
      <w:r w:rsidRPr="00BC4BC9">
        <w:rPr>
          <w:color w:val="7030A0"/>
          <w:sz w:val="24"/>
        </w:rPr>
        <w:t>delle</w:t>
      </w:r>
      <w:r w:rsidRPr="00BC4BC9">
        <w:rPr>
          <w:color w:val="7030A0"/>
          <w:spacing w:val="1"/>
          <w:sz w:val="24"/>
        </w:rPr>
        <w:t xml:space="preserve"> </w:t>
      </w:r>
      <w:r w:rsidRPr="00BC4BC9">
        <w:rPr>
          <w:color w:val="7030A0"/>
          <w:sz w:val="24"/>
        </w:rPr>
        <w:t>Regioni</w:t>
      </w:r>
      <w:r w:rsidRPr="00BC4BC9">
        <w:rPr>
          <w:color w:val="7030A0"/>
          <w:spacing w:val="1"/>
          <w:sz w:val="24"/>
        </w:rPr>
        <w:t xml:space="preserve"> </w:t>
      </w:r>
      <w:r w:rsidRPr="00BC4BC9">
        <w:rPr>
          <w:color w:val="7030A0"/>
          <w:sz w:val="24"/>
        </w:rPr>
        <w:t>Abruzzo,</w:t>
      </w:r>
      <w:r w:rsidRPr="00BC4BC9">
        <w:rPr>
          <w:color w:val="7030A0"/>
          <w:spacing w:val="1"/>
          <w:sz w:val="24"/>
        </w:rPr>
        <w:t xml:space="preserve"> </w:t>
      </w:r>
      <w:r w:rsidRPr="00BC4BC9">
        <w:rPr>
          <w:color w:val="7030A0"/>
          <w:sz w:val="24"/>
        </w:rPr>
        <w:t>Lazio,</w:t>
      </w:r>
      <w:r w:rsidRPr="00BC4BC9">
        <w:rPr>
          <w:color w:val="7030A0"/>
          <w:spacing w:val="1"/>
          <w:sz w:val="24"/>
        </w:rPr>
        <w:t xml:space="preserve"> </w:t>
      </w:r>
      <w:r w:rsidRPr="00BC4BC9">
        <w:rPr>
          <w:color w:val="7030A0"/>
          <w:sz w:val="24"/>
        </w:rPr>
        <w:t>Marche,</w:t>
      </w:r>
      <w:r w:rsidRPr="00BC4BC9">
        <w:rPr>
          <w:color w:val="7030A0"/>
          <w:spacing w:val="1"/>
          <w:sz w:val="24"/>
        </w:rPr>
        <w:t xml:space="preserve"> </w:t>
      </w:r>
      <w:r w:rsidRPr="00BC4BC9">
        <w:rPr>
          <w:color w:val="7030A0"/>
          <w:sz w:val="24"/>
        </w:rPr>
        <w:t>Umbria</w:t>
      </w:r>
      <w:r w:rsidRPr="00BC4BC9">
        <w:rPr>
          <w:color w:val="7030A0"/>
          <w:spacing w:val="1"/>
          <w:sz w:val="24"/>
        </w:rPr>
        <w:t xml:space="preserve"> </w:t>
      </w:r>
      <w:r w:rsidRPr="00BC4BC9">
        <w:rPr>
          <w:color w:val="7030A0"/>
          <w:sz w:val="24"/>
        </w:rPr>
        <w:t>e</w:t>
      </w:r>
      <w:r w:rsidRPr="00BC4BC9">
        <w:rPr>
          <w:color w:val="7030A0"/>
          <w:spacing w:val="1"/>
          <w:sz w:val="24"/>
        </w:rPr>
        <w:t xml:space="preserve"> </w:t>
      </w:r>
      <w:r w:rsidRPr="00BC4BC9">
        <w:rPr>
          <w:color w:val="7030A0"/>
          <w:sz w:val="24"/>
        </w:rPr>
        <w:t>l’Amministratore</w:t>
      </w:r>
      <w:r w:rsidRPr="00BC4BC9">
        <w:rPr>
          <w:color w:val="7030A0"/>
          <w:spacing w:val="1"/>
          <w:sz w:val="24"/>
        </w:rPr>
        <w:t xml:space="preserve"> </w:t>
      </w:r>
      <w:r w:rsidRPr="00BC4BC9">
        <w:rPr>
          <w:color w:val="7030A0"/>
          <w:sz w:val="24"/>
        </w:rPr>
        <w:t>delegato di Invitalia e sostitutivo di quello siglato il 02/02/2021 al fine di consentire alla medesima</w:t>
      </w:r>
      <w:r w:rsidRPr="00BC4BC9">
        <w:rPr>
          <w:color w:val="7030A0"/>
          <w:spacing w:val="1"/>
          <w:sz w:val="24"/>
        </w:rPr>
        <w:t xml:space="preserve"> </w:t>
      </w:r>
      <w:r w:rsidRPr="00BC4BC9">
        <w:rPr>
          <w:color w:val="7030A0"/>
          <w:sz w:val="24"/>
        </w:rPr>
        <w:t>Autorità la</w:t>
      </w:r>
      <w:r w:rsidRPr="00BC4BC9">
        <w:rPr>
          <w:color w:val="7030A0"/>
          <w:spacing w:val="1"/>
          <w:sz w:val="24"/>
        </w:rPr>
        <w:t xml:space="preserve"> </w:t>
      </w:r>
      <w:r w:rsidRPr="00BC4BC9">
        <w:rPr>
          <w:color w:val="7030A0"/>
          <w:sz w:val="24"/>
        </w:rPr>
        <w:t>verifica preventiva della legittimità degli atti di</w:t>
      </w:r>
      <w:r w:rsidRPr="00BC4BC9">
        <w:rPr>
          <w:color w:val="7030A0"/>
          <w:spacing w:val="1"/>
          <w:sz w:val="24"/>
        </w:rPr>
        <w:t xml:space="preserve"> </w:t>
      </w:r>
      <w:r w:rsidRPr="00BC4BC9">
        <w:rPr>
          <w:color w:val="7030A0"/>
          <w:sz w:val="24"/>
        </w:rPr>
        <w:t>affidamento</w:t>
      </w:r>
      <w:r w:rsidRPr="00BC4BC9">
        <w:rPr>
          <w:color w:val="7030A0"/>
          <w:spacing w:val="1"/>
          <w:sz w:val="24"/>
        </w:rPr>
        <w:t xml:space="preserve"> </w:t>
      </w:r>
      <w:r w:rsidRPr="00BC4BC9">
        <w:rPr>
          <w:color w:val="7030A0"/>
          <w:sz w:val="24"/>
        </w:rPr>
        <w:t>e di</w:t>
      </w:r>
      <w:r w:rsidRPr="00BC4BC9">
        <w:rPr>
          <w:color w:val="7030A0"/>
          <w:spacing w:val="1"/>
          <w:sz w:val="24"/>
        </w:rPr>
        <w:t xml:space="preserve"> </w:t>
      </w:r>
      <w:r w:rsidRPr="00BC4BC9">
        <w:rPr>
          <w:color w:val="7030A0"/>
          <w:sz w:val="24"/>
        </w:rPr>
        <w:t>esecuzione</w:t>
      </w:r>
      <w:r w:rsidRPr="00BC4BC9">
        <w:rPr>
          <w:color w:val="7030A0"/>
          <w:spacing w:val="1"/>
          <w:sz w:val="24"/>
        </w:rPr>
        <w:t xml:space="preserve"> </w:t>
      </w:r>
      <w:r w:rsidRPr="00BC4BC9">
        <w:rPr>
          <w:color w:val="7030A0"/>
          <w:sz w:val="24"/>
        </w:rPr>
        <w:t>delle</w:t>
      </w:r>
      <w:r w:rsidRPr="00BC4BC9">
        <w:rPr>
          <w:color w:val="7030A0"/>
          <w:spacing w:val="1"/>
          <w:sz w:val="24"/>
        </w:rPr>
        <w:t xml:space="preserve"> </w:t>
      </w:r>
      <w:r w:rsidRPr="00BC4BC9">
        <w:rPr>
          <w:color w:val="7030A0"/>
          <w:sz w:val="24"/>
        </w:rPr>
        <w:t>procedure</w:t>
      </w:r>
      <w:r w:rsidRPr="00BC4BC9">
        <w:rPr>
          <w:color w:val="7030A0"/>
          <w:spacing w:val="1"/>
          <w:sz w:val="24"/>
        </w:rPr>
        <w:t xml:space="preserve"> </w:t>
      </w:r>
      <w:r w:rsidRPr="00BC4BC9">
        <w:rPr>
          <w:color w:val="7030A0"/>
          <w:sz w:val="24"/>
        </w:rPr>
        <w:t>inerenti</w:t>
      </w:r>
      <w:r w:rsidRPr="00BC4BC9">
        <w:rPr>
          <w:color w:val="7030A0"/>
          <w:spacing w:val="1"/>
          <w:sz w:val="24"/>
        </w:rPr>
        <w:t xml:space="preserve"> </w:t>
      </w:r>
      <w:r w:rsidRPr="00BC4BC9">
        <w:rPr>
          <w:color w:val="7030A0"/>
          <w:sz w:val="24"/>
        </w:rPr>
        <w:t>la</w:t>
      </w:r>
      <w:r w:rsidRPr="00BC4BC9">
        <w:rPr>
          <w:color w:val="7030A0"/>
          <w:spacing w:val="1"/>
          <w:sz w:val="24"/>
        </w:rPr>
        <w:t xml:space="preserve"> </w:t>
      </w:r>
      <w:r w:rsidRPr="00BC4BC9">
        <w:rPr>
          <w:color w:val="7030A0"/>
          <w:sz w:val="24"/>
        </w:rPr>
        <w:t>ricostruzione</w:t>
      </w:r>
      <w:r w:rsidRPr="00BC4BC9">
        <w:rPr>
          <w:color w:val="7030A0"/>
          <w:spacing w:val="1"/>
          <w:sz w:val="24"/>
        </w:rPr>
        <w:t xml:space="preserve"> </w:t>
      </w:r>
      <w:r w:rsidRPr="00BC4BC9">
        <w:rPr>
          <w:color w:val="7030A0"/>
          <w:sz w:val="24"/>
        </w:rPr>
        <w:t>post</w:t>
      </w:r>
      <w:r w:rsidRPr="00BC4BC9">
        <w:rPr>
          <w:color w:val="7030A0"/>
          <w:spacing w:val="1"/>
          <w:sz w:val="24"/>
        </w:rPr>
        <w:t xml:space="preserve"> </w:t>
      </w:r>
      <w:r w:rsidRPr="00BC4BC9">
        <w:rPr>
          <w:color w:val="7030A0"/>
          <w:sz w:val="24"/>
        </w:rPr>
        <w:t>sisma,</w:t>
      </w:r>
      <w:r w:rsidRPr="00BC4BC9">
        <w:rPr>
          <w:color w:val="7030A0"/>
          <w:spacing w:val="1"/>
          <w:sz w:val="24"/>
        </w:rPr>
        <w:t xml:space="preserve"> </w:t>
      </w:r>
      <w:r w:rsidRPr="00BC4BC9">
        <w:rPr>
          <w:color w:val="7030A0"/>
          <w:sz w:val="24"/>
        </w:rPr>
        <w:t>approvato</w:t>
      </w:r>
      <w:r w:rsidRPr="00BC4BC9">
        <w:rPr>
          <w:color w:val="7030A0"/>
          <w:spacing w:val="1"/>
          <w:sz w:val="24"/>
        </w:rPr>
        <w:t xml:space="preserve"> </w:t>
      </w:r>
      <w:r w:rsidRPr="00BC4BC9">
        <w:rPr>
          <w:color w:val="7030A0"/>
          <w:sz w:val="24"/>
        </w:rPr>
        <w:t>con</w:t>
      </w:r>
      <w:r w:rsidRPr="00BC4BC9">
        <w:rPr>
          <w:color w:val="7030A0"/>
          <w:spacing w:val="1"/>
          <w:sz w:val="24"/>
        </w:rPr>
        <w:t xml:space="preserve"> </w:t>
      </w:r>
      <w:r w:rsidRPr="00BC4BC9">
        <w:rPr>
          <w:color w:val="7030A0"/>
          <w:sz w:val="24"/>
        </w:rPr>
        <w:t>Decreto</w:t>
      </w:r>
      <w:r w:rsidRPr="00BC4BC9">
        <w:rPr>
          <w:color w:val="7030A0"/>
          <w:spacing w:val="1"/>
          <w:sz w:val="24"/>
        </w:rPr>
        <w:t xml:space="preserve"> </w:t>
      </w:r>
      <w:r w:rsidRPr="00BC4BC9">
        <w:rPr>
          <w:color w:val="7030A0"/>
          <w:sz w:val="24"/>
        </w:rPr>
        <w:t>del</w:t>
      </w:r>
      <w:r w:rsidRPr="00BC4BC9">
        <w:rPr>
          <w:color w:val="7030A0"/>
          <w:spacing w:val="1"/>
          <w:sz w:val="24"/>
        </w:rPr>
        <w:t xml:space="preserve"> </w:t>
      </w:r>
      <w:r w:rsidRPr="00BC4BC9">
        <w:rPr>
          <w:color w:val="7030A0"/>
          <w:sz w:val="24"/>
        </w:rPr>
        <w:t>C.S.</w:t>
      </w:r>
      <w:r w:rsidRPr="00BC4BC9">
        <w:rPr>
          <w:color w:val="7030A0"/>
          <w:spacing w:val="1"/>
          <w:sz w:val="24"/>
        </w:rPr>
        <w:t xml:space="preserve"> </w:t>
      </w:r>
      <w:r w:rsidRPr="00BC4BC9">
        <w:rPr>
          <w:color w:val="7030A0"/>
          <w:sz w:val="24"/>
        </w:rPr>
        <w:t>n.</w:t>
      </w:r>
      <w:r w:rsidRPr="00BC4BC9">
        <w:rPr>
          <w:color w:val="7030A0"/>
          <w:spacing w:val="1"/>
          <w:sz w:val="24"/>
        </w:rPr>
        <w:t xml:space="preserve"> </w:t>
      </w:r>
      <w:r w:rsidRPr="00BC4BC9">
        <w:rPr>
          <w:color w:val="7030A0"/>
          <w:sz w:val="24"/>
        </w:rPr>
        <w:t>537</w:t>
      </w:r>
      <w:r w:rsidRPr="00BC4BC9">
        <w:rPr>
          <w:color w:val="7030A0"/>
          <w:spacing w:val="1"/>
          <w:sz w:val="24"/>
        </w:rPr>
        <w:t xml:space="preserve"> </w:t>
      </w:r>
      <w:r w:rsidRPr="00BC4BC9">
        <w:rPr>
          <w:color w:val="7030A0"/>
          <w:sz w:val="24"/>
        </w:rPr>
        <w:t>del</w:t>
      </w:r>
      <w:r w:rsidRPr="00BC4BC9">
        <w:rPr>
          <w:color w:val="7030A0"/>
          <w:spacing w:val="1"/>
          <w:sz w:val="24"/>
        </w:rPr>
        <w:t xml:space="preserve"> </w:t>
      </w:r>
      <w:r w:rsidRPr="00BC4BC9">
        <w:rPr>
          <w:color w:val="7030A0"/>
          <w:sz w:val="24"/>
        </w:rPr>
        <w:t>21.07.2023,</w:t>
      </w:r>
      <w:r w:rsidRPr="00BC4BC9">
        <w:rPr>
          <w:color w:val="7030A0"/>
          <w:spacing w:val="-1"/>
          <w:sz w:val="24"/>
        </w:rPr>
        <w:t xml:space="preserve"> </w:t>
      </w:r>
      <w:r w:rsidRPr="00BC4BC9">
        <w:rPr>
          <w:color w:val="7030A0"/>
          <w:sz w:val="24"/>
        </w:rPr>
        <w:t>il quale prevede quanto segue:</w:t>
      </w:r>
    </w:p>
    <w:p w14:paraId="23820C11" w14:textId="77777777" w:rsidR="005B12FA" w:rsidRPr="00BC4BC9" w:rsidRDefault="0062300F">
      <w:pPr>
        <w:ind w:left="734" w:right="531"/>
        <w:jc w:val="both"/>
        <w:rPr>
          <w:i/>
          <w:color w:val="7030A0"/>
          <w:sz w:val="24"/>
        </w:rPr>
      </w:pPr>
      <w:r w:rsidRPr="00BC4BC9">
        <w:rPr>
          <w:i/>
          <w:color w:val="7030A0"/>
          <w:sz w:val="24"/>
        </w:rPr>
        <w:t>[…]</w:t>
      </w:r>
      <w:r w:rsidRPr="00BC4BC9">
        <w:rPr>
          <w:i/>
          <w:color w:val="7030A0"/>
          <w:spacing w:val="32"/>
          <w:sz w:val="24"/>
        </w:rPr>
        <w:t xml:space="preserve"> </w:t>
      </w:r>
      <w:r w:rsidRPr="00BC4BC9">
        <w:rPr>
          <w:i/>
          <w:color w:val="7030A0"/>
          <w:sz w:val="24"/>
        </w:rPr>
        <w:t>1.</w:t>
      </w:r>
      <w:r w:rsidRPr="00BC4BC9">
        <w:rPr>
          <w:i/>
          <w:color w:val="7030A0"/>
          <w:spacing w:val="32"/>
          <w:sz w:val="24"/>
        </w:rPr>
        <w:t xml:space="preserve"> </w:t>
      </w:r>
      <w:r w:rsidRPr="00BC4BC9">
        <w:rPr>
          <w:i/>
          <w:color w:val="7030A0"/>
          <w:sz w:val="24"/>
        </w:rPr>
        <w:t>Al</w:t>
      </w:r>
      <w:r w:rsidRPr="00BC4BC9">
        <w:rPr>
          <w:i/>
          <w:color w:val="7030A0"/>
          <w:spacing w:val="33"/>
          <w:sz w:val="24"/>
        </w:rPr>
        <w:t xml:space="preserve"> </w:t>
      </w:r>
      <w:r w:rsidRPr="00BC4BC9">
        <w:rPr>
          <w:i/>
          <w:color w:val="7030A0"/>
          <w:sz w:val="24"/>
        </w:rPr>
        <w:t>fine</w:t>
      </w:r>
      <w:r w:rsidRPr="00BC4BC9">
        <w:rPr>
          <w:i/>
          <w:color w:val="7030A0"/>
          <w:spacing w:val="32"/>
          <w:sz w:val="24"/>
        </w:rPr>
        <w:t xml:space="preserve"> </w:t>
      </w:r>
      <w:r w:rsidRPr="00BC4BC9">
        <w:rPr>
          <w:i/>
          <w:color w:val="7030A0"/>
          <w:sz w:val="24"/>
        </w:rPr>
        <w:t>di</w:t>
      </w:r>
      <w:r w:rsidRPr="00BC4BC9">
        <w:rPr>
          <w:i/>
          <w:color w:val="7030A0"/>
          <w:spacing w:val="33"/>
          <w:sz w:val="24"/>
        </w:rPr>
        <w:t xml:space="preserve"> </w:t>
      </w:r>
      <w:r w:rsidRPr="00BC4BC9">
        <w:rPr>
          <w:i/>
          <w:color w:val="7030A0"/>
          <w:sz w:val="24"/>
        </w:rPr>
        <w:t>permettere</w:t>
      </w:r>
      <w:r w:rsidRPr="00BC4BC9">
        <w:rPr>
          <w:i/>
          <w:color w:val="7030A0"/>
          <w:spacing w:val="32"/>
          <w:sz w:val="24"/>
        </w:rPr>
        <w:t xml:space="preserve"> </w:t>
      </w:r>
      <w:r w:rsidRPr="00BC4BC9">
        <w:rPr>
          <w:i/>
          <w:color w:val="7030A0"/>
          <w:sz w:val="24"/>
        </w:rPr>
        <w:t>la</w:t>
      </w:r>
      <w:r w:rsidRPr="00BC4BC9">
        <w:rPr>
          <w:i/>
          <w:color w:val="7030A0"/>
          <w:spacing w:val="33"/>
          <w:sz w:val="24"/>
        </w:rPr>
        <w:t xml:space="preserve"> </w:t>
      </w:r>
      <w:r w:rsidRPr="00BC4BC9">
        <w:rPr>
          <w:i/>
          <w:color w:val="7030A0"/>
          <w:sz w:val="24"/>
        </w:rPr>
        <w:t>verifica</w:t>
      </w:r>
      <w:r w:rsidRPr="00BC4BC9">
        <w:rPr>
          <w:i/>
          <w:color w:val="7030A0"/>
          <w:spacing w:val="32"/>
          <w:sz w:val="24"/>
        </w:rPr>
        <w:t xml:space="preserve"> </w:t>
      </w:r>
      <w:r w:rsidRPr="00BC4BC9">
        <w:rPr>
          <w:i/>
          <w:color w:val="7030A0"/>
          <w:sz w:val="24"/>
        </w:rPr>
        <w:t>in</w:t>
      </w:r>
      <w:r w:rsidRPr="00BC4BC9">
        <w:rPr>
          <w:i/>
          <w:color w:val="7030A0"/>
          <w:spacing w:val="33"/>
          <w:sz w:val="24"/>
        </w:rPr>
        <w:t xml:space="preserve"> </w:t>
      </w:r>
      <w:r w:rsidRPr="00BC4BC9">
        <w:rPr>
          <w:i/>
          <w:color w:val="7030A0"/>
          <w:sz w:val="24"/>
        </w:rPr>
        <w:t>via</w:t>
      </w:r>
      <w:r w:rsidRPr="00BC4BC9">
        <w:rPr>
          <w:i/>
          <w:color w:val="7030A0"/>
          <w:spacing w:val="32"/>
          <w:sz w:val="24"/>
        </w:rPr>
        <w:t xml:space="preserve"> </w:t>
      </w:r>
      <w:r w:rsidRPr="00BC4BC9">
        <w:rPr>
          <w:i/>
          <w:color w:val="7030A0"/>
          <w:sz w:val="24"/>
        </w:rPr>
        <w:t>preventiva,</w:t>
      </w:r>
      <w:r w:rsidRPr="00BC4BC9">
        <w:rPr>
          <w:i/>
          <w:color w:val="7030A0"/>
          <w:spacing w:val="33"/>
          <w:sz w:val="24"/>
        </w:rPr>
        <w:t xml:space="preserve"> </w:t>
      </w:r>
      <w:r w:rsidRPr="00BC4BC9">
        <w:rPr>
          <w:i/>
          <w:color w:val="7030A0"/>
          <w:sz w:val="24"/>
        </w:rPr>
        <w:t>ovvero</w:t>
      </w:r>
      <w:r w:rsidRPr="00BC4BC9">
        <w:rPr>
          <w:i/>
          <w:color w:val="7030A0"/>
          <w:spacing w:val="32"/>
          <w:sz w:val="24"/>
        </w:rPr>
        <w:t xml:space="preserve"> </w:t>
      </w:r>
      <w:r w:rsidRPr="00BC4BC9">
        <w:rPr>
          <w:i/>
          <w:color w:val="7030A0"/>
          <w:sz w:val="24"/>
        </w:rPr>
        <w:t>prima</w:t>
      </w:r>
      <w:r w:rsidRPr="00BC4BC9">
        <w:rPr>
          <w:i/>
          <w:color w:val="7030A0"/>
          <w:spacing w:val="33"/>
          <w:sz w:val="24"/>
        </w:rPr>
        <w:t xml:space="preserve"> </w:t>
      </w:r>
      <w:r w:rsidRPr="00BC4BC9">
        <w:rPr>
          <w:i/>
          <w:color w:val="7030A0"/>
          <w:sz w:val="24"/>
        </w:rPr>
        <w:t>della</w:t>
      </w:r>
      <w:r w:rsidRPr="00BC4BC9">
        <w:rPr>
          <w:i/>
          <w:color w:val="7030A0"/>
          <w:spacing w:val="32"/>
          <w:sz w:val="24"/>
        </w:rPr>
        <w:t xml:space="preserve"> </w:t>
      </w:r>
      <w:r w:rsidRPr="00BC4BC9">
        <w:rPr>
          <w:i/>
          <w:color w:val="7030A0"/>
          <w:sz w:val="24"/>
        </w:rPr>
        <w:t>formale</w:t>
      </w:r>
      <w:r w:rsidRPr="00BC4BC9">
        <w:rPr>
          <w:i/>
          <w:color w:val="7030A0"/>
          <w:spacing w:val="33"/>
          <w:sz w:val="24"/>
        </w:rPr>
        <w:t xml:space="preserve"> </w:t>
      </w:r>
      <w:r w:rsidRPr="00BC4BC9">
        <w:rPr>
          <w:i/>
          <w:color w:val="7030A0"/>
          <w:sz w:val="24"/>
        </w:rPr>
        <w:t>adozione,</w:t>
      </w:r>
      <w:r w:rsidRPr="00BC4BC9">
        <w:rPr>
          <w:i/>
          <w:color w:val="7030A0"/>
          <w:spacing w:val="-58"/>
          <w:sz w:val="24"/>
        </w:rPr>
        <w:t xml:space="preserve"> </w:t>
      </w:r>
      <w:r w:rsidRPr="00BC4BC9">
        <w:rPr>
          <w:i/>
          <w:color w:val="7030A0"/>
          <w:sz w:val="24"/>
        </w:rPr>
        <w:t>della legittimità della documentazione riguardante l’affidamento e l’esecuzione dei contratti di cui</w:t>
      </w:r>
      <w:r w:rsidRPr="00BC4BC9">
        <w:rPr>
          <w:i/>
          <w:color w:val="7030A0"/>
          <w:spacing w:val="1"/>
          <w:sz w:val="24"/>
        </w:rPr>
        <w:t xml:space="preserve"> </w:t>
      </w:r>
      <w:r w:rsidRPr="00BC4BC9">
        <w:rPr>
          <w:i/>
          <w:color w:val="7030A0"/>
          <w:sz w:val="24"/>
        </w:rPr>
        <w:t>al presente Accordo, Invitalia e gli USR dovranno fornire al Presidente dell’ANAC gli atti inerenti</w:t>
      </w:r>
      <w:r w:rsidRPr="00BC4BC9">
        <w:rPr>
          <w:i/>
          <w:color w:val="7030A0"/>
          <w:spacing w:val="1"/>
          <w:sz w:val="24"/>
        </w:rPr>
        <w:t xml:space="preserve"> </w:t>
      </w:r>
      <w:r w:rsidRPr="00BC4BC9">
        <w:rPr>
          <w:i/>
          <w:color w:val="7030A0"/>
          <w:sz w:val="24"/>
        </w:rPr>
        <w:t>le</w:t>
      </w:r>
      <w:r w:rsidRPr="00BC4BC9">
        <w:rPr>
          <w:i/>
          <w:color w:val="7030A0"/>
          <w:spacing w:val="-1"/>
          <w:sz w:val="24"/>
        </w:rPr>
        <w:t xml:space="preserve"> </w:t>
      </w:r>
      <w:r w:rsidRPr="00BC4BC9">
        <w:rPr>
          <w:i/>
          <w:color w:val="7030A0"/>
          <w:sz w:val="24"/>
        </w:rPr>
        <w:t>seguenti procedure di affidamento:</w:t>
      </w:r>
    </w:p>
    <w:p w14:paraId="4F15ADA2" w14:textId="77777777" w:rsidR="005B12FA" w:rsidRPr="00BC4BC9" w:rsidRDefault="0062300F">
      <w:pPr>
        <w:pStyle w:val="Paragrafoelenco"/>
        <w:numPr>
          <w:ilvl w:val="0"/>
          <w:numId w:val="10"/>
        </w:numPr>
        <w:tabs>
          <w:tab w:val="left" w:pos="994"/>
        </w:tabs>
        <w:rPr>
          <w:i/>
          <w:color w:val="7030A0"/>
          <w:sz w:val="24"/>
        </w:rPr>
      </w:pPr>
      <w:r w:rsidRPr="00BC4BC9">
        <w:rPr>
          <w:i/>
          <w:color w:val="7030A0"/>
          <w:sz w:val="24"/>
        </w:rPr>
        <w:t>…omissis….</w:t>
      </w:r>
    </w:p>
    <w:p w14:paraId="0DB3084E" w14:textId="77777777" w:rsidR="005B12FA" w:rsidRPr="00BC4BC9" w:rsidRDefault="0062300F">
      <w:pPr>
        <w:pStyle w:val="Paragrafoelenco"/>
        <w:numPr>
          <w:ilvl w:val="0"/>
          <w:numId w:val="10"/>
        </w:numPr>
        <w:tabs>
          <w:tab w:val="left" w:pos="994"/>
        </w:tabs>
        <w:rPr>
          <w:color w:val="7030A0"/>
          <w:sz w:val="24"/>
        </w:rPr>
      </w:pPr>
      <w:r w:rsidRPr="00BC4BC9">
        <w:rPr>
          <w:i/>
          <w:color w:val="7030A0"/>
          <w:sz w:val="24"/>
        </w:rPr>
        <w:t>affidamenti</w:t>
      </w:r>
      <w:r w:rsidRPr="00BC4BC9">
        <w:rPr>
          <w:i/>
          <w:color w:val="7030A0"/>
          <w:spacing w:val="-1"/>
          <w:sz w:val="24"/>
        </w:rPr>
        <w:t xml:space="preserve"> </w:t>
      </w:r>
      <w:r w:rsidRPr="00BC4BC9">
        <w:rPr>
          <w:i/>
          <w:color w:val="7030A0"/>
          <w:sz w:val="24"/>
        </w:rPr>
        <w:t>di</w:t>
      </w:r>
      <w:r w:rsidRPr="00BC4BC9">
        <w:rPr>
          <w:i/>
          <w:color w:val="7030A0"/>
          <w:spacing w:val="-1"/>
          <w:sz w:val="24"/>
        </w:rPr>
        <w:t xml:space="preserve"> </w:t>
      </w:r>
      <w:r w:rsidRPr="00BC4BC9">
        <w:rPr>
          <w:i/>
          <w:color w:val="7030A0"/>
          <w:sz w:val="24"/>
        </w:rPr>
        <w:t>lavori</w:t>
      </w:r>
      <w:r w:rsidRPr="00BC4BC9">
        <w:rPr>
          <w:i/>
          <w:color w:val="7030A0"/>
          <w:spacing w:val="-1"/>
          <w:sz w:val="24"/>
        </w:rPr>
        <w:t xml:space="preserve"> </w:t>
      </w:r>
      <w:r w:rsidRPr="00BC4BC9">
        <w:rPr>
          <w:i/>
          <w:color w:val="7030A0"/>
          <w:sz w:val="24"/>
        </w:rPr>
        <w:t>di</w:t>
      </w:r>
      <w:r w:rsidRPr="00BC4BC9">
        <w:rPr>
          <w:i/>
          <w:color w:val="7030A0"/>
          <w:spacing w:val="-2"/>
          <w:sz w:val="24"/>
        </w:rPr>
        <w:t xml:space="preserve"> </w:t>
      </w:r>
      <w:r w:rsidRPr="00BC4BC9">
        <w:rPr>
          <w:i/>
          <w:color w:val="7030A0"/>
          <w:sz w:val="24"/>
        </w:rPr>
        <w:t>importo</w:t>
      </w:r>
      <w:r w:rsidRPr="00BC4BC9">
        <w:rPr>
          <w:i/>
          <w:color w:val="7030A0"/>
          <w:spacing w:val="-1"/>
          <w:sz w:val="24"/>
        </w:rPr>
        <w:t xml:space="preserve"> </w:t>
      </w:r>
      <w:r w:rsidRPr="00BC4BC9">
        <w:rPr>
          <w:i/>
          <w:color w:val="7030A0"/>
          <w:sz w:val="24"/>
        </w:rPr>
        <w:t>pari</w:t>
      </w:r>
      <w:r w:rsidRPr="00BC4BC9">
        <w:rPr>
          <w:i/>
          <w:color w:val="7030A0"/>
          <w:spacing w:val="-1"/>
          <w:sz w:val="24"/>
        </w:rPr>
        <w:t xml:space="preserve"> </w:t>
      </w:r>
      <w:r w:rsidRPr="00BC4BC9">
        <w:rPr>
          <w:i/>
          <w:color w:val="7030A0"/>
          <w:sz w:val="24"/>
        </w:rPr>
        <w:t>o</w:t>
      </w:r>
      <w:r w:rsidRPr="00BC4BC9">
        <w:rPr>
          <w:i/>
          <w:color w:val="7030A0"/>
          <w:spacing w:val="-1"/>
          <w:sz w:val="24"/>
        </w:rPr>
        <w:t xml:space="preserve"> </w:t>
      </w:r>
      <w:r w:rsidRPr="00BC4BC9">
        <w:rPr>
          <w:i/>
          <w:color w:val="7030A0"/>
          <w:sz w:val="24"/>
        </w:rPr>
        <w:t>superiore</w:t>
      </w:r>
      <w:r w:rsidRPr="00BC4BC9">
        <w:rPr>
          <w:i/>
          <w:color w:val="7030A0"/>
          <w:spacing w:val="-2"/>
          <w:sz w:val="24"/>
        </w:rPr>
        <w:t xml:space="preserve"> </w:t>
      </w:r>
      <w:r w:rsidRPr="00BC4BC9">
        <w:rPr>
          <w:i/>
          <w:color w:val="7030A0"/>
          <w:sz w:val="24"/>
        </w:rPr>
        <w:t>a</w:t>
      </w:r>
      <w:r w:rsidRPr="00BC4BC9">
        <w:rPr>
          <w:i/>
          <w:color w:val="7030A0"/>
          <w:spacing w:val="-2"/>
          <w:sz w:val="24"/>
        </w:rPr>
        <w:t xml:space="preserve"> </w:t>
      </w:r>
      <w:r w:rsidRPr="00BC4BC9">
        <w:rPr>
          <w:i/>
          <w:color w:val="7030A0"/>
          <w:sz w:val="24"/>
        </w:rPr>
        <w:t>euro</w:t>
      </w:r>
      <w:r w:rsidRPr="00BC4BC9">
        <w:rPr>
          <w:i/>
          <w:color w:val="7030A0"/>
          <w:spacing w:val="-2"/>
          <w:sz w:val="24"/>
        </w:rPr>
        <w:t xml:space="preserve"> </w:t>
      </w:r>
      <w:r w:rsidRPr="00BC4BC9">
        <w:rPr>
          <w:i/>
          <w:color w:val="7030A0"/>
          <w:sz w:val="24"/>
        </w:rPr>
        <w:t>1.000.000</w:t>
      </w:r>
      <w:r w:rsidRPr="00BC4BC9">
        <w:rPr>
          <w:i/>
          <w:color w:val="7030A0"/>
          <w:spacing w:val="-1"/>
          <w:sz w:val="24"/>
        </w:rPr>
        <w:t xml:space="preserve"> </w:t>
      </w:r>
      <w:r w:rsidRPr="00BC4BC9">
        <w:rPr>
          <w:i/>
          <w:color w:val="7030A0"/>
          <w:sz w:val="24"/>
        </w:rPr>
        <w:t>euro</w:t>
      </w:r>
      <w:r w:rsidRPr="00BC4BC9">
        <w:rPr>
          <w:color w:val="7030A0"/>
          <w:sz w:val="24"/>
        </w:rPr>
        <w:t>;</w:t>
      </w:r>
      <w:bookmarkEnd w:id="155"/>
    </w:p>
    <w:p w14:paraId="285253C1" w14:textId="77777777" w:rsidR="005B12FA" w:rsidRDefault="005B12FA">
      <w:pPr>
        <w:pStyle w:val="Corpotesto"/>
      </w:pPr>
    </w:p>
    <w:p w14:paraId="3971E752" w14:textId="77777777" w:rsidR="00273A32" w:rsidRDefault="00273A32" w:rsidP="00273A32">
      <w:pPr>
        <w:suppressAutoHyphens/>
        <w:jc w:val="center"/>
        <w:rPr>
          <w:b/>
          <w:bCs/>
          <w:color w:val="FF0000"/>
        </w:rPr>
      </w:pPr>
      <w:r>
        <w:rPr>
          <w:b/>
          <w:bCs/>
          <w:color w:val="FF0000"/>
        </w:rPr>
        <w:t>Per le procedure di importo superiore ad €. 1.000.000,00</w:t>
      </w:r>
    </w:p>
    <w:p w14:paraId="3AD8ACA8" w14:textId="77777777" w:rsidR="00273A32" w:rsidRDefault="00273A32">
      <w:pPr>
        <w:pStyle w:val="Corpotesto"/>
      </w:pPr>
    </w:p>
    <w:p w14:paraId="7963EE86" w14:textId="78FEF803" w:rsidR="005B12FA" w:rsidRPr="00BC4BC9" w:rsidRDefault="0062300F">
      <w:pPr>
        <w:pStyle w:val="Corpotesto"/>
        <w:ind w:left="734" w:right="530"/>
        <w:jc w:val="both"/>
        <w:rPr>
          <w:color w:val="7030A0"/>
        </w:rPr>
      </w:pPr>
      <w:r w:rsidRPr="00BC4BC9">
        <w:rPr>
          <w:b/>
          <w:color w:val="7030A0"/>
        </w:rPr>
        <w:t>Dato</w:t>
      </w:r>
      <w:r w:rsidRPr="00BC4BC9">
        <w:rPr>
          <w:b/>
          <w:color w:val="7030A0"/>
          <w:spacing w:val="23"/>
        </w:rPr>
        <w:t xml:space="preserve"> </w:t>
      </w:r>
      <w:r w:rsidRPr="00BC4BC9">
        <w:rPr>
          <w:b/>
          <w:color w:val="7030A0"/>
        </w:rPr>
        <w:t>atto</w:t>
      </w:r>
      <w:r w:rsidRPr="00BC4BC9">
        <w:rPr>
          <w:b/>
          <w:color w:val="7030A0"/>
          <w:spacing w:val="23"/>
        </w:rPr>
        <w:t xml:space="preserve"> </w:t>
      </w:r>
      <w:r w:rsidRPr="00BC4BC9">
        <w:rPr>
          <w:color w:val="7030A0"/>
        </w:rPr>
        <w:t>di</w:t>
      </w:r>
      <w:r w:rsidRPr="00BC4BC9">
        <w:rPr>
          <w:color w:val="7030A0"/>
          <w:spacing w:val="23"/>
        </w:rPr>
        <w:t xml:space="preserve"> </w:t>
      </w:r>
      <w:r w:rsidRPr="00BC4BC9">
        <w:rPr>
          <w:color w:val="7030A0"/>
        </w:rPr>
        <w:t>aver</w:t>
      </w:r>
      <w:r w:rsidRPr="00BC4BC9">
        <w:rPr>
          <w:color w:val="7030A0"/>
          <w:spacing w:val="23"/>
        </w:rPr>
        <w:t xml:space="preserve"> </w:t>
      </w:r>
      <w:bookmarkStart w:id="156" w:name="_Hlk162442314"/>
      <w:r w:rsidRPr="00BC4BC9">
        <w:rPr>
          <w:color w:val="7030A0"/>
        </w:rPr>
        <w:t>richiesto,</w:t>
      </w:r>
      <w:r w:rsidRPr="00BC4BC9">
        <w:rPr>
          <w:color w:val="7030A0"/>
          <w:spacing w:val="23"/>
        </w:rPr>
        <w:t xml:space="preserve"> </w:t>
      </w:r>
      <w:r w:rsidRPr="00BC4BC9">
        <w:rPr>
          <w:color w:val="7030A0"/>
        </w:rPr>
        <w:t>al</w:t>
      </w:r>
      <w:r w:rsidRPr="00BC4BC9">
        <w:rPr>
          <w:color w:val="7030A0"/>
          <w:spacing w:val="24"/>
        </w:rPr>
        <w:t xml:space="preserve"> </w:t>
      </w:r>
      <w:r w:rsidRPr="00BC4BC9">
        <w:rPr>
          <w:color w:val="7030A0"/>
        </w:rPr>
        <w:t>fine</w:t>
      </w:r>
      <w:r w:rsidRPr="00BC4BC9">
        <w:rPr>
          <w:color w:val="7030A0"/>
          <w:spacing w:val="23"/>
        </w:rPr>
        <w:t xml:space="preserve"> </w:t>
      </w:r>
      <w:r w:rsidRPr="00BC4BC9">
        <w:rPr>
          <w:color w:val="7030A0"/>
        </w:rPr>
        <w:t>di</w:t>
      </w:r>
      <w:r w:rsidRPr="00BC4BC9">
        <w:rPr>
          <w:color w:val="7030A0"/>
          <w:spacing w:val="23"/>
        </w:rPr>
        <w:t xml:space="preserve"> </w:t>
      </w:r>
      <w:r w:rsidRPr="00BC4BC9">
        <w:rPr>
          <w:color w:val="7030A0"/>
        </w:rPr>
        <w:t>assicurare</w:t>
      </w:r>
      <w:r w:rsidRPr="00BC4BC9">
        <w:rPr>
          <w:color w:val="7030A0"/>
          <w:spacing w:val="23"/>
        </w:rPr>
        <w:t xml:space="preserve"> </w:t>
      </w:r>
      <w:r w:rsidRPr="00BC4BC9">
        <w:rPr>
          <w:color w:val="7030A0"/>
        </w:rPr>
        <w:t>l’applicazione</w:t>
      </w:r>
      <w:r w:rsidRPr="00BC4BC9">
        <w:rPr>
          <w:color w:val="7030A0"/>
          <w:spacing w:val="23"/>
        </w:rPr>
        <w:t xml:space="preserve"> </w:t>
      </w:r>
      <w:r w:rsidRPr="00BC4BC9">
        <w:rPr>
          <w:color w:val="7030A0"/>
        </w:rPr>
        <w:t>delle</w:t>
      </w:r>
      <w:r w:rsidRPr="00BC4BC9">
        <w:rPr>
          <w:color w:val="7030A0"/>
          <w:spacing w:val="23"/>
        </w:rPr>
        <w:t xml:space="preserve"> </w:t>
      </w:r>
      <w:r w:rsidRPr="00BC4BC9">
        <w:rPr>
          <w:color w:val="7030A0"/>
        </w:rPr>
        <w:t>previsioni</w:t>
      </w:r>
      <w:r w:rsidRPr="00BC4BC9">
        <w:rPr>
          <w:color w:val="7030A0"/>
          <w:spacing w:val="24"/>
        </w:rPr>
        <w:t xml:space="preserve"> </w:t>
      </w:r>
      <w:r w:rsidRPr="00BC4BC9">
        <w:rPr>
          <w:color w:val="7030A0"/>
        </w:rPr>
        <w:t>contenute</w:t>
      </w:r>
      <w:r w:rsidRPr="00BC4BC9">
        <w:rPr>
          <w:color w:val="7030A0"/>
          <w:spacing w:val="23"/>
        </w:rPr>
        <w:t xml:space="preserve"> </w:t>
      </w:r>
      <w:r w:rsidRPr="00BC4BC9">
        <w:rPr>
          <w:color w:val="7030A0"/>
        </w:rPr>
        <w:t>nell’art.</w:t>
      </w:r>
      <w:r w:rsidRPr="00BC4BC9">
        <w:rPr>
          <w:color w:val="7030A0"/>
          <w:spacing w:val="-58"/>
        </w:rPr>
        <w:t xml:space="preserve"> </w:t>
      </w:r>
      <w:r w:rsidRPr="00BC4BC9">
        <w:rPr>
          <w:color w:val="7030A0"/>
        </w:rPr>
        <w:t>32, comma 1 del D.L. n. 189/16 e nell’Accordo per l’esercizio dei compiti di alta sorveglianza e di</w:t>
      </w:r>
      <w:r w:rsidRPr="00BC4BC9">
        <w:rPr>
          <w:color w:val="7030A0"/>
          <w:spacing w:val="1"/>
        </w:rPr>
        <w:t xml:space="preserve"> </w:t>
      </w:r>
      <w:r w:rsidRPr="00BC4BC9">
        <w:rPr>
          <w:color w:val="7030A0"/>
        </w:rPr>
        <w:t>garanzia della correttezza e della trasparenza delle procedure connesse alla ricostruzione pubblica</w:t>
      </w:r>
      <w:r w:rsidRPr="00BC4BC9">
        <w:rPr>
          <w:color w:val="7030A0"/>
          <w:spacing w:val="1"/>
        </w:rPr>
        <w:t xml:space="preserve"> </w:t>
      </w:r>
      <w:r w:rsidRPr="00BC4BC9">
        <w:rPr>
          <w:color w:val="7030A0"/>
        </w:rPr>
        <w:t>post-sima</w:t>
      </w:r>
      <w:r w:rsidRPr="00BC4BC9">
        <w:rPr>
          <w:color w:val="7030A0"/>
          <w:spacing w:val="1"/>
        </w:rPr>
        <w:t xml:space="preserve"> </w:t>
      </w:r>
      <w:r w:rsidRPr="00BC4BC9">
        <w:rPr>
          <w:color w:val="7030A0"/>
        </w:rPr>
        <w:t>(sottoscritto</w:t>
      </w:r>
      <w:r w:rsidRPr="00BC4BC9">
        <w:rPr>
          <w:color w:val="7030A0"/>
          <w:spacing w:val="1"/>
        </w:rPr>
        <w:t xml:space="preserve"> </w:t>
      </w:r>
      <w:r w:rsidRPr="00BC4BC9">
        <w:rPr>
          <w:color w:val="7030A0"/>
        </w:rPr>
        <w:t>in</w:t>
      </w:r>
      <w:r w:rsidRPr="00BC4BC9">
        <w:rPr>
          <w:color w:val="7030A0"/>
          <w:spacing w:val="1"/>
        </w:rPr>
        <w:t xml:space="preserve"> </w:t>
      </w:r>
      <w:r w:rsidRPr="00BC4BC9">
        <w:rPr>
          <w:color w:val="7030A0"/>
        </w:rPr>
        <w:t>data</w:t>
      </w:r>
      <w:r w:rsidRPr="00BC4BC9">
        <w:rPr>
          <w:color w:val="7030A0"/>
          <w:spacing w:val="1"/>
        </w:rPr>
        <w:t xml:space="preserve"> </w:t>
      </w:r>
      <w:r w:rsidRPr="00BC4BC9">
        <w:rPr>
          <w:color w:val="7030A0"/>
        </w:rPr>
        <w:t>02</w:t>
      </w:r>
      <w:r w:rsidRPr="00BC4BC9">
        <w:rPr>
          <w:color w:val="7030A0"/>
          <w:spacing w:val="1"/>
        </w:rPr>
        <w:t xml:space="preserve"> </w:t>
      </w:r>
      <w:r w:rsidRPr="00BC4BC9">
        <w:rPr>
          <w:color w:val="7030A0"/>
        </w:rPr>
        <w:t>febbraio</w:t>
      </w:r>
      <w:r w:rsidRPr="00BC4BC9">
        <w:rPr>
          <w:color w:val="7030A0"/>
          <w:spacing w:val="1"/>
        </w:rPr>
        <w:t xml:space="preserve"> </w:t>
      </w:r>
      <w:r w:rsidRPr="00BC4BC9">
        <w:rPr>
          <w:color w:val="7030A0"/>
        </w:rPr>
        <w:t>2021</w:t>
      </w:r>
      <w:r w:rsidRPr="00BC4BC9">
        <w:rPr>
          <w:color w:val="7030A0"/>
          <w:spacing w:val="1"/>
        </w:rPr>
        <w:t xml:space="preserve"> </w:t>
      </w:r>
      <w:r w:rsidRPr="00BC4BC9">
        <w:rPr>
          <w:color w:val="7030A0"/>
        </w:rPr>
        <w:t>tra</w:t>
      </w:r>
      <w:r w:rsidRPr="00BC4BC9">
        <w:rPr>
          <w:color w:val="7030A0"/>
          <w:spacing w:val="1"/>
        </w:rPr>
        <w:t xml:space="preserve"> </w:t>
      </w:r>
      <w:r w:rsidRPr="00BC4BC9">
        <w:rPr>
          <w:color w:val="7030A0"/>
        </w:rPr>
        <w:t>il</w:t>
      </w:r>
      <w:r w:rsidRPr="00BC4BC9">
        <w:rPr>
          <w:color w:val="7030A0"/>
          <w:spacing w:val="1"/>
        </w:rPr>
        <w:t xml:space="preserve"> </w:t>
      </w:r>
      <w:r w:rsidRPr="00BC4BC9">
        <w:rPr>
          <w:color w:val="7030A0"/>
        </w:rPr>
        <w:t>Presidente</w:t>
      </w:r>
      <w:r w:rsidRPr="00BC4BC9">
        <w:rPr>
          <w:color w:val="7030A0"/>
          <w:spacing w:val="1"/>
        </w:rPr>
        <w:t xml:space="preserve"> </w:t>
      </w:r>
      <w:r w:rsidRPr="00BC4BC9">
        <w:rPr>
          <w:color w:val="7030A0"/>
        </w:rPr>
        <w:t>dell’ANAC,</w:t>
      </w:r>
      <w:r w:rsidRPr="00BC4BC9">
        <w:rPr>
          <w:color w:val="7030A0"/>
          <w:spacing w:val="1"/>
        </w:rPr>
        <w:t xml:space="preserve"> </w:t>
      </w:r>
      <w:r w:rsidRPr="00BC4BC9">
        <w:rPr>
          <w:color w:val="7030A0"/>
        </w:rPr>
        <w:t>il</w:t>
      </w:r>
      <w:r w:rsidRPr="00BC4BC9">
        <w:rPr>
          <w:color w:val="7030A0"/>
          <w:spacing w:val="1"/>
        </w:rPr>
        <w:t xml:space="preserve"> </w:t>
      </w:r>
      <w:r w:rsidRPr="00BC4BC9">
        <w:rPr>
          <w:color w:val="7030A0"/>
        </w:rPr>
        <w:t>Commissario</w:t>
      </w:r>
      <w:r w:rsidRPr="00BC4BC9">
        <w:rPr>
          <w:color w:val="7030A0"/>
          <w:spacing w:val="-57"/>
        </w:rPr>
        <w:t xml:space="preserve"> </w:t>
      </w:r>
      <w:r w:rsidRPr="00BC4BC9">
        <w:rPr>
          <w:color w:val="7030A0"/>
        </w:rPr>
        <w:t xml:space="preserve">straordinario del Governo e l’Amministratore delegato di Invitalia S.p.A. </w:t>
      </w:r>
      <w:proofErr w:type="spellStart"/>
      <w:r w:rsidRPr="00BC4BC9">
        <w:rPr>
          <w:color w:val="7030A0"/>
        </w:rPr>
        <w:t>ss.mm.ii</w:t>
      </w:r>
      <w:proofErr w:type="spellEnd"/>
      <w:r w:rsidRPr="00BC4BC9">
        <w:rPr>
          <w:color w:val="7030A0"/>
        </w:rPr>
        <w:t>. in data 21 luglio</w:t>
      </w:r>
      <w:r w:rsidRPr="00BC4BC9">
        <w:rPr>
          <w:color w:val="7030A0"/>
          <w:spacing w:val="1"/>
        </w:rPr>
        <w:t xml:space="preserve"> </w:t>
      </w:r>
      <w:r w:rsidRPr="00BC4BC9">
        <w:rPr>
          <w:color w:val="7030A0"/>
        </w:rPr>
        <w:t>2023 Decreto n. 537 del 21 luglio 2023), tramite l’Ufficio Speciale per la Ricostruzione presso la</w:t>
      </w:r>
      <w:r w:rsidRPr="00BC4BC9">
        <w:rPr>
          <w:color w:val="7030A0"/>
          <w:spacing w:val="1"/>
        </w:rPr>
        <w:t xml:space="preserve"> </w:t>
      </w:r>
      <w:r w:rsidRPr="00BC4BC9">
        <w:rPr>
          <w:color w:val="7030A0"/>
        </w:rPr>
        <w:t>Regione</w:t>
      </w:r>
      <w:r w:rsidRPr="00BC4BC9">
        <w:rPr>
          <w:color w:val="7030A0"/>
          <w:spacing w:val="1"/>
        </w:rPr>
        <w:t xml:space="preserve"> </w:t>
      </w:r>
      <w:r w:rsidRPr="00BC4BC9">
        <w:rPr>
          <w:color w:val="7030A0"/>
        </w:rPr>
        <w:t>Marche,</w:t>
      </w:r>
      <w:r w:rsidRPr="00BC4BC9">
        <w:rPr>
          <w:color w:val="7030A0"/>
          <w:spacing w:val="1"/>
        </w:rPr>
        <w:t xml:space="preserve"> </w:t>
      </w:r>
      <w:r w:rsidRPr="00BC4BC9">
        <w:rPr>
          <w:color w:val="7030A0"/>
        </w:rPr>
        <w:t>la</w:t>
      </w:r>
      <w:r w:rsidRPr="00BC4BC9">
        <w:rPr>
          <w:color w:val="7030A0"/>
          <w:spacing w:val="1"/>
        </w:rPr>
        <w:t xml:space="preserve"> </w:t>
      </w:r>
      <w:r w:rsidRPr="00BC4BC9">
        <w:rPr>
          <w:color w:val="7030A0"/>
        </w:rPr>
        <w:t>verifica</w:t>
      </w:r>
      <w:r w:rsidRPr="00BC4BC9">
        <w:rPr>
          <w:color w:val="7030A0"/>
          <w:spacing w:val="1"/>
        </w:rPr>
        <w:t xml:space="preserve"> </w:t>
      </w:r>
      <w:r w:rsidRPr="00BC4BC9">
        <w:rPr>
          <w:color w:val="7030A0"/>
        </w:rPr>
        <w:t>preventiva</w:t>
      </w:r>
      <w:r w:rsidRPr="00BC4BC9">
        <w:rPr>
          <w:color w:val="7030A0"/>
          <w:spacing w:val="1"/>
        </w:rPr>
        <w:t xml:space="preserve"> </w:t>
      </w:r>
      <w:r w:rsidRPr="00BC4BC9">
        <w:rPr>
          <w:color w:val="7030A0"/>
        </w:rPr>
        <w:t>dell’ANAC,</w:t>
      </w:r>
      <w:r w:rsidRPr="00BC4BC9">
        <w:rPr>
          <w:color w:val="7030A0"/>
          <w:spacing w:val="1"/>
        </w:rPr>
        <w:t xml:space="preserve"> </w:t>
      </w:r>
      <w:r w:rsidRPr="00BC4BC9">
        <w:rPr>
          <w:color w:val="7030A0"/>
        </w:rPr>
        <w:t>mediante</w:t>
      </w:r>
      <w:r w:rsidRPr="00BC4BC9">
        <w:rPr>
          <w:color w:val="7030A0"/>
          <w:spacing w:val="1"/>
        </w:rPr>
        <w:t xml:space="preserve"> </w:t>
      </w:r>
      <w:r w:rsidRPr="00BC4BC9">
        <w:rPr>
          <w:color w:val="7030A0"/>
        </w:rPr>
        <w:t>trasmissione</w:t>
      </w:r>
      <w:r w:rsidRPr="00BC4BC9">
        <w:rPr>
          <w:color w:val="7030A0"/>
          <w:spacing w:val="1"/>
        </w:rPr>
        <w:t xml:space="preserve"> </w:t>
      </w:r>
      <w:r w:rsidRPr="00BC4BC9">
        <w:rPr>
          <w:color w:val="7030A0"/>
        </w:rPr>
        <w:t>della</w:t>
      </w:r>
      <w:r w:rsidRPr="00BC4BC9">
        <w:rPr>
          <w:color w:val="7030A0"/>
          <w:spacing w:val="1"/>
        </w:rPr>
        <w:t xml:space="preserve"> </w:t>
      </w:r>
      <w:r w:rsidRPr="00BC4BC9">
        <w:rPr>
          <w:color w:val="7030A0"/>
        </w:rPr>
        <w:t>seguente</w:t>
      </w:r>
      <w:r w:rsidRPr="00BC4BC9">
        <w:rPr>
          <w:color w:val="7030A0"/>
          <w:spacing w:val="1"/>
        </w:rPr>
        <w:t xml:space="preserve"> </w:t>
      </w:r>
      <w:r w:rsidRPr="00BC4BC9">
        <w:rPr>
          <w:color w:val="7030A0"/>
        </w:rPr>
        <w:t>documentazione</w:t>
      </w:r>
      <w:r w:rsidRPr="00BC4BC9">
        <w:rPr>
          <w:color w:val="7030A0"/>
          <w:spacing w:val="-1"/>
        </w:rPr>
        <w:t xml:space="preserve"> </w:t>
      </w:r>
      <w:r w:rsidRPr="00BC4BC9">
        <w:rPr>
          <w:color w:val="7030A0"/>
        </w:rPr>
        <w:t>acquisita dall’ USR</w:t>
      </w:r>
      <w:r w:rsidRPr="00BC4BC9">
        <w:rPr>
          <w:color w:val="7030A0"/>
          <w:spacing w:val="-2"/>
        </w:rPr>
        <w:t xml:space="preserve"> </w:t>
      </w:r>
      <w:r w:rsidRPr="00BC4BC9">
        <w:rPr>
          <w:color w:val="7030A0"/>
        </w:rPr>
        <w:t>con Prot.</w:t>
      </w:r>
      <w:r w:rsidRPr="00BC4BC9">
        <w:rPr>
          <w:color w:val="7030A0"/>
          <w:spacing w:val="-1"/>
        </w:rPr>
        <w:t xml:space="preserve"> </w:t>
      </w:r>
      <w:proofErr w:type="spellStart"/>
      <w:r w:rsidRPr="00BC4BC9">
        <w:rPr>
          <w:color w:val="7030A0"/>
        </w:rPr>
        <w:t>Sismapp</w:t>
      </w:r>
      <w:proofErr w:type="spellEnd"/>
      <w:r w:rsidRPr="00BC4BC9">
        <w:rPr>
          <w:color w:val="7030A0"/>
          <w:spacing w:val="-1"/>
        </w:rPr>
        <w:t xml:space="preserve"> </w:t>
      </w:r>
      <w:r w:rsidRPr="00BC4BC9">
        <w:rPr>
          <w:color w:val="7030A0"/>
        </w:rPr>
        <w:t xml:space="preserve">n. </w:t>
      </w:r>
      <w:r w:rsidR="00BC4BC9">
        <w:rPr>
          <w:color w:val="7030A0"/>
        </w:rPr>
        <w:t>________</w:t>
      </w:r>
      <w:r w:rsidRPr="00BC4BC9">
        <w:rPr>
          <w:color w:val="7030A0"/>
        </w:rPr>
        <w:t xml:space="preserve"> del</w:t>
      </w:r>
      <w:r w:rsidRPr="00BC4BC9">
        <w:rPr>
          <w:color w:val="7030A0"/>
          <w:spacing w:val="-1"/>
        </w:rPr>
        <w:t xml:space="preserve"> </w:t>
      </w:r>
      <w:r w:rsidR="00BC4BC9">
        <w:rPr>
          <w:color w:val="7030A0"/>
        </w:rPr>
        <w:t>_____________</w:t>
      </w:r>
      <w:r w:rsidRPr="00BC4BC9">
        <w:rPr>
          <w:color w:val="7030A0"/>
        </w:rPr>
        <w:t>:</w:t>
      </w:r>
    </w:p>
    <w:p w14:paraId="09C27B9A" w14:textId="4B76B191" w:rsidR="005B12FA" w:rsidRPr="00BC4BC9" w:rsidRDefault="0062300F">
      <w:pPr>
        <w:pStyle w:val="Paragrafoelenco"/>
        <w:numPr>
          <w:ilvl w:val="1"/>
          <w:numId w:val="10"/>
        </w:numPr>
        <w:tabs>
          <w:tab w:val="left" w:pos="1443"/>
        </w:tabs>
        <w:ind w:right="534" w:hanging="360"/>
        <w:rPr>
          <w:rFonts w:ascii="Calibri"/>
          <w:color w:val="7030A0"/>
        </w:rPr>
      </w:pPr>
      <w:r w:rsidRPr="00BC4BC9">
        <w:rPr>
          <w:rFonts w:ascii="Calibri"/>
          <w:b/>
          <w:color w:val="7030A0"/>
          <w:u w:val="single"/>
        </w:rPr>
        <w:t>SCHEMA</w:t>
      </w:r>
      <w:r w:rsidRPr="00BC4BC9">
        <w:rPr>
          <w:rFonts w:ascii="Calibri"/>
          <w:b/>
          <w:color w:val="7030A0"/>
          <w:spacing w:val="12"/>
          <w:u w:val="single"/>
        </w:rPr>
        <w:t xml:space="preserve"> </w:t>
      </w:r>
      <w:r w:rsidRPr="00BC4BC9">
        <w:rPr>
          <w:rFonts w:ascii="Calibri"/>
          <w:b/>
          <w:color w:val="7030A0"/>
          <w:u w:val="single"/>
        </w:rPr>
        <w:t>DELLA</w:t>
      </w:r>
      <w:r w:rsidRPr="00BC4BC9">
        <w:rPr>
          <w:rFonts w:ascii="Calibri"/>
          <w:b/>
          <w:color w:val="7030A0"/>
          <w:spacing w:val="12"/>
          <w:u w:val="single"/>
        </w:rPr>
        <w:t xml:space="preserve"> </w:t>
      </w:r>
      <w:r w:rsidR="00046337">
        <w:rPr>
          <w:rFonts w:ascii="Calibri"/>
          <w:b/>
          <w:color w:val="7030A0"/>
          <w:spacing w:val="12"/>
          <w:u w:val="single"/>
        </w:rPr>
        <w:t xml:space="preserve">PRESENTE </w:t>
      </w:r>
      <w:r w:rsidRPr="00BC4BC9">
        <w:rPr>
          <w:rFonts w:ascii="Calibri"/>
          <w:b/>
          <w:color w:val="7030A0"/>
          <w:u w:val="single"/>
        </w:rPr>
        <w:t>DECISIONE</w:t>
      </w:r>
      <w:r w:rsidRPr="00BC4BC9">
        <w:rPr>
          <w:rFonts w:ascii="Calibri"/>
          <w:b/>
          <w:color w:val="7030A0"/>
          <w:spacing w:val="12"/>
          <w:u w:val="single"/>
        </w:rPr>
        <w:t xml:space="preserve"> </w:t>
      </w:r>
      <w:r w:rsidRPr="00BC4BC9">
        <w:rPr>
          <w:rFonts w:ascii="Calibri"/>
          <w:b/>
          <w:color w:val="7030A0"/>
          <w:u w:val="single"/>
        </w:rPr>
        <w:t>A</w:t>
      </w:r>
      <w:r w:rsidRPr="00BC4BC9">
        <w:rPr>
          <w:rFonts w:ascii="Calibri"/>
          <w:b/>
          <w:color w:val="7030A0"/>
          <w:spacing w:val="12"/>
          <w:u w:val="single"/>
        </w:rPr>
        <w:t xml:space="preserve"> </w:t>
      </w:r>
      <w:r w:rsidRPr="00BC4BC9">
        <w:rPr>
          <w:rFonts w:ascii="Calibri"/>
          <w:b/>
          <w:color w:val="7030A0"/>
          <w:u w:val="single"/>
        </w:rPr>
        <w:t>CONTRATTARE</w:t>
      </w:r>
      <w:r w:rsidRPr="00BC4BC9">
        <w:rPr>
          <w:rFonts w:ascii="Calibri"/>
          <w:b/>
          <w:color w:val="7030A0"/>
          <w:spacing w:val="12"/>
          <w:u w:val="single"/>
        </w:rPr>
        <w:t xml:space="preserve"> </w:t>
      </w:r>
      <w:r w:rsidRPr="00BC4BC9">
        <w:rPr>
          <w:rFonts w:ascii="Calibri"/>
          <w:color w:val="7030A0"/>
        </w:rPr>
        <w:t>e</w:t>
      </w:r>
      <w:r w:rsidRPr="00BC4BC9">
        <w:rPr>
          <w:rFonts w:ascii="Calibri"/>
          <w:color w:val="7030A0"/>
          <w:spacing w:val="12"/>
        </w:rPr>
        <w:t xml:space="preserve"> </w:t>
      </w:r>
      <w:r w:rsidRPr="00BC4BC9">
        <w:rPr>
          <w:rFonts w:ascii="Calibri"/>
          <w:color w:val="7030A0"/>
        </w:rPr>
        <w:t>attribuzione</w:t>
      </w:r>
      <w:r w:rsidRPr="00BC4BC9">
        <w:rPr>
          <w:rFonts w:ascii="Calibri"/>
          <w:color w:val="7030A0"/>
          <w:spacing w:val="12"/>
        </w:rPr>
        <w:t xml:space="preserve"> </w:t>
      </w:r>
      <w:r w:rsidRPr="00BC4BC9">
        <w:rPr>
          <w:rFonts w:ascii="Calibri"/>
          <w:color w:val="7030A0"/>
        </w:rPr>
        <w:t>della</w:t>
      </w:r>
      <w:r w:rsidRPr="00BC4BC9">
        <w:rPr>
          <w:rFonts w:ascii="Calibri"/>
          <w:color w:val="7030A0"/>
          <w:spacing w:val="12"/>
        </w:rPr>
        <w:t xml:space="preserve"> </w:t>
      </w:r>
      <w:r w:rsidRPr="00BC4BC9">
        <w:rPr>
          <w:rFonts w:ascii="Calibri"/>
          <w:color w:val="7030A0"/>
        </w:rPr>
        <w:t>procedura</w:t>
      </w:r>
      <w:r w:rsidRPr="00BC4BC9">
        <w:rPr>
          <w:rFonts w:ascii="Calibri"/>
          <w:color w:val="7030A0"/>
          <w:spacing w:val="12"/>
        </w:rPr>
        <w:t xml:space="preserve"> </w:t>
      </w:r>
      <w:r w:rsidRPr="00BC4BC9">
        <w:rPr>
          <w:rFonts w:ascii="Calibri"/>
          <w:color w:val="7030A0"/>
        </w:rPr>
        <w:t>di</w:t>
      </w:r>
      <w:r w:rsidRPr="00BC4BC9">
        <w:rPr>
          <w:rFonts w:ascii="Calibri"/>
          <w:color w:val="7030A0"/>
          <w:spacing w:val="12"/>
        </w:rPr>
        <w:t xml:space="preserve"> </w:t>
      </w:r>
      <w:r w:rsidRPr="00BC4BC9">
        <w:rPr>
          <w:rFonts w:ascii="Calibri"/>
          <w:color w:val="7030A0"/>
        </w:rPr>
        <w:t>selezione</w:t>
      </w:r>
      <w:r w:rsidRPr="00BC4BC9">
        <w:rPr>
          <w:rFonts w:ascii="Calibri"/>
          <w:color w:val="7030A0"/>
          <w:spacing w:val="12"/>
        </w:rPr>
        <w:t xml:space="preserve"> </w:t>
      </w:r>
      <w:r w:rsidRPr="00BC4BC9">
        <w:rPr>
          <w:rFonts w:ascii="Calibri"/>
          <w:color w:val="7030A0"/>
        </w:rPr>
        <w:t>del</w:t>
      </w:r>
      <w:r w:rsidRPr="00BC4BC9">
        <w:rPr>
          <w:rFonts w:ascii="Calibri"/>
          <w:color w:val="7030A0"/>
          <w:spacing w:val="-47"/>
        </w:rPr>
        <w:t xml:space="preserve"> </w:t>
      </w:r>
      <w:r w:rsidRPr="00BC4BC9">
        <w:rPr>
          <w:rFonts w:ascii="Calibri"/>
          <w:color w:val="7030A0"/>
        </w:rPr>
        <w:t>contraente</w:t>
      </w:r>
      <w:r w:rsidRPr="00BC4BC9">
        <w:rPr>
          <w:rFonts w:ascii="Calibri"/>
          <w:color w:val="7030A0"/>
          <w:spacing w:val="-2"/>
        </w:rPr>
        <w:t xml:space="preserve"> </w:t>
      </w:r>
      <w:r w:rsidRPr="00BC4BC9">
        <w:rPr>
          <w:rFonts w:ascii="Calibri"/>
          <w:color w:val="7030A0"/>
        </w:rPr>
        <w:t>alla</w:t>
      </w:r>
      <w:r w:rsidRPr="00BC4BC9">
        <w:rPr>
          <w:rFonts w:ascii="Calibri"/>
          <w:color w:val="7030A0"/>
          <w:spacing w:val="-1"/>
        </w:rPr>
        <w:t xml:space="preserve"> </w:t>
      </w:r>
      <w:r w:rsidRPr="00BC4BC9">
        <w:rPr>
          <w:rFonts w:ascii="Calibri"/>
          <w:color w:val="7030A0"/>
        </w:rPr>
        <w:t>Stazione</w:t>
      </w:r>
      <w:r w:rsidRPr="00BC4BC9">
        <w:rPr>
          <w:rFonts w:ascii="Calibri"/>
          <w:color w:val="7030A0"/>
          <w:spacing w:val="-2"/>
        </w:rPr>
        <w:t xml:space="preserve"> </w:t>
      </w:r>
      <w:r w:rsidRPr="00BC4BC9">
        <w:rPr>
          <w:rFonts w:ascii="Calibri"/>
          <w:color w:val="7030A0"/>
        </w:rPr>
        <w:t>Unica Appaltante</w:t>
      </w:r>
      <w:r w:rsidRPr="00BC4BC9">
        <w:rPr>
          <w:rFonts w:ascii="Calibri"/>
          <w:color w:val="7030A0"/>
          <w:spacing w:val="-2"/>
        </w:rPr>
        <w:t xml:space="preserve"> </w:t>
      </w:r>
      <w:r w:rsidRPr="00BC4BC9">
        <w:rPr>
          <w:rFonts w:ascii="Calibri"/>
          <w:color w:val="7030A0"/>
        </w:rPr>
        <w:t>(S.U.A.)</w:t>
      </w:r>
      <w:r w:rsidRPr="00BC4BC9">
        <w:rPr>
          <w:rFonts w:ascii="Calibri"/>
          <w:color w:val="7030A0"/>
          <w:spacing w:val="-1"/>
        </w:rPr>
        <w:t xml:space="preserve"> </w:t>
      </w:r>
      <w:r w:rsidRPr="00BC4BC9">
        <w:rPr>
          <w:rFonts w:ascii="Calibri"/>
          <w:color w:val="7030A0"/>
        </w:rPr>
        <w:t>della</w:t>
      </w:r>
      <w:r w:rsidRPr="00BC4BC9">
        <w:rPr>
          <w:rFonts w:ascii="Calibri"/>
          <w:color w:val="7030A0"/>
          <w:spacing w:val="-2"/>
        </w:rPr>
        <w:t xml:space="preserve"> </w:t>
      </w:r>
      <w:r w:rsidRPr="00BC4BC9">
        <w:rPr>
          <w:rFonts w:ascii="Calibri"/>
          <w:color w:val="7030A0"/>
        </w:rPr>
        <w:t>Provincia di</w:t>
      </w:r>
      <w:r w:rsidRPr="00BC4BC9">
        <w:rPr>
          <w:rFonts w:ascii="Calibri"/>
          <w:color w:val="7030A0"/>
          <w:spacing w:val="-1"/>
        </w:rPr>
        <w:t xml:space="preserve"> </w:t>
      </w:r>
      <w:r w:rsidRPr="00BC4BC9">
        <w:rPr>
          <w:rFonts w:ascii="Calibri"/>
          <w:color w:val="7030A0"/>
        </w:rPr>
        <w:t>Fermo;</w:t>
      </w:r>
    </w:p>
    <w:p w14:paraId="050C6C3C" w14:textId="048C50D0" w:rsidR="005B12FA" w:rsidRPr="00BC4BC9" w:rsidRDefault="00527D28">
      <w:pPr>
        <w:pStyle w:val="Paragrafoelenco"/>
        <w:numPr>
          <w:ilvl w:val="1"/>
          <w:numId w:val="10"/>
        </w:numPr>
        <w:tabs>
          <w:tab w:val="left" w:pos="1443"/>
        </w:tabs>
        <w:ind w:right="529" w:hanging="360"/>
        <w:rPr>
          <w:rFonts w:ascii="Calibri" w:hAnsi="Calibri"/>
          <w:color w:val="7030A0"/>
        </w:rPr>
      </w:pPr>
      <w:r w:rsidRPr="00BC4BC9">
        <w:rPr>
          <w:rFonts w:ascii="Calibri"/>
          <w:b/>
          <w:color w:val="7030A0"/>
          <w:u w:val="single"/>
        </w:rPr>
        <w:t>AVVISO</w:t>
      </w:r>
      <w:r w:rsidRPr="00BC4BC9">
        <w:rPr>
          <w:rFonts w:ascii="Calibri"/>
          <w:b/>
          <w:color w:val="7030A0"/>
          <w:spacing w:val="-1"/>
          <w:u w:val="single"/>
        </w:rPr>
        <w:t xml:space="preserve"> </w:t>
      </w:r>
      <w:r w:rsidRPr="00BC4BC9">
        <w:rPr>
          <w:rFonts w:ascii="Calibri"/>
          <w:b/>
          <w:color w:val="7030A0"/>
          <w:u w:val="single"/>
        </w:rPr>
        <w:t>MANIFESTAZIONE</w:t>
      </w:r>
      <w:r w:rsidRPr="00BC4BC9">
        <w:rPr>
          <w:rFonts w:ascii="Calibri"/>
          <w:b/>
          <w:color w:val="7030A0"/>
          <w:spacing w:val="-2"/>
          <w:u w:val="single"/>
        </w:rPr>
        <w:t xml:space="preserve"> </w:t>
      </w:r>
      <w:r w:rsidRPr="00BC4BC9">
        <w:rPr>
          <w:rFonts w:ascii="Calibri"/>
          <w:b/>
          <w:color w:val="7030A0"/>
          <w:u w:val="single"/>
        </w:rPr>
        <w:t>DI</w:t>
      </w:r>
      <w:r w:rsidRPr="00BC4BC9">
        <w:rPr>
          <w:rFonts w:ascii="Calibri"/>
          <w:b/>
          <w:color w:val="7030A0"/>
          <w:spacing w:val="-1"/>
          <w:u w:val="single"/>
        </w:rPr>
        <w:t xml:space="preserve"> </w:t>
      </w:r>
      <w:r w:rsidRPr="00BC4BC9">
        <w:rPr>
          <w:rFonts w:ascii="Calibri"/>
          <w:b/>
          <w:color w:val="7030A0"/>
          <w:u w:val="single"/>
        </w:rPr>
        <w:t>INTERESSE</w:t>
      </w:r>
      <w:r w:rsidRPr="00BC4BC9">
        <w:rPr>
          <w:rFonts w:ascii="Calibri"/>
          <w:color w:val="7030A0"/>
        </w:rPr>
        <w:t>;</w:t>
      </w:r>
    </w:p>
    <w:p w14:paraId="48A0F07F" w14:textId="4A499956" w:rsidR="005B12FA" w:rsidRPr="00BC4BC9" w:rsidRDefault="00527D28">
      <w:pPr>
        <w:pStyle w:val="Paragrafoelenco"/>
        <w:numPr>
          <w:ilvl w:val="1"/>
          <w:numId w:val="10"/>
        </w:numPr>
        <w:tabs>
          <w:tab w:val="left" w:pos="1443"/>
        </w:tabs>
        <w:ind w:left="1442"/>
        <w:rPr>
          <w:rFonts w:ascii="Calibri"/>
          <w:color w:val="7030A0"/>
        </w:rPr>
      </w:pPr>
      <w:r w:rsidRPr="00BC4BC9">
        <w:rPr>
          <w:rFonts w:ascii="Calibri" w:hAnsi="Calibri"/>
          <w:b/>
          <w:color w:val="7030A0"/>
          <w:u w:val="single"/>
        </w:rPr>
        <w:t>SCHEMA</w:t>
      </w:r>
      <w:r w:rsidRPr="00BC4BC9">
        <w:rPr>
          <w:rFonts w:ascii="Calibri" w:hAnsi="Calibri"/>
          <w:b/>
          <w:color w:val="7030A0"/>
          <w:spacing w:val="9"/>
          <w:u w:val="single"/>
        </w:rPr>
        <w:t xml:space="preserve"> </w:t>
      </w:r>
      <w:r w:rsidRPr="00BC4BC9">
        <w:rPr>
          <w:rFonts w:ascii="Calibri" w:hAnsi="Calibri"/>
          <w:b/>
          <w:color w:val="7030A0"/>
          <w:u w:val="single"/>
        </w:rPr>
        <w:t>DI</w:t>
      </w:r>
      <w:r w:rsidRPr="00BC4BC9">
        <w:rPr>
          <w:rFonts w:ascii="Calibri" w:hAnsi="Calibri"/>
          <w:b/>
          <w:color w:val="7030A0"/>
          <w:spacing w:val="10"/>
          <w:u w:val="single"/>
        </w:rPr>
        <w:t xml:space="preserve"> </w:t>
      </w:r>
      <w:r w:rsidRPr="00BC4BC9">
        <w:rPr>
          <w:rFonts w:ascii="Calibri" w:hAnsi="Calibri"/>
          <w:b/>
          <w:color w:val="7030A0"/>
          <w:u w:val="single"/>
        </w:rPr>
        <w:t>LETTERA</w:t>
      </w:r>
      <w:r w:rsidRPr="00BC4BC9">
        <w:rPr>
          <w:rFonts w:ascii="Calibri" w:hAnsi="Calibri"/>
          <w:b/>
          <w:color w:val="7030A0"/>
          <w:spacing w:val="9"/>
          <w:u w:val="single"/>
        </w:rPr>
        <w:t xml:space="preserve"> </w:t>
      </w:r>
      <w:r w:rsidRPr="00BC4BC9">
        <w:rPr>
          <w:rFonts w:ascii="Calibri" w:hAnsi="Calibri"/>
          <w:b/>
          <w:color w:val="7030A0"/>
          <w:u w:val="single"/>
        </w:rPr>
        <w:t>D’INVITO</w:t>
      </w:r>
      <w:r w:rsidRPr="00BC4BC9">
        <w:rPr>
          <w:rFonts w:ascii="Calibri" w:hAnsi="Calibri"/>
          <w:b/>
          <w:color w:val="7030A0"/>
          <w:spacing w:val="9"/>
          <w:u w:val="single"/>
        </w:rPr>
        <w:t xml:space="preserve"> </w:t>
      </w:r>
      <w:r w:rsidRPr="00BC4BC9">
        <w:rPr>
          <w:rFonts w:ascii="Calibri" w:hAnsi="Calibri"/>
          <w:color w:val="7030A0"/>
        </w:rPr>
        <w:t>predisposta</w:t>
      </w:r>
      <w:r w:rsidRPr="00BC4BC9">
        <w:rPr>
          <w:rFonts w:ascii="Calibri" w:hAnsi="Calibri"/>
          <w:color w:val="7030A0"/>
          <w:spacing w:val="9"/>
        </w:rPr>
        <w:t xml:space="preserve"> </w:t>
      </w:r>
      <w:r w:rsidRPr="00BC4BC9">
        <w:rPr>
          <w:rFonts w:ascii="Calibri" w:hAnsi="Calibri"/>
          <w:color w:val="7030A0"/>
        </w:rPr>
        <w:t>dalla</w:t>
      </w:r>
      <w:r w:rsidRPr="00BC4BC9">
        <w:rPr>
          <w:rFonts w:ascii="Calibri" w:hAnsi="Calibri"/>
          <w:color w:val="7030A0"/>
          <w:spacing w:val="10"/>
        </w:rPr>
        <w:t xml:space="preserve"> </w:t>
      </w:r>
      <w:r w:rsidRPr="00BC4BC9">
        <w:rPr>
          <w:rFonts w:ascii="Calibri" w:hAnsi="Calibri"/>
          <w:color w:val="7030A0"/>
        </w:rPr>
        <w:t>Stazione</w:t>
      </w:r>
      <w:r w:rsidRPr="00BC4BC9">
        <w:rPr>
          <w:rFonts w:ascii="Calibri" w:hAnsi="Calibri"/>
          <w:color w:val="7030A0"/>
          <w:spacing w:val="9"/>
        </w:rPr>
        <w:t xml:space="preserve"> </w:t>
      </w:r>
      <w:r w:rsidRPr="00BC4BC9">
        <w:rPr>
          <w:rFonts w:ascii="Calibri" w:hAnsi="Calibri"/>
          <w:color w:val="7030A0"/>
        </w:rPr>
        <w:t>Unica</w:t>
      </w:r>
      <w:r w:rsidRPr="00BC4BC9">
        <w:rPr>
          <w:rFonts w:ascii="Calibri" w:hAnsi="Calibri"/>
          <w:color w:val="7030A0"/>
          <w:spacing w:val="10"/>
        </w:rPr>
        <w:t xml:space="preserve"> </w:t>
      </w:r>
      <w:r w:rsidRPr="00BC4BC9">
        <w:rPr>
          <w:rFonts w:ascii="Calibri" w:hAnsi="Calibri"/>
          <w:color w:val="7030A0"/>
        </w:rPr>
        <w:t>Appaltante</w:t>
      </w:r>
      <w:r w:rsidRPr="00BC4BC9">
        <w:rPr>
          <w:rFonts w:ascii="Calibri" w:hAnsi="Calibri"/>
          <w:color w:val="7030A0"/>
          <w:spacing w:val="9"/>
        </w:rPr>
        <w:t xml:space="preserve"> </w:t>
      </w:r>
      <w:r w:rsidRPr="00BC4BC9">
        <w:rPr>
          <w:rFonts w:ascii="Calibri" w:hAnsi="Calibri"/>
          <w:color w:val="7030A0"/>
        </w:rPr>
        <w:t>(S.U.A.)</w:t>
      </w:r>
      <w:r w:rsidRPr="00BC4BC9">
        <w:rPr>
          <w:rFonts w:ascii="Calibri" w:hAnsi="Calibri"/>
          <w:color w:val="7030A0"/>
          <w:spacing w:val="-47"/>
        </w:rPr>
        <w:t xml:space="preserve"> </w:t>
      </w:r>
      <w:r w:rsidRPr="00BC4BC9">
        <w:rPr>
          <w:rFonts w:ascii="Calibri" w:hAnsi="Calibri"/>
          <w:color w:val="7030A0"/>
        </w:rPr>
        <w:t>della</w:t>
      </w:r>
      <w:r w:rsidRPr="00BC4BC9">
        <w:rPr>
          <w:rFonts w:ascii="Calibri" w:hAnsi="Calibri"/>
          <w:color w:val="7030A0"/>
          <w:spacing w:val="-2"/>
        </w:rPr>
        <w:t xml:space="preserve"> </w:t>
      </w:r>
      <w:r w:rsidRPr="00BC4BC9">
        <w:rPr>
          <w:rFonts w:ascii="Calibri" w:hAnsi="Calibri"/>
          <w:color w:val="7030A0"/>
        </w:rPr>
        <w:t>Provincia</w:t>
      </w:r>
      <w:r w:rsidRPr="00BC4BC9">
        <w:rPr>
          <w:rFonts w:ascii="Calibri" w:hAnsi="Calibri"/>
          <w:color w:val="7030A0"/>
          <w:spacing w:val="-1"/>
        </w:rPr>
        <w:t xml:space="preserve"> </w:t>
      </w:r>
      <w:r w:rsidRPr="00BC4BC9">
        <w:rPr>
          <w:rFonts w:ascii="Calibri" w:hAnsi="Calibri"/>
          <w:color w:val="7030A0"/>
        </w:rPr>
        <w:t>di Fermo</w:t>
      </w:r>
      <w:r w:rsidRPr="00BC4BC9">
        <w:rPr>
          <w:rFonts w:ascii="Calibri" w:hAnsi="Calibri"/>
          <w:color w:val="7030A0"/>
          <w:spacing w:val="-1"/>
        </w:rPr>
        <w:t xml:space="preserve"> </w:t>
      </w:r>
      <w:r w:rsidRPr="00BC4BC9">
        <w:rPr>
          <w:rFonts w:ascii="Calibri" w:hAnsi="Calibri"/>
          <w:color w:val="7030A0"/>
        </w:rPr>
        <w:t>sulla</w:t>
      </w:r>
      <w:r w:rsidRPr="00BC4BC9">
        <w:rPr>
          <w:rFonts w:ascii="Calibri" w:hAnsi="Calibri"/>
          <w:color w:val="7030A0"/>
          <w:spacing w:val="-2"/>
        </w:rPr>
        <w:t xml:space="preserve"> </w:t>
      </w:r>
      <w:r w:rsidRPr="00BC4BC9">
        <w:rPr>
          <w:rFonts w:ascii="Calibri" w:hAnsi="Calibri"/>
          <w:color w:val="7030A0"/>
        </w:rPr>
        <w:t>base</w:t>
      </w:r>
      <w:r w:rsidRPr="00BC4BC9">
        <w:rPr>
          <w:rFonts w:ascii="Calibri" w:hAnsi="Calibri"/>
          <w:color w:val="7030A0"/>
          <w:spacing w:val="-1"/>
        </w:rPr>
        <w:t xml:space="preserve"> </w:t>
      </w:r>
      <w:r w:rsidRPr="00BC4BC9">
        <w:rPr>
          <w:rFonts w:ascii="Calibri" w:hAnsi="Calibri"/>
          <w:color w:val="7030A0"/>
        </w:rPr>
        <w:t>del</w:t>
      </w:r>
      <w:r w:rsidRPr="00BC4BC9">
        <w:rPr>
          <w:rFonts w:ascii="Calibri" w:hAnsi="Calibri"/>
          <w:color w:val="7030A0"/>
          <w:spacing w:val="-1"/>
        </w:rPr>
        <w:t xml:space="preserve"> </w:t>
      </w:r>
      <w:r w:rsidRPr="00BC4BC9">
        <w:rPr>
          <w:rFonts w:ascii="Calibri" w:hAnsi="Calibri"/>
          <w:color w:val="7030A0"/>
        </w:rPr>
        <w:t>documento di</w:t>
      </w:r>
      <w:r w:rsidRPr="00BC4BC9">
        <w:rPr>
          <w:rFonts w:ascii="Calibri" w:hAnsi="Calibri"/>
          <w:color w:val="7030A0"/>
          <w:spacing w:val="-1"/>
        </w:rPr>
        <w:t xml:space="preserve"> </w:t>
      </w:r>
      <w:r w:rsidRPr="00BC4BC9">
        <w:rPr>
          <w:rFonts w:ascii="Calibri" w:hAnsi="Calibri"/>
          <w:color w:val="7030A0"/>
        </w:rPr>
        <w:t>cui</w:t>
      </w:r>
      <w:r w:rsidRPr="00BC4BC9">
        <w:rPr>
          <w:rFonts w:ascii="Calibri" w:hAnsi="Calibri"/>
          <w:color w:val="7030A0"/>
          <w:spacing w:val="-1"/>
        </w:rPr>
        <w:t xml:space="preserve"> </w:t>
      </w:r>
      <w:r w:rsidRPr="00BC4BC9">
        <w:rPr>
          <w:rFonts w:ascii="Calibri" w:hAnsi="Calibri"/>
          <w:color w:val="7030A0"/>
        </w:rPr>
        <w:t>al</w:t>
      </w:r>
      <w:r w:rsidRPr="00BC4BC9">
        <w:rPr>
          <w:rFonts w:ascii="Calibri" w:hAnsi="Calibri"/>
          <w:color w:val="7030A0"/>
          <w:spacing w:val="-1"/>
        </w:rPr>
        <w:t xml:space="preserve"> </w:t>
      </w:r>
      <w:r w:rsidRPr="00BC4BC9">
        <w:rPr>
          <w:rFonts w:ascii="Calibri" w:hAnsi="Calibri"/>
          <w:color w:val="7030A0"/>
        </w:rPr>
        <w:t>precedente</w:t>
      </w:r>
      <w:r w:rsidRPr="00BC4BC9">
        <w:rPr>
          <w:rFonts w:ascii="Calibri" w:hAnsi="Calibri"/>
          <w:color w:val="7030A0"/>
          <w:spacing w:val="-2"/>
        </w:rPr>
        <w:t xml:space="preserve"> </w:t>
      </w:r>
      <w:r w:rsidRPr="00BC4BC9">
        <w:rPr>
          <w:rFonts w:ascii="Calibri" w:hAnsi="Calibri"/>
          <w:color w:val="7030A0"/>
        </w:rPr>
        <w:t>punto 1);</w:t>
      </w:r>
    </w:p>
    <w:p w14:paraId="6137028A" w14:textId="77777777" w:rsidR="005B12FA" w:rsidRPr="00BC4BC9" w:rsidRDefault="0062300F">
      <w:pPr>
        <w:pStyle w:val="Paragrafoelenco"/>
        <w:numPr>
          <w:ilvl w:val="1"/>
          <w:numId w:val="10"/>
        </w:numPr>
        <w:tabs>
          <w:tab w:val="left" w:pos="1443"/>
        </w:tabs>
        <w:ind w:left="1442"/>
        <w:rPr>
          <w:rFonts w:ascii="Calibri"/>
          <w:color w:val="7030A0"/>
        </w:rPr>
      </w:pPr>
      <w:r w:rsidRPr="00BC4BC9">
        <w:rPr>
          <w:rFonts w:ascii="Calibri"/>
          <w:b/>
          <w:color w:val="7030A0"/>
          <w:u w:val="single"/>
        </w:rPr>
        <w:t>CAPITOLATO</w:t>
      </w:r>
      <w:r w:rsidRPr="00BC4BC9">
        <w:rPr>
          <w:rFonts w:ascii="Calibri"/>
          <w:b/>
          <w:color w:val="7030A0"/>
          <w:spacing w:val="-4"/>
          <w:u w:val="single"/>
        </w:rPr>
        <w:t xml:space="preserve"> </w:t>
      </w:r>
      <w:r w:rsidRPr="00BC4BC9">
        <w:rPr>
          <w:rFonts w:ascii="Calibri"/>
          <w:b/>
          <w:color w:val="7030A0"/>
          <w:u w:val="single"/>
        </w:rPr>
        <w:t>SPECIALE</w:t>
      </w:r>
      <w:r w:rsidRPr="00BC4BC9">
        <w:rPr>
          <w:rFonts w:ascii="Calibri"/>
          <w:b/>
          <w:color w:val="7030A0"/>
          <w:spacing w:val="-3"/>
          <w:u w:val="single"/>
        </w:rPr>
        <w:t xml:space="preserve"> </w:t>
      </w:r>
      <w:r w:rsidRPr="00BC4BC9">
        <w:rPr>
          <w:rFonts w:ascii="Calibri"/>
          <w:b/>
          <w:color w:val="7030A0"/>
          <w:u w:val="single"/>
        </w:rPr>
        <w:t>DI</w:t>
      </w:r>
      <w:r w:rsidRPr="00BC4BC9">
        <w:rPr>
          <w:rFonts w:ascii="Calibri"/>
          <w:b/>
          <w:color w:val="7030A0"/>
          <w:spacing w:val="-4"/>
          <w:u w:val="single"/>
        </w:rPr>
        <w:t xml:space="preserve"> </w:t>
      </w:r>
      <w:r w:rsidRPr="00BC4BC9">
        <w:rPr>
          <w:rFonts w:ascii="Calibri"/>
          <w:b/>
          <w:color w:val="7030A0"/>
          <w:u w:val="single"/>
        </w:rPr>
        <w:t>APPALTO</w:t>
      </w:r>
      <w:r w:rsidRPr="00BC4BC9">
        <w:rPr>
          <w:rFonts w:ascii="Calibri"/>
          <w:color w:val="7030A0"/>
        </w:rPr>
        <w:t>;</w:t>
      </w:r>
    </w:p>
    <w:p w14:paraId="16695023" w14:textId="77777777" w:rsidR="005B12FA" w:rsidRPr="00BC4BC9" w:rsidRDefault="0062300F">
      <w:pPr>
        <w:pStyle w:val="Paragrafoelenco"/>
        <w:numPr>
          <w:ilvl w:val="1"/>
          <w:numId w:val="10"/>
        </w:numPr>
        <w:tabs>
          <w:tab w:val="left" w:pos="1443"/>
        </w:tabs>
        <w:ind w:left="1442"/>
        <w:rPr>
          <w:rFonts w:ascii="Calibri"/>
          <w:color w:val="7030A0"/>
        </w:rPr>
      </w:pPr>
      <w:r w:rsidRPr="00BC4BC9">
        <w:rPr>
          <w:rFonts w:ascii="Calibri"/>
          <w:b/>
          <w:color w:val="7030A0"/>
          <w:u w:val="single"/>
        </w:rPr>
        <w:t>SCHEMA</w:t>
      </w:r>
      <w:r w:rsidRPr="00BC4BC9">
        <w:rPr>
          <w:rFonts w:ascii="Calibri"/>
          <w:b/>
          <w:color w:val="7030A0"/>
          <w:spacing w:val="-5"/>
          <w:u w:val="single"/>
        </w:rPr>
        <w:t xml:space="preserve"> </w:t>
      </w:r>
      <w:r w:rsidRPr="00BC4BC9">
        <w:rPr>
          <w:rFonts w:ascii="Calibri"/>
          <w:b/>
          <w:color w:val="7030A0"/>
          <w:u w:val="single"/>
        </w:rPr>
        <w:t>DI</w:t>
      </w:r>
      <w:r w:rsidRPr="00BC4BC9">
        <w:rPr>
          <w:rFonts w:ascii="Calibri"/>
          <w:b/>
          <w:color w:val="7030A0"/>
          <w:spacing w:val="-5"/>
          <w:u w:val="single"/>
        </w:rPr>
        <w:t xml:space="preserve"> </w:t>
      </w:r>
      <w:r w:rsidRPr="00BC4BC9">
        <w:rPr>
          <w:rFonts w:ascii="Calibri"/>
          <w:b/>
          <w:color w:val="7030A0"/>
          <w:u w:val="single"/>
        </w:rPr>
        <w:t>CONTRATTO</w:t>
      </w:r>
      <w:r w:rsidRPr="00BC4BC9">
        <w:rPr>
          <w:rFonts w:ascii="Calibri"/>
          <w:color w:val="7030A0"/>
        </w:rPr>
        <w:t>;</w:t>
      </w:r>
    </w:p>
    <w:p w14:paraId="613406AF" w14:textId="34FAD145" w:rsidR="005B12FA" w:rsidRPr="00BC4BC9" w:rsidRDefault="0062300F">
      <w:pPr>
        <w:pStyle w:val="Paragrafoelenco"/>
        <w:numPr>
          <w:ilvl w:val="1"/>
          <w:numId w:val="10"/>
        </w:numPr>
        <w:tabs>
          <w:tab w:val="left" w:pos="1443"/>
        </w:tabs>
        <w:ind w:right="532" w:hanging="360"/>
        <w:rPr>
          <w:rFonts w:ascii="Calibri"/>
          <w:color w:val="7030A0"/>
        </w:rPr>
      </w:pPr>
      <w:r w:rsidRPr="00BC4BC9">
        <w:rPr>
          <w:rFonts w:ascii="Calibri"/>
          <w:b/>
          <w:color w:val="7030A0"/>
          <w:u w:val="single"/>
        </w:rPr>
        <w:t>DICHIARAZIONE</w:t>
      </w:r>
      <w:r w:rsidRPr="00BC4BC9">
        <w:rPr>
          <w:rFonts w:ascii="Calibri"/>
          <w:b/>
          <w:color w:val="7030A0"/>
          <w:spacing w:val="5"/>
          <w:u w:val="single"/>
        </w:rPr>
        <w:t xml:space="preserve"> </w:t>
      </w:r>
      <w:r w:rsidRPr="00BC4BC9">
        <w:rPr>
          <w:rFonts w:ascii="Calibri"/>
          <w:b/>
          <w:color w:val="7030A0"/>
          <w:u w:val="single"/>
        </w:rPr>
        <w:t>ASSENZA</w:t>
      </w:r>
      <w:r w:rsidRPr="00BC4BC9">
        <w:rPr>
          <w:rFonts w:ascii="Calibri"/>
          <w:b/>
          <w:color w:val="7030A0"/>
          <w:spacing w:val="5"/>
          <w:u w:val="single"/>
        </w:rPr>
        <w:t xml:space="preserve"> </w:t>
      </w:r>
      <w:r w:rsidRPr="00BC4BC9">
        <w:rPr>
          <w:rFonts w:ascii="Calibri"/>
          <w:b/>
          <w:color w:val="7030A0"/>
          <w:u w:val="single"/>
        </w:rPr>
        <w:t>DI</w:t>
      </w:r>
      <w:r w:rsidRPr="00BC4BC9">
        <w:rPr>
          <w:rFonts w:ascii="Calibri"/>
          <w:b/>
          <w:color w:val="7030A0"/>
          <w:spacing w:val="4"/>
          <w:u w:val="single"/>
        </w:rPr>
        <w:t xml:space="preserve"> </w:t>
      </w:r>
      <w:r w:rsidRPr="00BC4BC9">
        <w:rPr>
          <w:rFonts w:ascii="Calibri"/>
          <w:b/>
          <w:color w:val="7030A0"/>
          <w:u w:val="single"/>
        </w:rPr>
        <w:t>INTERESSI</w:t>
      </w:r>
      <w:r w:rsidRPr="00BC4BC9">
        <w:rPr>
          <w:rFonts w:ascii="Calibri"/>
          <w:b/>
          <w:color w:val="7030A0"/>
          <w:spacing w:val="6"/>
          <w:u w:val="single"/>
        </w:rPr>
        <w:t xml:space="preserve"> </w:t>
      </w:r>
      <w:r w:rsidR="00EE2D0D" w:rsidRPr="00EE2D0D">
        <w:rPr>
          <w:rFonts w:ascii="Calibri"/>
          <w:color w:val="7030A0"/>
        </w:rPr>
        <w:t>del Responsabile Unico di Progetto di questa Amministrazione committente (RUP, ing. _____________)</w:t>
      </w:r>
      <w:r w:rsidRPr="00BC4BC9">
        <w:rPr>
          <w:rFonts w:ascii="Calibri"/>
          <w:color w:val="7030A0"/>
        </w:rPr>
        <w:t>;</w:t>
      </w:r>
    </w:p>
    <w:p w14:paraId="7D5843C8" w14:textId="1131BDDA" w:rsidR="005B12FA" w:rsidRPr="00BC4BC9" w:rsidRDefault="0062300F" w:rsidP="00EE2D0D">
      <w:pPr>
        <w:pStyle w:val="Paragrafoelenco"/>
        <w:numPr>
          <w:ilvl w:val="1"/>
          <w:numId w:val="10"/>
        </w:numPr>
        <w:tabs>
          <w:tab w:val="left" w:pos="1443"/>
        </w:tabs>
        <w:ind w:right="533" w:hanging="360"/>
        <w:rPr>
          <w:rFonts w:ascii="Calibri"/>
          <w:color w:val="7030A0"/>
        </w:rPr>
      </w:pPr>
      <w:r w:rsidRPr="00BC4BC9">
        <w:rPr>
          <w:rFonts w:ascii="Calibri"/>
          <w:b/>
          <w:color w:val="7030A0"/>
          <w:u w:val="single"/>
        </w:rPr>
        <w:t>DICHIARAZIONE</w:t>
      </w:r>
      <w:r w:rsidRPr="00BC4BC9">
        <w:rPr>
          <w:rFonts w:ascii="Calibri"/>
          <w:b/>
          <w:color w:val="7030A0"/>
          <w:spacing w:val="11"/>
          <w:u w:val="single"/>
        </w:rPr>
        <w:t xml:space="preserve"> </w:t>
      </w:r>
      <w:r w:rsidRPr="00BC4BC9">
        <w:rPr>
          <w:rFonts w:ascii="Calibri"/>
          <w:b/>
          <w:color w:val="7030A0"/>
          <w:u w:val="single"/>
        </w:rPr>
        <w:t>ASSENZA</w:t>
      </w:r>
      <w:r w:rsidRPr="00BC4BC9">
        <w:rPr>
          <w:rFonts w:ascii="Calibri"/>
          <w:b/>
          <w:color w:val="7030A0"/>
          <w:spacing w:val="11"/>
          <w:u w:val="single"/>
        </w:rPr>
        <w:t xml:space="preserve"> </w:t>
      </w:r>
      <w:r w:rsidRPr="00BC4BC9">
        <w:rPr>
          <w:rFonts w:ascii="Calibri"/>
          <w:b/>
          <w:color w:val="7030A0"/>
          <w:u w:val="single"/>
        </w:rPr>
        <w:t>DI</w:t>
      </w:r>
      <w:r w:rsidRPr="00BC4BC9">
        <w:rPr>
          <w:rFonts w:ascii="Calibri"/>
          <w:b/>
          <w:color w:val="7030A0"/>
          <w:spacing w:val="11"/>
          <w:u w:val="single"/>
        </w:rPr>
        <w:t xml:space="preserve"> </w:t>
      </w:r>
      <w:r w:rsidRPr="00BC4BC9">
        <w:rPr>
          <w:rFonts w:ascii="Calibri"/>
          <w:b/>
          <w:color w:val="7030A0"/>
          <w:u w:val="single"/>
        </w:rPr>
        <w:t>INTERESSI</w:t>
      </w:r>
      <w:r w:rsidRPr="00BC4BC9">
        <w:rPr>
          <w:rFonts w:ascii="Calibri"/>
          <w:b/>
          <w:color w:val="7030A0"/>
          <w:spacing w:val="12"/>
          <w:u w:val="single"/>
        </w:rPr>
        <w:t xml:space="preserve"> </w:t>
      </w:r>
      <w:bookmarkEnd w:id="156"/>
      <w:r w:rsidR="00EE2D0D" w:rsidRPr="00EE2D0D">
        <w:rPr>
          <w:rFonts w:ascii="Calibri"/>
          <w:color w:val="7030A0"/>
        </w:rPr>
        <w:t>del Responsabile Unico di Progetto delegato per la Fase di Affidamento</w:t>
      </w:r>
    </w:p>
    <w:p w14:paraId="74011872" w14:textId="77777777" w:rsidR="005B12FA" w:rsidRPr="00EE2D0D" w:rsidRDefault="005B12FA">
      <w:pPr>
        <w:pStyle w:val="Corpotesto"/>
        <w:spacing w:before="6"/>
        <w:rPr>
          <w:rFonts w:ascii="Calibri"/>
          <w:color w:val="7030A0"/>
          <w:sz w:val="22"/>
          <w:szCs w:val="22"/>
        </w:rPr>
      </w:pPr>
    </w:p>
    <w:p w14:paraId="391A0448" w14:textId="77777777" w:rsidR="00B800DF" w:rsidRPr="00BC4BC9" w:rsidRDefault="00B800DF">
      <w:pPr>
        <w:pStyle w:val="Corpotesto"/>
        <w:spacing w:before="6"/>
        <w:rPr>
          <w:rFonts w:ascii="Calibri"/>
          <w:color w:val="7030A0"/>
          <w:sz w:val="27"/>
        </w:rPr>
      </w:pPr>
    </w:p>
    <w:p w14:paraId="2B75A63A" w14:textId="39AC69A9" w:rsidR="00497D8D" w:rsidRDefault="00497D8D">
      <w:pPr>
        <w:spacing w:before="90"/>
        <w:ind w:left="734" w:right="530"/>
        <w:jc w:val="both"/>
        <w:rPr>
          <w:b/>
          <w:color w:val="FF0000"/>
          <w:sz w:val="24"/>
        </w:rPr>
      </w:pPr>
      <w:r>
        <w:rPr>
          <w:b/>
          <w:color w:val="FF0000"/>
          <w:sz w:val="24"/>
        </w:rPr>
        <w:t xml:space="preserve">in caso in cui ANAC abbia risposto positivamente: </w:t>
      </w:r>
    </w:p>
    <w:p w14:paraId="6254B971" w14:textId="77777777" w:rsidR="00273A32" w:rsidRPr="00273A32" w:rsidRDefault="00273A32" w:rsidP="00273A32">
      <w:pPr>
        <w:spacing w:before="90"/>
        <w:ind w:left="734" w:right="530"/>
        <w:jc w:val="both"/>
        <w:rPr>
          <w:color w:val="7030A0"/>
          <w:sz w:val="24"/>
          <w:szCs w:val="24"/>
        </w:rPr>
      </w:pPr>
      <w:r w:rsidRPr="00273A32">
        <w:rPr>
          <w:b/>
          <w:bCs/>
          <w:color w:val="7030A0"/>
          <w:sz w:val="24"/>
          <w:szCs w:val="24"/>
        </w:rPr>
        <w:t>Dato atto</w:t>
      </w:r>
      <w:r w:rsidRPr="00273A32">
        <w:rPr>
          <w:color w:val="7030A0"/>
          <w:sz w:val="24"/>
          <w:szCs w:val="24"/>
        </w:rPr>
        <w:t xml:space="preserve"> che con nota prot. n. _____ del __/__/____, acquisita al ns. prot. al n. _____ del __/__/____, il Direttore dell’Ufficio Speciale per la Ricostruzione della Regione Marche ha comunicato che sugli atti </w:t>
      </w:r>
      <w:proofErr w:type="spellStart"/>
      <w:r w:rsidRPr="00273A32">
        <w:rPr>
          <w:color w:val="7030A0"/>
          <w:sz w:val="24"/>
          <w:szCs w:val="24"/>
        </w:rPr>
        <w:t>endo</w:t>
      </w:r>
      <w:proofErr w:type="spellEnd"/>
      <w:r w:rsidRPr="00273A32">
        <w:rPr>
          <w:color w:val="7030A0"/>
          <w:sz w:val="24"/>
          <w:szCs w:val="24"/>
        </w:rPr>
        <w:t>-procedimentali trasmessi da questo Comune per l’avvio della procedura selettiva in oggetto, si è conclusa positivamente la verifica preventiva di legittimità svolta dall’Autorità Nazionale Anticorruzione;</w:t>
      </w:r>
    </w:p>
    <w:p w14:paraId="7627B9F2" w14:textId="77777777" w:rsidR="00497D8D" w:rsidRDefault="00497D8D">
      <w:pPr>
        <w:spacing w:before="90"/>
        <w:ind w:left="734" w:right="530"/>
        <w:jc w:val="both"/>
        <w:rPr>
          <w:b/>
          <w:color w:val="FF0000"/>
          <w:sz w:val="24"/>
          <w:szCs w:val="24"/>
        </w:rPr>
      </w:pPr>
    </w:p>
    <w:p w14:paraId="299C2699" w14:textId="77777777" w:rsidR="00EE2D0D" w:rsidRDefault="00EE2D0D" w:rsidP="00EE2D0D">
      <w:pPr>
        <w:spacing w:before="90"/>
        <w:ind w:right="530"/>
        <w:jc w:val="center"/>
        <w:rPr>
          <w:b/>
          <w:color w:val="FF0000"/>
          <w:sz w:val="24"/>
          <w:szCs w:val="24"/>
        </w:rPr>
      </w:pPr>
      <w:r>
        <w:rPr>
          <w:b/>
          <w:color w:val="FF0000"/>
          <w:sz w:val="24"/>
          <w:szCs w:val="24"/>
        </w:rPr>
        <w:t>oppure</w:t>
      </w:r>
    </w:p>
    <w:p w14:paraId="6681908C" w14:textId="77777777" w:rsidR="00EE2D0D" w:rsidRPr="00D674DC" w:rsidRDefault="00EE2D0D" w:rsidP="00EE2D0D">
      <w:pPr>
        <w:spacing w:before="90"/>
        <w:ind w:left="851" w:right="530"/>
        <w:jc w:val="both"/>
        <w:rPr>
          <w:color w:val="7030A0"/>
          <w:sz w:val="24"/>
          <w:szCs w:val="24"/>
        </w:rPr>
      </w:pPr>
      <w:r w:rsidRPr="00D674DC">
        <w:rPr>
          <w:b/>
          <w:bCs/>
          <w:color w:val="7030A0"/>
          <w:sz w:val="24"/>
          <w:szCs w:val="24"/>
        </w:rPr>
        <w:t xml:space="preserve">Dato atto </w:t>
      </w:r>
      <w:r w:rsidRPr="00D674DC">
        <w:rPr>
          <w:color w:val="7030A0"/>
          <w:sz w:val="24"/>
          <w:szCs w:val="24"/>
        </w:rPr>
        <w:t xml:space="preserve">che con nota prot. </w:t>
      </w:r>
      <w:r w:rsidRPr="00273A32">
        <w:rPr>
          <w:color w:val="7030A0"/>
          <w:sz w:val="24"/>
          <w:szCs w:val="24"/>
        </w:rPr>
        <w:t>n. _____ del __/__/____</w:t>
      </w:r>
      <w:r w:rsidRPr="00D674DC">
        <w:rPr>
          <w:color w:val="7030A0"/>
          <w:sz w:val="24"/>
          <w:szCs w:val="24"/>
        </w:rPr>
        <w:t xml:space="preserve">, acquisita al ns. prot. al n. _____ del __/__/____, il Direttore dell’Ufficio Speciale per la Ricostruzione della Regione Marche ha comunicato che sugli atti </w:t>
      </w:r>
      <w:proofErr w:type="spellStart"/>
      <w:r w:rsidRPr="00D674DC">
        <w:rPr>
          <w:color w:val="7030A0"/>
          <w:sz w:val="24"/>
          <w:szCs w:val="24"/>
        </w:rPr>
        <w:t>endo</w:t>
      </w:r>
      <w:proofErr w:type="spellEnd"/>
      <w:r w:rsidRPr="00D674DC">
        <w:rPr>
          <w:color w:val="7030A0"/>
          <w:sz w:val="24"/>
          <w:szCs w:val="24"/>
        </w:rPr>
        <w:t>-procedimentali trasmessi da</w:t>
      </w:r>
      <w:r>
        <w:rPr>
          <w:color w:val="7030A0"/>
          <w:sz w:val="24"/>
          <w:szCs w:val="24"/>
        </w:rPr>
        <w:t xml:space="preserve"> questo</w:t>
      </w:r>
      <w:r w:rsidRPr="00D674DC">
        <w:rPr>
          <w:color w:val="7030A0"/>
          <w:sz w:val="24"/>
          <w:szCs w:val="24"/>
        </w:rPr>
        <w:t xml:space="preserve"> Comune per l’avvio della procedura selettiva in oggetto, si è conclusa positivamente la verifica preventiva di legittimità svolta dall’Autorità Nazionale Anticorruzione, salva la necessità di apportare le correzioni/integrazioni agli atti di gara conformemente alle indicazioni contenute nel parere del Presidente ANAC trasmesso (prot. UOS - Ufficio operativo speciale, Misure Straordinarie e Commissariamenti n. </w:t>
      </w:r>
      <w:r>
        <w:rPr>
          <w:color w:val="7030A0"/>
          <w:sz w:val="24"/>
          <w:szCs w:val="24"/>
        </w:rPr>
        <w:t>_______</w:t>
      </w:r>
      <w:r w:rsidRPr="00D674DC">
        <w:rPr>
          <w:color w:val="7030A0"/>
          <w:sz w:val="24"/>
          <w:szCs w:val="24"/>
        </w:rPr>
        <w:t xml:space="preserve"> del </w:t>
      </w:r>
      <w:r>
        <w:rPr>
          <w:color w:val="7030A0"/>
          <w:sz w:val="24"/>
          <w:szCs w:val="24"/>
        </w:rPr>
        <w:t>_____________</w:t>
      </w:r>
      <w:r w:rsidRPr="00D674DC">
        <w:rPr>
          <w:color w:val="7030A0"/>
          <w:sz w:val="24"/>
          <w:szCs w:val="24"/>
        </w:rPr>
        <w:t>). Tali correzioni/integrazioni sono state apportate in autonomia, senza necessità di ulteriore trasmissione degli atti di gara all’USR per le verifiche preventive di legittimità che pertanto si sono concluse, per la fase di indizione, con lo stesso parere</w:t>
      </w:r>
    </w:p>
    <w:p w14:paraId="5C8C32AE" w14:textId="77777777" w:rsidR="00EE2D0D" w:rsidRDefault="00EE2D0D">
      <w:pPr>
        <w:spacing w:before="90"/>
        <w:ind w:left="734" w:right="530"/>
        <w:jc w:val="both"/>
        <w:rPr>
          <w:b/>
          <w:color w:val="FF0000"/>
          <w:sz w:val="24"/>
          <w:szCs w:val="24"/>
        </w:rPr>
      </w:pPr>
    </w:p>
    <w:p w14:paraId="25B22D55" w14:textId="77777777" w:rsidR="00B06063" w:rsidRDefault="00497D8D">
      <w:pPr>
        <w:spacing w:before="90"/>
        <w:ind w:left="734" w:right="530"/>
        <w:jc w:val="both"/>
        <w:rPr>
          <w:b/>
          <w:color w:val="FF0000"/>
          <w:sz w:val="24"/>
        </w:rPr>
      </w:pPr>
      <w:r>
        <w:rPr>
          <w:b/>
          <w:color w:val="FF0000"/>
          <w:sz w:val="24"/>
        </w:rPr>
        <w:t xml:space="preserve">(in caso siano decorsi più di 10 gg lavorativi senza che ANAC abbia risposto) </w:t>
      </w:r>
    </w:p>
    <w:p w14:paraId="6913C1A0" w14:textId="7F2ABD6E" w:rsidR="005B12FA" w:rsidRPr="00BC4BC9" w:rsidRDefault="0062300F">
      <w:pPr>
        <w:spacing w:before="90"/>
        <w:ind w:left="734" w:right="530"/>
        <w:jc w:val="both"/>
        <w:rPr>
          <w:color w:val="7030A0"/>
          <w:sz w:val="24"/>
        </w:rPr>
      </w:pPr>
      <w:r w:rsidRPr="00BC4BC9">
        <w:rPr>
          <w:b/>
          <w:color w:val="7030A0"/>
          <w:sz w:val="24"/>
        </w:rPr>
        <w:t xml:space="preserve">Dato atto </w:t>
      </w:r>
      <w:r w:rsidRPr="00BC4BC9">
        <w:rPr>
          <w:color w:val="7030A0"/>
          <w:sz w:val="24"/>
        </w:rPr>
        <w:t xml:space="preserve">che con nota ns. prot. n. </w:t>
      </w:r>
      <w:r w:rsidR="00497D8D">
        <w:rPr>
          <w:color w:val="7030A0"/>
          <w:sz w:val="24"/>
        </w:rPr>
        <w:t>____</w:t>
      </w:r>
      <w:r w:rsidRPr="00BC4BC9">
        <w:rPr>
          <w:color w:val="7030A0"/>
          <w:sz w:val="24"/>
        </w:rPr>
        <w:t xml:space="preserve"> del </w:t>
      </w:r>
      <w:r w:rsidR="00497D8D">
        <w:rPr>
          <w:color w:val="7030A0"/>
          <w:sz w:val="24"/>
        </w:rPr>
        <w:t>________</w:t>
      </w:r>
      <w:r w:rsidRPr="00BC4BC9">
        <w:rPr>
          <w:color w:val="7030A0"/>
          <w:sz w:val="24"/>
        </w:rPr>
        <w:t xml:space="preserve"> acquisita via </w:t>
      </w:r>
      <w:proofErr w:type="spellStart"/>
      <w:r w:rsidRPr="00BC4BC9">
        <w:rPr>
          <w:color w:val="7030A0"/>
          <w:sz w:val="24"/>
        </w:rPr>
        <w:t>SismApp</w:t>
      </w:r>
      <w:proofErr w:type="spellEnd"/>
      <w:r w:rsidRPr="00BC4BC9">
        <w:rPr>
          <w:color w:val="7030A0"/>
          <w:sz w:val="24"/>
        </w:rPr>
        <w:t xml:space="preserve"> al prot. USR n. </w:t>
      </w:r>
      <w:r w:rsidR="00497D8D">
        <w:rPr>
          <w:color w:val="7030A0"/>
          <w:sz w:val="24"/>
        </w:rPr>
        <w:t>_______</w:t>
      </w:r>
      <w:r w:rsidRPr="00BC4BC9">
        <w:rPr>
          <w:color w:val="7030A0"/>
          <w:spacing w:val="1"/>
          <w:sz w:val="24"/>
        </w:rPr>
        <w:t xml:space="preserve"> </w:t>
      </w:r>
      <w:r w:rsidRPr="00BC4BC9">
        <w:rPr>
          <w:color w:val="7030A0"/>
          <w:sz w:val="24"/>
        </w:rPr>
        <w:t xml:space="preserve">si </w:t>
      </w:r>
      <w:r w:rsidR="00497D8D">
        <w:rPr>
          <w:color w:val="7030A0"/>
          <w:sz w:val="24"/>
        </w:rPr>
        <w:t>è provveduto</w:t>
      </w:r>
      <w:r w:rsidRPr="00BC4BC9">
        <w:rPr>
          <w:color w:val="7030A0"/>
          <w:sz w:val="24"/>
        </w:rPr>
        <w:t xml:space="preserve"> </w:t>
      </w:r>
      <w:r w:rsidR="00497D8D">
        <w:rPr>
          <w:color w:val="7030A0"/>
          <w:sz w:val="24"/>
        </w:rPr>
        <w:t xml:space="preserve">a </w:t>
      </w:r>
      <w:r w:rsidRPr="00BC4BC9">
        <w:rPr>
          <w:color w:val="7030A0"/>
          <w:sz w:val="24"/>
        </w:rPr>
        <w:t>comunica</w:t>
      </w:r>
      <w:r w:rsidR="00497D8D">
        <w:rPr>
          <w:color w:val="7030A0"/>
          <w:sz w:val="24"/>
        </w:rPr>
        <w:t>re</w:t>
      </w:r>
      <w:r w:rsidRPr="00BC4BC9">
        <w:rPr>
          <w:color w:val="7030A0"/>
          <w:sz w:val="24"/>
        </w:rPr>
        <w:t xml:space="preserve"> all’ Ufficio USR, la volontà da parte di questo Comune di procedere ai sensi e</w:t>
      </w:r>
      <w:r w:rsidRPr="00BC4BC9">
        <w:rPr>
          <w:color w:val="7030A0"/>
          <w:spacing w:val="1"/>
          <w:sz w:val="24"/>
        </w:rPr>
        <w:t xml:space="preserve"> </w:t>
      </w:r>
      <w:r w:rsidRPr="00BC4BC9">
        <w:rPr>
          <w:color w:val="7030A0"/>
          <w:sz w:val="24"/>
        </w:rPr>
        <w:t xml:space="preserve">per gli effetti </w:t>
      </w:r>
      <w:bookmarkStart w:id="157" w:name="_Hlk162442684"/>
      <w:r w:rsidRPr="00BC4BC9">
        <w:rPr>
          <w:color w:val="7030A0"/>
          <w:sz w:val="24"/>
        </w:rPr>
        <w:t>dell’art. 7, comma 2, secondo periodo, dell’</w:t>
      </w:r>
      <w:r w:rsidRPr="00BC4BC9">
        <w:rPr>
          <w:i/>
          <w:color w:val="7030A0"/>
          <w:sz w:val="24"/>
        </w:rPr>
        <w:t xml:space="preserve">Accordo </w:t>
      </w:r>
      <w:bookmarkEnd w:id="157"/>
      <w:r w:rsidRPr="00BC4BC9">
        <w:rPr>
          <w:i/>
          <w:color w:val="7030A0"/>
          <w:sz w:val="24"/>
        </w:rPr>
        <w:t>per l’esercizio dei compiti di alta</w:t>
      </w:r>
      <w:r w:rsidRPr="00BC4BC9">
        <w:rPr>
          <w:i/>
          <w:color w:val="7030A0"/>
          <w:spacing w:val="1"/>
          <w:sz w:val="24"/>
        </w:rPr>
        <w:t xml:space="preserve"> </w:t>
      </w:r>
      <w:r w:rsidRPr="00BC4BC9">
        <w:rPr>
          <w:i/>
          <w:color w:val="7030A0"/>
          <w:sz w:val="24"/>
        </w:rPr>
        <w:t>sorveglianza e di garanzia della correttezza e della trasparenza delle procedure connesse alla</w:t>
      </w:r>
      <w:r w:rsidRPr="00BC4BC9">
        <w:rPr>
          <w:i/>
          <w:color w:val="7030A0"/>
          <w:spacing w:val="1"/>
          <w:sz w:val="24"/>
        </w:rPr>
        <w:t xml:space="preserve"> </w:t>
      </w:r>
      <w:r w:rsidRPr="00BC4BC9">
        <w:rPr>
          <w:i/>
          <w:color w:val="7030A0"/>
          <w:sz w:val="24"/>
        </w:rPr>
        <w:t>ricostruzione pubblica post-sisma Italia centrale 21 luglio 2023 con efficacia dal 24 luglio 2023</w:t>
      </w:r>
      <w:r w:rsidRPr="00BC4BC9">
        <w:rPr>
          <w:color w:val="7030A0"/>
          <w:sz w:val="24"/>
        </w:rPr>
        <w:t>,</w:t>
      </w:r>
      <w:r w:rsidRPr="00BC4BC9">
        <w:rPr>
          <w:color w:val="7030A0"/>
          <w:spacing w:val="1"/>
          <w:sz w:val="24"/>
        </w:rPr>
        <w:t xml:space="preserve"> </w:t>
      </w:r>
      <w:r w:rsidRPr="00BC4BC9">
        <w:rPr>
          <w:color w:val="7030A0"/>
          <w:sz w:val="24"/>
        </w:rPr>
        <w:t xml:space="preserve">dunque, di proseguire </w:t>
      </w:r>
      <w:bookmarkStart w:id="158" w:name="_Hlk162442765"/>
      <w:r w:rsidRPr="00BC4BC9">
        <w:rPr>
          <w:color w:val="7030A0"/>
          <w:sz w:val="24"/>
        </w:rPr>
        <w:t>in autonomia l’iter di affidamento della procedura in oggetto</w:t>
      </w:r>
      <w:bookmarkEnd w:id="158"/>
      <w:r w:rsidRPr="00BC4BC9">
        <w:rPr>
          <w:color w:val="7030A0"/>
          <w:sz w:val="24"/>
        </w:rPr>
        <w:t>, avendo preso</w:t>
      </w:r>
      <w:r w:rsidRPr="00BC4BC9">
        <w:rPr>
          <w:color w:val="7030A0"/>
          <w:spacing w:val="1"/>
          <w:sz w:val="24"/>
        </w:rPr>
        <w:t xml:space="preserve"> </w:t>
      </w:r>
      <w:r w:rsidRPr="00BC4BC9">
        <w:rPr>
          <w:color w:val="7030A0"/>
          <w:sz w:val="24"/>
        </w:rPr>
        <w:t>atto</w:t>
      </w:r>
      <w:r w:rsidRPr="00BC4BC9">
        <w:rPr>
          <w:color w:val="7030A0"/>
          <w:spacing w:val="22"/>
          <w:sz w:val="24"/>
        </w:rPr>
        <w:t xml:space="preserve"> </w:t>
      </w:r>
      <w:r w:rsidRPr="00BC4BC9">
        <w:rPr>
          <w:color w:val="7030A0"/>
          <w:sz w:val="24"/>
        </w:rPr>
        <w:t>dall’USR</w:t>
      </w:r>
      <w:r w:rsidRPr="00BC4BC9">
        <w:rPr>
          <w:color w:val="7030A0"/>
          <w:spacing w:val="22"/>
          <w:sz w:val="24"/>
        </w:rPr>
        <w:t xml:space="preserve"> </w:t>
      </w:r>
      <w:r w:rsidRPr="00BC4BC9">
        <w:rPr>
          <w:color w:val="7030A0"/>
          <w:sz w:val="24"/>
        </w:rPr>
        <w:t>Marche</w:t>
      </w:r>
      <w:r w:rsidRPr="00BC4BC9">
        <w:rPr>
          <w:color w:val="7030A0"/>
          <w:spacing w:val="23"/>
          <w:sz w:val="24"/>
        </w:rPr>
        <w:t xml:space="preserve"> </w:t>
      </w:r>
      <w:r w:rsidRPr="00BC4BC9">
        <w:rPr>
          <w:color w:val="7030A0"/>
          <w:sz w:val="24"/>
        </w:rPr>
        <w:t>che</w:t>
      </w:r>
      <w:r w:rsidRPr="00BC4BC9">
        <w:rPr>
          <w:color w:val="7030A0"/>
          <w:spacing w:val="22"/>
          <w:sz w:val="24"/>
        </w:rPr>
        <w:t xml:space="preserve"> </w:t>
      </w:r>
      <w:r w:rsidRPr="00BC4BC9">
        <w:rPr>
          <w:color w:val="7030A0"/>
          <w:sz w:val="24"/>
        </w:rPr>
        <w:t>il</w:t>
      </w:r>
      <w:r w:rsidRPr="00BC4BC9">
        <w:rPr>
          <w:color w:val="7030A0"/>
          <w:spacing w:val="22"/>
          <w:sz w:val="24"/>
        </w:rPr>
        <w:t xml:space="preserve"> </w:t>
      </w:r>
      <w:r w:rsidRPr="00BC4BC9">
        <w:rPr>
          <w:color w:val="7030A0"/>
          <w:sz w:val="24"/>
        </w:rPr>
        <w:t>parere</w:t>
      </w:r>
      <w:r w:rsidRPr="00BC4BC9">
        <w:rPr>
          <w:color w:val="7030A0"/>
          <w:spacing w:val="23"/>
          <w:sz w:val="24"/>
        </w:rPr>
        <w:t xml:space="preserve"> </w:t>
      </w:r>
      <w:r w:rsidRPr="00BC4BC9">
        <w:rPr>
          <w:color w:val="7030A0"/>
          <w:sz w:val="24"/>
        </w:rPr>
        <w:t>preventivo</w:t>
      </w:r>
      <w:r w:rsidRPr="00BC4BC9">
        <w:rPr>
          <w:color w:val="7030A0"/>
          <w:spacing w:val="22"/>
          <w:sz w:val="24"/>
        </w:rPr>
        <w:t xml:space="preserve"> </w:t>
      </w:r>
      <w:r w:rsidRPr="00BC4BC9">
        <w:rPr>
          <w:color w:val="7030A0"/>
          <w:sz w:val="24"/>
        </w:rPr>
        <w:t>richiesto</w:t>
      </w:r>
      <w:r w:rsidRPr="00BC4BC9">
        <w:rPr>
          <w:color w:val="7030A0"/>
          <w:spacing w:val="23"/>
          <w:sz w:val="24"/>
        </w:rPr>
        <w:t xml:space="preserve"> </w:t>
      </w:r>
      <w:r w:rsidRPr="00BC4BC9">
        <w:rPr>
          <w:color w:val="7030A0"/>
          <w:sz w:val="24"/>
        </w:rPr>
        <w:t>non</w:t>
      </w:r>
      <w:r w:rsidRPr="00BC4BC9">
        <w:rPr>
          <w:color w:val="7030A0"/>
          <w:spacing w:val="22"/>
          <w:sz w:val="24"/>
        </w:rPr>
        <w:t xml:space="preserve"> </w:t>
      </w:r>
      <w:r w:rsidRPr="00BC4BC9">
        <w:rPr>
          <w:color w:val="7030A0"/>
          <w:sz w:val="24"/>
        </w:rPr>
        <w:t>risulta</w:t>
      </w:r>
      <w:r w:rsidRPr="00BC4BC9">
        <w:rPr>
          <w:color w:val="7030A0"/>
          <w:spacing w:val="22"/>
          <w:sz w:val="24"/>
        </w:rPr>
        <w:t xml:space="preserve"> </w:t>
      </w:r>
      <w:r w:rsidRPr="00BC4BC9">
        <w:rPr>
          <w:color w:val="7030A0"/>
          <w:sz w:val="24"/>
        </w:rPr>
        <w:t>ancora</w:t>
      </w:r>
      <w:r w:rsidRPr="00BC4BC9">
        <w:rPr>
          <w:color w:val="7030A0"/>
          <w:spacing w:val="23"/>
          <w:sz w:val="24"/>
        </w:rPr>
        <w:t xml:space="preserve"> </w:t>
      </w:r>
      <w:r w:rsidRPr="00BC4BC9">
        <w:rPr>
          <w:color w:val="7030A0"/>
          <w:sz w:val="24"/>
        </w:rPr>
        <w:t>pervenuto</w:t>
      </w:r>
      <w:r w:rsidRPr="00BC4BC9">
        <w:rPr>
          <w:color w:val="7030A0"/>
          <w:spacing w:val="22"/>
          <w:sz w:val="24"/>
        </w:rPr>
        <w:t xml:space="preserve"> </w:t>
      </w:r>
      <w:r w:rsidRPr="00BC4BC9">
        <w:rPr>
          <w:color w:val="7030A0"/>
          <w:sz w:val="24"/>
        </w:rPr>
        <w:t>pur</w:t>
      </w:r>
      <w:r w:rsidRPr="00BC4BC9">
        <w:rPr>
          <w:color w:val="7030A0"/>
          <w:spacing w:val="23"/>
          <w:sz w:val="24"/>
        </w:rPr>
        <w:t xml:space="preserve"> </w:t>
      </w:r>
      <w:r w:rsidRPr="00BC4BC9">
        <w:rPr>
          <w:color w:val="7030A0"/>
          <w:sz w:val="24"/>
        </w:rPr>
        <w:t>essendo</w:t>
      </w:r>
      <w:r w:rsidRPr="00BC4BC9">
        <w:rPr>
          <w:color w:val="7030A0"/>
          <w:spacing w:val="-58"/>
          <w:sz w:val="24"/>
        </w:rPr>
        <w:t xml:space="preserve"> </w:t>
      </w:r>
      <w:r w:rsidRPr="00BC4BC9">
        <w:rPr>
          <w:color w:val="7030A0"/>
          <w:sz w:val="24"/>
        </w:rPr>
        <w:t>già</w:t>
      </w:r>
      <w:r w:rsidRPr="00BC4BC9">
        <w:rPr>
          <w:color w:val="7030A0"/>
          <w:spacing w:val="1"/>
          <w:sz w:val="24"/>
        </w:rPr>
        <w:t xml:space="preserve"> </w:t>
      </w:r>
      <w:r w:rsidRPr="00BC4BC9">
        <w:rPr>
          <w:color w:val="7030A0"/>
          <w:sz w:val="24"/>
        </w:rPr>
        <w:t>trascorsi</w:t>
      </w:r>
      <w:r w:rsidRPr="00BC4BC9">
        <w:rPr>
          <w:color w:val="7030A0"/>
          <w:spacing w:val="1"/>
          <w:sz w:val="24"/>
        </w:rPr>
        <w:t xml:space="preserve"> </w:t>
      </w:r>
      <w:r w:rsidRPr="00BC4BC9">
        <w:rPr>
          <w:color w:val="7030A0"/>
          <w:sz w:val="24"/>
        </w:rPr>
        <w:t>10</w:t>
      </w:r>
      <w:r w:rsidRPr="00BC4BC9">
        <w:rPr>
          <w:color w:val="7030A0"/>
          <w:spacing w:val="1"/>
          <w:sz w:val="24"/>
        </w:rPr>
        <w:t xml:space="preserve"> </w:t>
      </w:r>
      <w:r w:rsidRPr="00BC4BC9">
        <w:rPr>
          <w:color w:val="7030A0"/>
          <w:sz w:val="24"/>
        </w:rPr>
        <w:t>gg</w:t>
      </w:r>
      <w:r w:rsidRPr="00BC4BC9">
        <w:rPr>
          <w:color w:val="7030A0"/>
          <w:spacing w:val="1"/>
          <w:sz w:val="24"/>
        </w:rPr>
        <w:t xml:space="preserve"> </w:t>
      </w:r>
      <w:r w:rsidRPr="00BC4BC9">
        <w:rPr>
          <w:color w:val="7030A0"/>
          <w:sz w:val="24"/>
        </w:rPr>
        <w:t>lavorativi</w:t>
      </w:r>
      <w:r w:rsidRPr="00BC4BC9">
        <w:rPr>
          <w:color w:val="7030A0"/>
          <w:spacing w:val="1"/>
          <w:sz w:val="24"/>
        </w:rPr>
        <w:t xml:space="preserve"> </w:t>
      </w:r>
      <w:r w:rsidRPr="00BC4BC9">
        <w:rPr>
          <w:color w:val="7030A0"/>
          <w:sz w:val="24"/>
        </w:rPr>
        <w:t>dalla</w:t>
      </w:r>
      <w:r w:rsidRPr="00BC4BC9">
        <w:rPr>
          <w:color w:val="7030A0"/>
          <w:spacing w:val="1"/>
          <w:sz w:val="24"/>
        </w:rPr>
        <w:t xml:space="preserve"> </w:t>
      </w:r>
      <w:r w:rsidRPr="00BC4BC9">
        <w:rPr>
          <w:color w:val="7030A0"/>
          <w:sz w:val="24"/>
        </w:rPr>
        <w:t>trasmissione</w:t>
      </w:r>
      <w:r w:rsidRPr="00BC4BC9">
        <w:rPr>
          <w:color w:val="7030A0"/>
          <w:spacing w:val="1"/>
          <w:sz w:val="24"/>
        </w:rPr>
        <w:t xml:space="preserve"> </w:t>
      </w:r>
      <w:r w:rsidRPr="00BC4BC9">
        <w:rPr>
          <w:color w:val="7030A0"/>
          <w:sz w:val="24"/>
        </w:rPr>
        <w:t>degli</w:t>
      </w:r>
      <w:r w:rsidRPr="00BC4BC9">
        <w:rPr>
          <w:color w:val="7030A0"/>
          <w:spacing w:val="1"/>
          <w:sz w:val="24"/>
        </w:rPr>
        <w:t xml:space="preserve"> </w:t>
      </w:r>
      <w:r w:rsidRPr="00BC4BC9">
        <w:rPr>
          <w:color w:val="7030A0"/>
          <w:sz w:val="24"/>
        </w:rPr>
        <w:t>atti</w:t>
      </w:r>
      <w:r w:rsidRPr="00BC4BC9">
        <w:rPr>
          <w:color w:val="7030A0"/>
          <w:spacing w:val="1"/>
          <w:sz w:val="24"/>
        </w:rPr>
        <w:t xml:space="preserve"> </w:t>
      </w:r>
      <w:r w:rsidRPr="00BC4BC9">
        <w:rPr>
          <w:color w:val="7030A0"/>
          <w:sz w:val="24"/>
        </w:rPr>
        <w:t>(protocollo</w:t>
      </w:r>
      <w:r w:rsidRPr="00BC4BC9">
        <w:rPr>
          <w:color w:val="7030A0"/>
          <w:spacing w:val="1"/>
          <w:sz w:val="24"/>
        </w:rPr>
        <w:t xml:space="preserve"> </w:t>
      </w:r>
      <w:r w:rsidRPr="00BC4BC9">
        <w:rPr>
          <w:color w:val="7030A0"/>
          <w:sz w:val="24"/>
        </w:rPr>
        <w:t>USR-Marche</w:t>
      </w:r>
      <w:r w:rsidRPr="00BC4BC9">
        <w:rPr>
          <w:color w:val="7030A0"/>
          <w:spacing w:val="1"/>
          <w:sz w:val="24"/>
        </w:rPr>
        <w:t xml:space="preserve"> </w:t>
      </w:r>
      <w:r w:rsidRPr="00BC4BC9">
        <w:rPr>
          <w:color w:val="7030A0"/>
          <w:sz w:val="24"/>
        </w:rPr>
        <w:t>n.</w:t>
      </w:r>
      <w:r w:rsidRPr="00BC4BC9">
        <w:rPr>
          <w:color w:val="7030A0"/>
          <w:spacing w:val="1"/>
          <w:sz w:val="24"/>
        </w:rPr>
        <w:t xml:space="preserve"> </w:t>
      </w:r>
      <w:r w:rsidR="00497D8D">
        <w:rPr>
          <w:color w:val="7030A0"/>
          <w:sz w:val="24"/>
        </w:rPr>
        <w:t>___________</w:t>
      </w:r>
      <w:r w:rsidRPr="00BC4BC9">
        <w:rPr>
          <w:color w:val="7030A0"/>
          <w:sz w:val="24"/>
        </w:rPr>
        <w:t>|,</w:t>
      </w:r>
      <w:r w:rsidRPr="00BC4BC9">
        <w:rPr>
          <w:color w:val="7030A0"/>
          <w:spacing w:val="-1"/>
          <w:sz w:val="24"/>
        </w:rPr>
        <w:t xml:space="preserve"> </w:t>
      </w:r>
      <w:r w:rsidRPr="00BC4BC9">
        <w:rPr>
          <w:color w:val="7030A0"/>
          <w:sz w:val="24"/>
        </w:rPr>
        <w:t>acquisito al Ns</w:t>
      </w:r>
      <w:r w:rsidRPr="00BC4BC9">
        <w:rPr>
          <w:color w:val="7030A0"/>
          <w:spacing w:val="-1"/>
          <w:sz w:val="24"/>
        </w:rPr>
        <w:t xml:space="preserve"> </w:t>
      </w:r>
      <w:r w:rsidRPr="00BC4BC9">
        <w:rPr>
          <w:color w:val="7030A0"/>
          <w:sz w:val="24"/>
        </w:rPr>
        <w:t xml:space="preserve">prot. n. </w:t>
      </w:r>
      <w:r w:rsidR="00497D8D">
        <w:rPr>
          <w:color w:val="7030A0"/>
          <w:sz w:val="24"/>
        </w:rPr>
        <w:t>_________</w:t>
      </w:r>
      <w:r w:rsidRPr="00BC4BC9">
        <w:rPr>
          <w:color w:val="7030A0"/>
          <w:sz w:val="24"/>
        </w:rPr>
        <w:t>);</w:t>
      </w:r>
    </w:p>
    <w:p w14:paraId="0811554C" w14:textId="27571574" w:rsidR="005B12FA" w:rsidRPr="00BC4BC9" w:rsidRDefault="0062300F">
      <w:pPr>
        <w:pStyle w:val="Corpotesto"/>
        <w:ind w:left="734" w:right="531"/>
        <w:jc w:val="both"/>
        <w:rPr>
          <w:color w:val="7030A0"/>
        </w:rPr>
      </w:pPr>
      <w:r w:rsidRPr="00BC4BC9">
        <w:rPr>
          <w:b/>
          <w:color w:val="7030A0"/>
        </w:rPr>
        <w:t xml:space="preserve">Dato atto </w:t>
      </w:r>
      <w:r w:rsidRPr="00BC4BC9">
        <w:rPr>
          <w:color w:val="7030A0"/>
        </w:rPr>
        <w:t>che con nota prot. n</w:t>
      </w:r>
      <w:r w:rsidR="00497D8D" w:rsidRPr="00497D8D">
        <w:rPr>
          <w:color w:val="7030A0"/>
        </w:rPr>
        <w:t>____ del ________</w:t>
      </w:r>
      <w:r w:rsidRPr="00BC4BC9">
        <w:rPr>
          <w:color w:val="7030A0"/>
        </w:rPr>
        <w:t xml:space="preserve">, acquisita al ns. prot. al n. </w:t>
      </w:r>
      <w:r w:rsidR="00497D8D" w:rsidRPr="00497D8D">
        <w:rPr>
          <w:color w:val="7030A0"/>
        </w:rPr>
        <w:t>____ del ________</w:t>
      </w:r>
      <w:r w:rsidRPr="00BC4BC9">
        <w:rPr>
          <w:color w:val="7030A0"/>
        </w:rPr>
        <w:t>,</w:t>
      </w:r>
      <w:r w:rsidRPr="00BC4BC9">
        <w:rPr>
          <w:color w:val="7030A0"/>
          <w:spacing w:val="1"/>
        </w:rPr>
        <w:t xml:space="preserve"> </w:t>
      </w:r>
      <w:r w:rsidRPr="00BC4BC9">
        <w:rPr>
          <w:color w:val="7030A0"/>
        </w:rPr>
        <w:t>il Direttore dell’Ufficio Speciale per la Ricostruzione della Regione Marche ha comunicato che</w:t>
      </w:r>
      <w:r w:rsidRPr="00BC4BC9">
        <w:rPr>
          <w:color w:val="7030A0"/>
          <w:spacing w:val="1"/>
        </w:rPr>
        <w:t xml:space="preserve"> </w:t>
      </w:r>
      <w:r w:rsidRPr="00BC4BC9">
        <w:rPr>
          <w:color w:val="7030A0"/>
        </w:rPr>
        <w:t>Visto</w:t>
      </w:r>
      <w:r w:rsidRPr="00BC4BC9">
        <w:rPr>
          <w:color w:val="7030A0"/>
          <w:spacing w:val="33"/>
        </w:rPr>
        <w:t xml:space="preserve"> </w:t>
      </w:r>
      <w:r w:rsidRPr="00BC4BC9">
        <w:rPr>
          <w:color w:val="7030A0"/>
        </w:rPr>
        <w:t>l’Accordo</w:t>
      </w:r>
      <w:r w:rsidRPr="00BC4BC9">
        <w:rPr>
          <w:color w:val="7030A0"/>
          <w:spacing w:val="34"/>
        </w:rPr>
        <w:t xml:space="preserve"> </w:t>
      </w:r>
      <w:r w:rsidRPr="00BC4BC9">
        <w:rPr>
          <w:color w:val="7030A0"/>
        </w:rPr>
        <w:t>per</w:t>
      </w:r>
      <w:r w:rsidRPr="00BC4BC9">
        <w:rPr>
          <w:color w:val="7030A0"/>
          <w:spacing w:val="33"/>
        </w:rPr>
        <w:t xml:space="preserve"> </w:t>
      </w:r>
      <w:r w:rsidRPr="00BC4BC9">
        <w:rPr>
          <w:color w:val="7030A0"/>
        </w:rPr>
        <w:t>l’esercizio</w:t>
      </w:r>
      <w:r w:rsidRPr="00BC4BC9">
        <w:rPr>
          <w:color w:val="7030A0"/>
          <w:spacing w:val="34"/>
        </w:rPr>
        <w:t xml:space="preserve"> </w:t>
      </w:r>
      <w:r w:rsidRPr="00BC4BC9">
        <w:rPr>
          <w:color w:val="7030A0"/>
        </w:rPr>
        <w:t>dei</w:t>
      </w:r>
      <w:r w:rsidRPr="00BC4BC9">
        <w:rPr>
          <w:color w:val="7030A0"/>
          <w:spacing w:val="34"/>
        </w:rPr>
        <w:t xml:space="preserve"> </w:t>
      </w:r>
      <w:r w:rsidRPr="00BC4BC9">
        <w:rPr>
          <w:color w:val="7030A0"/>
        </w:rPr>
        <w:t>compiti</w:t>
      </w:r>
      <w:r w:rsidRPr="00BC4BC9">
        <w:rPr>
          <w:color w:val="7030A0"/>
          <w:spacing w:val="33"/>
        </w:rPr>
        <w:t xml:space="preserve"> </w:t>
      </w:r>
      <w:r w:rsidRPr="00BC4BC9">
        <w:rPr>
          <w:color w:val="7030A0"/>
        </w:rPr>
        <w:t>di</w:t>
      </w:r>
      <w:r w:rsidRPr="00BC4BC9">
        <w:rPr>
          <w:color w:val="7030A0"/>
          <w:spacing w:val="34"/>
        </w:rPr>
        <w:t xml:space="preserve"> </w:t>
      </w:r>
      <w:r w:rsidRPr="00BC4BC9">
        <w:rPr>
          <w:color w:val="7030A0"/>
        </w:rPr>
        <w:t>alta</w:t>
      </w:r>
      <w:r w:rsidRPr="00BC4BC9">
        <w:rPr>
          <w:color w:val="7030A0"/>
          <w:spacing w:val="33"/>
        </w:rPr>
        <w:t xml:space="preserve"> </w:t>
      </w:r>
      <w:r w:rsidRPr="00BC4BC9">
        <w:rPr>
          <w:color w:val="7030A0"/>
        </w:rPr>
        <w:t>sorveglianza</w:t>
      </w:r>
      <w:r w:rsidRPr="00BC4BC9">
        <w:rPr>
          <w:color w:val="7030A0"/>
          <w:spacing w:val="34"/>
        </w:rPr>
        <w:t xml:space="preserve"> </w:t>
      </w:r>
      <w:r w:rsidRPr="00BC4BC9">
        <w:rPr>
          <w:color w:val="7030A0"/>
        </w:rPr>
        <w:t>e</w:t>
      </w:r>
      <w:r w:rsidRPr="00BC4BC9">
        <w:rPr>
          <w:color w:val="7030A0"/>
          <w:spacing w:val="34"/>
        </w:rPr>
        <w:t xml:space="preserve"> </w:t>
      </w:r>
      <w:r w:rsidRPr="00BC4BC9">
        <w:rPr>
          <w:color w:val="7030A0"/>
        </w:rPr>
        <w:t>di</w:t>
      </w:r>
      <w:r w:rsidRPr="00BC4BC9">
        <w:rPr>
          <w:color w:val="7030A0"/>
          <w:spacing w:val="33"/>
        </w:rPr>
        <w:t xml:space="preserve"> </w:t>
      </w:r>
      <w:r w:rsidRPr="00BC4BC9">
        <w:rPr>
          <w:color w:val="7030A0"/>
        </w:rPr>
        <w:t>garanzia</w:t>
      </w:r>
      <w:r w:rsidRPr="00BC4BC9">
        <w:rPr>
          <w:color w:val="7030A0"/>
          <w:spacing w:val="34"/>
        </w:rPr>
        <w:t xml:space="preserve"> </w:t>
      </w:r>
      <w:r w:rsidRPr="00BC4BC9">
        <w:rPr>
          <w:color w:val="7030A0"/>
        </w:rPr>
        <w:t>della</w:t>
      </w:r>
      <w:r w:rsidRPr="00BC4BC9">
        <w:rPr>
          <w:color w:val="7030A0"/>
          <w:spacing w:val="33"/>
        </w:rPr>
        <w:t xml:space="preserve"> </w:t>
      </w:r>
      <w:r w:rsidRPr="00BC4BC9">
        <w:rPr>
          <w:color w:val="7030A0"/>
        </w:rPr>
        <w:t>correttezza</w:t>
      </w:r>
      <w:r w:rsidRPr="00BC4BC9">
        <w:rPr>
          <w:color w:val="7030A0"/>
          <w:spacing w:val="34"/>
        </w:rPr>
        <w:t xml:space="preserve"> </w:t>
      </w:r>
      <w:r w:rsidRPr="00BC4BC9">
        <w:rPr>
          <w:color w:val="7030A0"/>
        </w:rPr>
        <w:t>e</w:t>
      </w:r>
      <w:r w:rsidRPr="00BC4BC9">
        <w:rPr>
          <w:color w:val="7030A0"/>
          <w:spacing w:val="-58"/>
        </w:rPr>
        <w:t xml:space="preserve"> </w:t>
      </w:r>
      <w:r w:rsidRPr="00BC4BC9">
        <w:rPr>
          <w:color w:val="7030A0"/>
        </w:rPr>
        <w:t xml:space="preserve">della trasparenza delle procedure connesse alla ricostruzione pubblica post-sisma del </w:t>
      </w:r>
      <w:r w:rsidR="00497D8D" w:rsidRPr="00497D8D">
        <w:rPr>
          <w:color w:val="7030A0"/>
        </w:rPr>
        <w:t xml:space="preserve">____ </w:t>
      </w:r>
      <w:r w:rsidRPr="00BC4BC9">
        <w:rPr>
          <w:color w:val="7030A0"/>
        </w:rPr>
        <w:t>si</w:t>
      </w:r>
      <w:r w:rsidRPr="00BC4BC9">
        <w:rPr>
          <w:color w:val="7030A0"/>
          <w:spacing w:val="1"/>
        </w:rPr>
        <w:t xml:space="preserve"> </w:t>
      </w:r>
      <w:r w:rsidRPr="00BC4BC9">
        <w:rPr>
          <w:color w:val="7030A0"/>
        </w:rPr>
        <w:t>trasmette</w:t>
      </w:r>
      <w:r w:rsidRPr="00BC4BC9">
        <w:rPr>
          <w:color w:val="7030A0"/>
          <w:spacing w:val="31"/>
        </w:rPr>
        <w:t xml:space="preserve"> </w:t>
      </w:r>
      <w:r w:rsidRPr="00BC4BC9">
        <w:rPr>
          <w:color w:val="7030A0"/>
        </w:rPr>
        <w:t>all’ANAC</w:t>
      </w:r>
      <w:r w:rsidRPr="00BC4BC9">
        <w:rPr>
          <w:color w:val="7030A0"/>
          <w:spacing w:val="31"/>
        </w:rPr>
        <w:t xml:space="preserve"> </w:t>
      </w:r>
      <w:r w:rsidRPr="00BC4BC9">
        <w:rPr>
          <w:color w:val="7030A0"/>
        </w:rPr>
        <w:t>la</w:t>
      </w:r>
      <w:r w:rsidRPr="00BC4BC9">
        <w:rPr>
          <w:color w:val="7030A0"/>
          <w:spacing w:val="31"/>
        </w:rPr>
        <w:t xml:space="preserve"> </w:t>
      </w:r>
      <w:r w:rsidRPr="00BC4BC9">
        <w:rPr>
          <w:color w:val="7030A0"/>
        </w:rPr>
        <w:t>nota</w:t>
      </w:r>
      <w:r w:rsidRPr="00BC4BC9">
        <w:rPr>
          <w:color w:val="7030A0"/>
          <w:spacing w:val="31"/>
        </w:rPr>
        <w:t xml:space="preserve"> </w:t>
      </w:r>
      <w:r w:rsidRPr="00BC4BC9">
        <w:rPr>
          <w:color w:val="7030A0"/>
        </w:rPr>
        <w:t>dell’ente</w:t>
      </w:r>
      <w:r w:rsidRPr="00BC4BC9">
        <w:rPr>
          <w:color w:val="7030A0"/>
          <w:spacing w:val="32"/>
        </w:rPr>
        <w:t xml:space="preserve"> </w:t>
      </w:r>
      <w:r w:rsidRPr="00BC4BC9">
        <w:rPr>
          <w:color w:val="7030A0"/>
        </w:rPr>
        <w:t>prot.</w:t>
      </w:r>
      <w:r w:rsidRPr="00BC4BC9">
        <w:rPr>
          <w:color w:val="7030A0"/>
          <w:spacing w:val="31"/>
        </w:rPr>
        <w:t xml:space="preserve"> </w:t>
      </w:r>
      <w:r w:rsidRPr="00BC4BC9">
        <w:rPr>
          <w:color w:val="7030A0"/>
        </w:rPr>
        <w:t>n.</w:t>
      </w:r>
      <w:r w:rsidRPr="00BC4BC9">
        <w:rPr>
          <w:color w:val="7030A0"/>
          <w:spacing w:val="31"/>
        </w:rPr>
        <w:t xml:space="preserve"> </w:t>
      </w:r>
      <w:r w:rsidR="00497D8D" w:rsidRPr="00497D8D">
        <w:rPr>
          <w:color w:val="7030A0"/>
        </w:rPr>
        <w:t xml:space="preserve">____ del ________ </w:t>
      </w:r>
      <w:r w:rsidRPr="00BC4BC9">
        <w:rPr>
          <w:color w:val="7030A0"/>
        </w:rPr>
        <w:t>acquisita</w:t>
      </w:r>
      <w:r w:rsidRPr="00BC4BC9">
        <w:rPr>
          <w:color w:val="7030A0"/>
          <w:spacing w:val="31"/>
        </w:rPr>
        <w:t xml:space="preserve"> </w:t>
      </w:r>
      <w:r w:rsidRPr="00BC4BC9">
        <w:rPr>
          <w:color w:val="7030A0"/>
        </w:rPr>
        <w:t>via</w:t>
      </w:r>
      <w:r w:rsidRPr="00BC4BC9">
        <w:rPr>
          <w:color w:val="7030A0"/>
          <w:spacing w:val="31"/>
        </w:rPr>
        <w:t xml:space="preserve"> </w:t>
      </w:r>
      <w:proofErr w:type="spellStart"/>
      <w:r w:rsidRPr="00BC4BC9">
        <w:rPr>
          <w:color w:val="7030A0"/>
        </w:rPr>
        <w:t>SismApp</w:t>
      </w:r>
      <w:proofErr w:type="spellEnd"/>
      <w:r w:rsidRPr="00BC4BC9">
        <w:rPr>
          <w:color w:val="7030A0"/>
          <w:spacing w:val="32"/>
        </w:rPr>
        <w:t xml:space="preserve"> </w:t>
      </w:r>
      <w:r w:rsidRPr="00BC4BC9">
        <w:rPr>
          <w:color w:val="7030A0"/>
        </w:rPr>
        <w:t>al</w:t>
      </w:r>
      <w:r w:rsidRPr="00BC4BC9">
        <w:rPr>
          <w:color w:val="7030A0"/>
          <w:spacing w:val="31"/>
        </w:rPr>
        <w:t xml:space="preserve"> </w:t>
      </w:r>
      <w:r w:rsidRPr="00BC4BC9">
        <w:rPr>
          <w:color w:val="7030A0"/>
        </w:rPr>
        <w:t>prot.</w:t>
      </w:r>
      <w:r w:rsidRPr="00BC4BC9">
        <w:rPr>
          <w:color w:val="7030A0"/>
          <w:spacing w:val="-58"/>
        </w:rPr>
        <w:t xml:space="preserve"> </w:t>
      </w:r>
      <w:r w:rsidRPr="00BC4BC9">
        <w:rPr>
          <w:color w:val="7030A0"/>
        </w:rPr>
        <w:t>USR</w:t>
      </w:r>
      <w:r w:rsidRPr="00BC4BC9">
        <w:rPr>
          <w:color w:val="7030A0"/>
          <w:spacing w:val="-2"/>
        </w:rPr>
        <w:t xml:space="preserve"> </w:t>
      </w:r>
      <w:r w:rsidRPr="00BC4BC9">
        <w:rPr>
          <w:color w:val="7030A0"/>
        </w:rPr>
        <w:t xml:space="preserve">n. </w:t>
      </w:r>
      <w:r w:rsidR="00497D8D" w:rsidRPr="00497D8D">
        <w:rPr>
          <w:color w:val="7030A0"/>
        </w:rPr>
        <w:t xml:space="preserve">____ del ________ </w:t>
      </w:r>
      <w:r w:rsidRPr="00BC4BC9">
        <w:rPr>
          <w:color w:val="7030A0"/>
        </w:rPr>
        <w:t>di cui al punto precedente;</w:t>
      </w:r>
    </w:p>
    <w:p w14:paraId="464EAE8D" w14:textId="77777777" w:rsidR="00273A32" w:rsidRDefault="00273A32" w:rsidP="00273A32">
      <w:pPr>
        <w:suppressAutoHyphens/>
        <w:jc w:val="center"/>
        <w:rPr>
          <w:b/>
          <w:bCs/>
          <w:color w:val="FF0000"/>
        </w:rPr>
      </w:pPr>
    </w:p>
    <w:p w14:paraId="798BC94F" w14:textId="69A5652F" w:rsidR="00273A32" w:rsidRDefault="00273A32" w:rsidP="00273A32">
      <w:pPr>
        <w:suppressAutoHyphens/>
        <w:jc w:val="center"/>
        <w:rPr>
          <w:b/>
          <w:bCs/>
          <w:color w:val="FF0000"/>
        </w:rPr>
      </w:pPr>
      <w:r>
        <w:rPr>
          <w:b/>
          <w:bCs/>
          <w:color w:val="FF0000"/>
        </w:rPr>
        <w:t>Per le procedure di importo inferiore ad €. 1.000.000,00</w:t>
      </w:r>
    </w:p>
    <w:p w14:paraId="02EABD19" w14:textId="77777777" w:rsidR="00273A32" w:rsidRDefault="00273A32" w:rsidP="00273A32">
      <w:pPr>
        <w:pStyle w:val="Corpotesto"/>
        <w:ind w:left="709"/>
        <w:rPr>
          <w:b/>
          <w:color w:val="7030A0"/>
        </w:rPr>
      </w:pPr>
    </w:p>
    <w:p w14:paraId="1C01F923" w14:textId="6F0DE3D8" w:rsidR="005B12FA" w:rsidRDefault="00273A32" w:rsidP="00273A32">
      <w:pPr>
        <w:pStyle w:val="Corpotesto"/>
        <w:ind w:left="709"/>
        <w:rPr>
          <w:color w:val="7030A0"/>
        </w:rPr>
      </w:pPr>
      <w:r w:rsidRPr="00D16D35">
        <w:rPr>
          <w:b/>
          <w:color w:val="7030A0"/>
        </w:rPr>
        <w:t xml:space="preserve">Preso atto </w:t>
      </w:r>
      <w:r w:rsidRPr="00D16D35">
        <w:rPr>
          <w:color w:val="7030A0"/>
        </w:rPr>
        <w:t>che per quanto prescritto all’art. 3, del Nuovo Accordo per l’esercizio dei</w:t>
      </w:r>
      <w:r w:rsidRPr="00D16D35">
        <w:rPr>
          <w:color w:val="7030A0"/>
          <w:spacing w:val="1"/>
        </w:rPr>
        <w:t xml:space="preserve"> </w:t>
      </w:r>
      <w:r w:rsidRPr="00D16D35">
        <w:rPr>
          <w:color w:val="7030A0"/>
        </w:rPr>
        <w:t>compiti di alta sorveglianza e di garanzia della correttezza e della trasparenza delle</w:t>
      </w:r>
      <w:r w:rsidRPr="00D16D35">
        <w:rPr>
          <w:color w:val="7030A0"/>
          <w:spacing w:val="1"/>
        </w:rPr>
        <w:t xml:space="preserve"> </w:t>
      </w:r>
      <w:r w:rsidRPr="00D16D35">
        <w:rPr>
          <w:color w:val="7030A0"/>
        </w:rPr>
        <w:t>procedure connesse alla ricostruzione pubblica post-sisma, sottoscritto in data 21 luglio</w:t>
      </w:r>
      <w:r w:rsidRPr="00D16D35">
        <w:rPr>
          <w:color w:val="7030A0"/>
          <w:spacing w:val="1"/>
        </w:rPr>
        <w:t xml:space="preserve"> </w:t>
      </w:r>
      <w:r w:rsidRPr="00D16D35">
        <w:rPr>
          <w:color w:val="7030A0"/>
        </w:rPr>
        <w:t>2023</w:t>
      </w:r>
      <w:r w:rsidRPr="00D16D35">
        <w:rPr>
          <w:color w:val="7030A0"/>
          <w:spacing w:val="1"/>
        </w:rPr>
        <w:t xml:space="preserve"> </w:t>
      </w:r>
      <w:r w:rsidRPr="00D16D35">
        <w:rPr>
          <w:color w:val="7030A0"/>
        </w:rPr>
        <w:t>tra</w:t>
      </w:r>
      <w:r w:rsidRPr="00D16D35">
        <w:rPr>
          <w:color w:val="7030A0"/>
          <w:spacing w:val="1"/>
        </w:rPr>
        <w:t xml:space="preserve"> </w:t>
      </w:r>
      <w:r w:rsidRPr="00D16D35">
        <w:rPr>
          <w:color w:val="7030A0"/>
        </w:rPr>
        <w:t>il</w:t>
      </w:r>
      <w:r w:rsidRPr="00D16D35">
        <w:rPr>
          <w:color w:val="7030A0"/>
          <w:spacing w:val="1"/>
        </w:rPr>
        <w:t xml:space="preserve"> </w:t>
      </w:r>
      <w:r w:rsidRPr="00D16D35">
        <w:rPr>
          <w:color w:val="7030A0"/>
        </w:rPr>
        <w:t>Presidente</w:t>
      </w:r>
      <w:r w:rsidRPr="00D16D35">
        <w:rPr>
          <w:color w:val="7030A0"/>
          <w:spacing w:val="1"/>
        </w:rPr>
        <w:t xml:space="preserve"> </w:t>
      </w:r>
      <w:r w:rsidRPr="00D16D35">
        <w:rPr>
          <w:color w:val="7030A0"/>
        </w:rPr>
        <w:t>dell’ANAC,</w:t>
      </w:r>
      <w:r w:rsidRPr="00D16D35">
        <w:rPr>
          <w:color w:val="7030A0"/>
          <w:spacing w:val="1"/>
        </w:rPr>
        <w:t xml:space="preserve"> </w:t>
      </w:r>
      <w:r w:rsidRPr="00D16D35">
        <w:rPr>
          <w:color w:val="7030A0"/>
        </w:rPr>
        <w:t>il</w:t>
      </w:r>
      <w:r w:rsidRPr="00D16D35">
        <w:rPr>
          <w:color w:val="7030A0"/>
          <w:spacing w:val="1"/>
        </w:rPr>
        <w:t xml:space="preserve"> </w:t>
      </w:r>
      <w:r w:rsidRPr="00D16D35">
        <w:rPr>
          <w:color w:val="7030A0"/>
        </w:rPr>
        <w:t>Commissario</w:t>
      </w:r>
      <w:r w:rsidRPr="00D16D35">
        <w:rPr>
          <w:color w:val="7030A0"/>
          <w:spacing w:val="1"/>
        </w:rPr>
        <w:t xml:space="preserve"> </w:t>
      </w:r>
      <w:r w:rsidRPr="00D16D35">
        <w:rPr>
          <w:color w:val="7030A0"/>
        </w:rPr>
        <w:t>straordinario</w:t>
      </w:r>
      <w:r w:rsidRPr="00D16D35">
        <w:rPr>
          <w:color w:val="7030A0"/>
          <w:spacing w:val="1"/>
        </w:rPr>
        <w:t xml:space="preserve"> </w:t>
      </w:r>
      <w:r w:rsidRPr="00D16D35">
        <w:rPr>
          <w:color w:val="7030A0"/>
        </w:rPr>
        <w:t>del</w:t>
      </w:r>
      <w:r w:rsidRPr="00D16D35">
        <w:rPr>
          <w:color w:val="7030A0"/>
          <w:spacing w:val="1"/>
        </w:rPr>
        <w:t xml:space="preserve"> </w:t>
      </w:r>
      <w:r w:rsidRPr="00D16D35">
        <w:rPr>
          <w:color w:val="7030A0"/>
        </w:rPr>
        <w:t>Governo,</w:t>
      </w:r>
      <w:r w:rsidRPr="00D16D35">
        <w:rPr>
          <w:color w:val="7030A0"/>
          <w:spacing w:val="1"/>
        </w:rPr>
        <w:t xml:space="preserve"> </w:t>
      </w:r>
      <w:r w:rsidRPr="00D16D35">
        <w:rPr>
          <w:color w:val="7030A0"/>
        </w:rPr>
        <w:t>i</w:t>
      </w:r>
      <w:r w:rsidRPr="00D16D35">
        <w:rPr>
          <w:color w:val="7030A0"/>
          <w:spacing w:val="1"/>
        </w:rPr>
        <w:t xml:space="preserve"> </w:t>
      </w:r>
      <w:r w:rsidRPr="00D16D35">
        <w:rPr>
          <w:color w:val="7030A0"/>
        </w:rPr>
        <w:t>Presidenti delle Regioni Abruzzo, Lazio, Marche e Umbria e l’Amministratore delegato</w:t>
      </w:r>
      <w:r w:rsidRPr="00D16D35">
        <w:rPr>
          <w:color w:val="7030A0"/>
          <w:spacing w:val="1"/>
        </w:rPr>
        <w:t xml:space="preserve"> </w:t>
      </w:r>
      <w:r w:rsidRPr="00D16D35">
        <w:rPr>
          <w:color w:val="7030A0"/>
        </w:rPr>
        <w:t>di Invitalia S.p.A., non sono sottoposti a verifica preventiva di legittimità gli atti riferiti</w:t>
      </w:r>
      <w:r w:rsidRPr="00D16D35">
        <w:rPr>
          <w:color w:val="7030A0"/>
          <w:spacing w:val="1"/>
        </w:rPr>
        <w:t xml:space="preserve"> </w:t>
      </w:r>
      <w:r w:rsidRPr="00D16D35">
        <w:rPr>
          <w:color w:val="7030A0"/>
        </w:rPr>
        <w:t>ad</w:t>
      </w:r>
      <w:r w:rsidRPr="00D16D35">
        <w:rPr>
          <w:color w:val="7030A0"/>
          <w:spacing w:val="1"/>
        </w:rPr>
        <w:t xml:space="preserve"> </w:t>
      </w:r>
      <w:r w:rsidRPr="00D16D35">
        <w:rPr>
          <w:color w:val="7030A0"/>
        </w:rPr>
        <w:t>affidamenti</w:t>
      </w:r>
      <w:r w:rsidRPr="00D16D35">
        <w:rPr>
          <w:color w:val="7030A0"/>
          <w:spacing w:val="1"/>
        </w:rPr>
        <w:t xml:space="preserve"> </w:t>
      </w:r>
      <w:r w:rsidRPr="00D16D35">
        <w:rPr>
          <w:color w:val="7030A0"/>
        </w:rPr>
        <w:t>di</w:t>
      </w:r>
      <w:r w:rsidRPr="00D16D35">
        <w:rPr>
          <w:color w:val="7030A0"/>
          <w:spacing w:val="1"/>
        </w:rPr>
        <w:t xml:space="preserve"> </w:t>
      </w:r>
      <w:r w:rsidRPr="00D16D35">
        <w:rPr>
          <w:color w:val="7030A0"/>
        </w:rPr>
        <w:t>lavori</w:t>
      </w:r>
      <w:r w:rsidRPr="00D16D35">
        <w:rPr>
          <w:color w:val="7030A0"/>
          <w:spacing w:val="1"/>
        </w:rPr>
        <w:t xml:space="preserve"> </w:t>
      </w:r>
      <w:r w:rsidRPr="00D16D35">
        <w:rPr>
          <w:color w:val="7030A0"/>
        </w:rPr>
        <w:t>di</w:t>
      </w:r>
      <w:r w:rsidRPr="00D16D35">
        <w:rPr>
          <w:color w:val="7030A0"/>
          <w:spacing w:val="1"/>
        </w:rPr>
        <w:t xml:space="preserve"> </w:t>
      </w:r>
      <w:r w:rsidRPr="00D16D35">
        <w:rPr>
          <w:color w:val="7030A0"/>
        </w:rPr>
        <w:t>importo</w:t>
      </w:r>
      <w:r w:rsidRPr="00D16D35">
        <w:rPr>
          <w:color w:val="7030A0"/>
          <w:spacing w:val="1"/>
        </w:rPr>
        <w:t xml:space="preserve"> </w:t>
      </w:r>
      <w:r w:rsidRPr="00D16D35">
        <w:rPr>
          <w:color w:val="7030A0"/>
        </w:rPr>
        <w:t>inferiore</w:t>
      </w:r>
      <w:r w:rsidRPr="00D16D35">
        <w:rPr>
          <w:color w:val="7030A0"/>
          <w:spacing w:val="1"/>
        </w:rPr>
        <w:t xml:space="preserve"> </w:t>
      </w:r>
      <w:r w:rsidRPr="00D16D35">
        <w:rPr>
          <w:color w:val="7030A0"/>
        </w:rPr>
        <w:t>a</w:t>
      </w:r>
      <w:r w:rsidRPr="00D16D35">
        <w:rPr>
          <w:color w:val="7030A0"/>
          <w:spacing w:val="1"/>
        </w:rPr>
        <w:t xml:space="preserve"> </w:t>
      </w:r>
      <w:r w:rsidRPr="00D16D35">
        <w:rPr>
          <w:color w:val="7030A0"/>
        </w:rPr>
        <w:t>euro</w:t>
      </w:r>
      <w:r w:rsidRPr="00D16D35">
        <w:rPr>
          <w:color w:val="7030A0"/>
          <w:spacing w:val="1"/>
        </w:rPr>
        <w:t xml:space="preserve"> </w:t>
      </w:r>
      <w:r w:rsidRPr="00D16D35">
        <w:rPr>
          <w:color w:val="7030A0"/>
        </w:rPr>
        <w:t>1.000.000,00,</w:t>
      </w:r>
      <w:r w:rsidRPr="00D16D35">
        <w:rPr>
          <w:color w:val="7030A0"/>
          <w:spacing w:val="1"/>
        </w:rPr>
        <w:t xml:space="preserve"> </w:t>
      </w:r>
      <w:r w:rsidRPr="00D16D35">
        <w:rPr>
          <w:color w:val="7030A0"/>
        </w:rPr>
        <w:t>disposti</w:t>
      </w:r>
      <w:r w:rsidRPr="00D16D35">
        <w:rPr>
          <w:color w:val="7030A0"/>
          <w:spacing w:val="1"/>
        </w:rPr>
        <w:t xml:space="preserve"> </w:t>
      </w:r>
      <w:r w:rsidRPr="00D16D35">
        <w:rPr>
          <w:color w:val="7030A0"/>
        </w:rPr>
        <w:t>con</w:t>
      </w:r>
      <w:r w:rsidRPr="00D16D35">
        <w:rPr>
          <w:color w:val="7030A0"/>
          <w:spacing w:val="1"/>
        </w:rPr>
        <w:t xml:space="preserve"> </w:t>
      </w:r>
      <w:r w:rsidRPr="00D16D35">
        <w:rPr>
          <w:color w:val="7030A0"/>
        </w:rPr>
        <w:t>qualsivoglia</w:t>
      </w:r>
      <w:r w:rsidRPr="00D16D35">
        <w:rPr>
          <w:color w:val="7030A0"/>
          <w:spacing w:val="1"/>
        </w:rPr>
        <w:t xml:space="preserve"> </w:t>
      </w:r>
      <w:r w:rsidRPr="00D16D35">
        <w:rPr>
          <w:color w:val="7030A0"/>
        </w:rPr>
        <w:t>procedura;</w:t>
      </w:r>
    </w:p>
    <w:p w14:paraId="105C6126" w14:textId="77777777" w:rsidR="00273A32" w:rsidRDefault="00273A32" w:rsidP="00273A32">
      <w:pPr>
        <w:pStyle w:val="Corpotesto"/>
        <w:ind w:left="709"/>
        <w:rPr>
          <w:b/>
          <w:color w:val="7030A0"/>
        </w:rPr>
      </w:pPr>
    </w:p>
    <w:p w14:paraId="4F1F1EA3" w14:textId="1714B47A" w:rsidR="00273A32" w:rsidRDefault="00273A32" w:rsidP="00273A32">
      <w:pPr>
        <w:pStyle w:val="Corpotesto"/>
        <w:ind w:left="709"/>
        <w:rPr>
          <w:color w:val="7030A0"/>
        </w:rPr>
      </w:pPr>
      <w:r w:rsidRPr="00D16D35">
        <w:rPr>
          <w:b/>
          <w:color w:val="7030A0"/>
        </w:rPr>
        <w:t>Dato</w:t>
      </w:r>
      <w:r w:rsidRPr="00D16D35">
        <w:rPr>
          <w:b/>
          <w:color w:val="7030A0"/>
          <w:spacing w:val="1"/>
        </w:rPr>
        <w:t xml:space="preserve"> </w:t>
      </w:r>
      <w:r w:rsidRPr="00D16D35">
        <w:rPr>
          <w:b/>
          <w:color w:val="7030A0"/>
        </w:rPr>
        <w:t>atto,</w:t>
      </w:r>
      <w:r w:rsidRPr="00D16D35">
        <w:rPr>
          <w:b/>
          <w:color w:val="7030A0"/>
          <w:spacing w:val="1"/>
        </w:rPr>
        <w:t xml:space="preserve"> </w:t>
      </w:r>
      <w:r w:rsidRPr="00D16D35">
        <w:rPr>
          <w:color w:val="7030A0"/>
        </w:rPr>
        <w:t>pertanto,</w:t>
      </w:r>
      <w:r w:rsidRPr="00D16D35">
        <w:rPr>
          <w:color w:val="7030A0"/>
          <w:spacing w:val="1"/>
        </w:rPr>
        <w:t xml:space="preserve"> </w:t>
      </w:r>
      <w:r w:rsidRPr="00D16D35">
        <w:rPr>
          <w:color w:val="7030A0"/>
        </w:rPr>
        <w:t>che</w:t>
      </w:r>
      <w:r w:rsidRPr="00D16D35">
        <w:rPr>
          <w:color w:val="7030A0"/>
          <w:spacing w:val="1"/>
        </w:rPr>
        <w:t xml:space="preserve"> </w:t>
      </w:r>
      <w:r w:rsidRPr="00D16D35">
        <w:rPr>
          <w:color w:val="7030A0"/>
        </w:rPr>
        <w:t>si</w:t>
      </w:r>
      <w:r w:rsidRPr="00D16D35">
        <w:rPr>
          <w:color w:val="7030A0"/>
          <w:spacing w:val="1"/>
        </w:rPr>
        <w:t xml:space="preserve"> </w:t>
      </w:r>
      <w:r w:rsidRPr="00D16D35">
        <w:rPr>
          <w:color w:val="7030A0"/>
        </w:rPr>
        <w:t>procederà</w:t>
      </w:r>
      <w:r w:rsidRPr="00D16D35">
        <w:rPr>
          <w:color w:val="7030A0"/>
          <w:spacing w:val="1"/>
        </w:rPr>
        <w:t xml:space="preserve"> </w:t>
      </w:r>
      <w:r w:rsidRPr="00D16D35">
        <w:rPr>
          <w:color w:val="7030A0"/>
        </w:rPr>
        <w:t>alla</w:t>
      </w:r>
      <w:r w:rsidRPr="00D16D35">
        <w:rPr>
          <w:color w:val="7030A0"/>
          <w:spacing w:val="1"/>
        </w:rPr>
        <w:t xml:space="preserve"> </w:t>
      </w:r>
      <w:r w:rsidRPr="00D16D35">
        <w:rPr>
          <w:color w:val="7030A0"/>
        </w:rPr>
        <w:t>trasmissione</w:t>
      </w:r>
      <w:r w:rsidRPr="00D16D35">
        <w:rPr>
          <w:color w:val="7030A0"/>
          <w:spacing w:val="1"/>
        </w:rPr>
        <w:t xml:space="preserve"> </w:t>
      </w:r>
      <w:r w:rsidRPr="00D16D35">
        <w:rPr>
          <w:color w:val="7030A0"/>
        </w:rPr>
        <w:t>all’USR</w:t>
      </w:r>
      <w:r w:rsidRPr="00D16D35">
        <w:rPr>
          <w:color w:val="7030A0"/>
          <w:spacing w:val="1"/>
        </w:rPr>
        <w:t xml:space="preserve"> </w:t>
      </w:r>
      <w:r w:rsidRPr="00D16D35">
        <w:rPr>
          <w:color w:val="7030A0"/>
        </w:rPr>
        <w:t>Marche</w:t>
      </w:r>
      <w:r w:rsidRPr="00D16D35">
        <w:rPr>
          <w:color w:val="7030A0"/>
          <w:spacing w:val="1"/>
        </w:rPr>
        <w:t xml:space="preserve"> </w:t>
      </w:r>
      <w:r w:rsidRPr="00D16D35">
        <w:rPr>
          <w:color w:val="7030A0"/>
        </w:rPr>
        <w:t>tramite</w:t>
      </w:r>
      <w:r w:rsidRPr="00D16D35">
        <w:rPr>
          <w:color w:val="7030A0"/>
          <w:spacing w:val="60"/>
        </w:rPr>
        <w:t xml:space="preserve"> </w:t>
      </w:r>
      <w:r w:rsidRPr="00D16D35">
        <w:rPr>
          <w:color w:val="7030A0"/>
        </w:rPr>
        <w:t>il</w:t>
      </w:r>
      <w:r w:rsidRPr="00D16D35">
        <w:rPr>
          <w:color w:val="7030A0"/>
          <w:spacing w:val="1"/>
        </w:rPr>
        <w:t xml:space="preserve"> </w:t>
      </w:r>
      <w:r w:rsidRPr="00D16D35">
        <w:rPr>
          <w:color w:val="7030A0"/>
        </w:rPr>
        <w:t xml:space="preserve">sistema </w:t>
      </w:r>
      <w:proofErr w:type="spellStart"/>
      <w:r w:rsidRPr="00D16D35">
        <w:rPr>
          <w:color w:val="7030A0"/>
        </w:rPr>
        <w:t>Sismapp</w:t>
      </w:r>
      <w:proofErr w:type="spellEnd"/>
      <w:r w:rsidRPr="00D16D35">
        <w:rPr>
          <w:color w:val="7030A0"/>
        </w:rPr>
        <w:t xml:space="preserve"> della presente determinazione a contrattare, di tutti gli atti di gara e del</w:t>
      </w:r>
      <w:r w:rsidRPr="00D16D35">
        <w:rPr>
          <w:color w:val="7030A0"/>
          <w:spacing w:val="-57"/>
        </w:rPr>
        <w:t xml:space="preserve"> </w:t>
      </w:r>
      <w:r w:rsidRPr="00D16D35">
        <w:rPr>
          <w:color w:val="7030A0"/>
        </w:rPr>
        <w:t>conseguente</w:t>
      </w:r>
      <w:r w:rsidRPr="00D16D35">
        <w:rPr>
          <w:color w:val="7030A0"/>
          <w:spacing w:val="1"/>
        </w:rPr>
        <w:t xml:space="preserve"> </w:t>
      </w:r>
      <w:r w:rsidRPr="00D16D35">
        <w:rPr>
          <w:color w:val="7030A0"/>
        </w:rPr>
        <w:t>provvedimento</w:t>
      </w:r>
      <w:r w:rsidRPr="00D16D35">
        <w:rPr>
          <w:color w:val="7030A0"/>
          <w:spacing w:val="1"/>
        </w:rPr>
        <w:t xml:space="preserve"> </w:t>
      </w:r>
      <w:r w:rsidRPr="00D16D35">
        <w:rPr>
          <w:color w:val="7030A0"/>
        </w:rPr>
        <w:t>di</w:t>
      </w:r>
      <w:r w:rsidRPr="00D16D35">
        <w:rPr>
          <w:color w:val="7030A0"/>
          <w:spacing w:val="1"/>
        </w:rPr>
        <w:t xml:space="preserve"> </w:t>
      </w:r>
      <w:r w:rsidRPr="00D16D35">
        <w:rPr>
          <w:color w:val="7030A0"/>
        </w:rPr>
        <w:t>aggiudicazione</w:t>
      </w:r>
      <w:r w:rsidRPr="00D16D35">
        <w:rPr>
          <w:color w:val="7030A0"/>
          <w:spacing w:val="1"/>
        </w:rPr>
        <w:t xml:space="preserve"> </w:t>
      </w:r>
      <w:r w:rsidRPr="00D16D35">
        <w:rPr>
          <w:color w:val="7030A0"/>
        </w:rPr>
        <w:t>a</w:t>
      </w:r>
      <w:r w:rsidRPr="00D16D35">
        <w:rPr>
          <w:color w:val="7030A0"/>
          <w:spacing w:val="1"/>
        </w:rPr>
        <w:t xml:space="preserve"> </w:t>
      </w:r>
      <w:r w:rsidRPr="00D16D35">
        <w:rPr>
          <w:color w:val="7030A0"/>
        </w:rPr>
        <w:t>seguito</w:t>
      </w:r>
      <w:r w:rsidRPr="00D16D35">
        <w:rPr>
          <w:color w:val="7030A0"/>
          <w:spacing w:val="1"/>
        </w:rPr>
        <w:t xml:space="preserve"> </w:t>
      </w:r>
      <w:r w:rsidRPr="00D16D35">
        <w:rPr>
          <w:color w:val="7030A0"/>
        </w:rPr>
        <w:t>della</w:t>
      </w:r>
      <w:r w:rsidRPr="00D16D35">
        <w:rPr>
          <w:color w:val="7030A0"/>
          <w:spacing w:val="1"/>
        </w:rPr>
        <w:t xml:space="preserve"> </w:t>
      </w:r>
      <w:r w:rsidRPr="00D16D35">
        <w:rPr>
          <w:color w:val="7030A0"/>
        </w:rPr>
        <w:t>loro</w:t>
      </w:r>
      <w:r w:rsidRPr="00D16D35">
        <w:rPr>
          <w:color w:val="7030A0"/>
          <w:spacing w:val="1"/>
        </w:rPr>
        <w:t xml:space="preserve"> </w:t>
      </w:r>
      <w:r w:rsidRPr="00D16D35">
        <w:rPr>
          <w:color w:val="7030A0"/>
        </w:rPr>
        <w:t>adozione</w:t>
      </w:r>
      <w:r w:rsidRPr="00D16D35">
        <w:rPr>
          <w:color w:val="7030A0"/>
          <w:spacing w:val="1"/>
        </w:rPr>
        <w:t xml:space="preserve"> </w:t>
      </w:r>
      <w:r w:rsidRPr="00D16D35">
        <w:rPr>
          <w:color w:val="7030A0"/>
        </w:rPr>
        <w:t>e</w:t>
      </w:r>
      <w:r w:rsidRPr="00D16D35">
        <w:rPr>
          <w:color w:val="7030A0"/>
          <w:spacing w:val="1"/>
        </w:rPr>
        <w:t xml:space="preserve"> </w:t>
      </w:r>
      <w:r w:rsidRPr="00D16D35">
        <w:rPr>
          <w:color w:val="7030A0"/>
        </w:rPr>
        <w:t>pubblicazione.</w:t>
      </w:r>
    </w:p>
    <w:p w14:paraId="322F9DBC" w14:textId="77777777" w:rsidR="00273A32" w:rsidRDefault="00273A32">
      <w:pPr>
        <w:pStyle w:val="Corpotesto"/>
        <w:rPr>
          <w:color w:val="7030A0"/>
        </w:rPr>
      </w:pPr>
    </w:p>
    <w:p w14:paraId="5ECFE4CC" w14:textId="77777777" w:rsidR="00665A1F" w:rsidRPr="00BC4BC9" w:rsidRDefault="00665A1F">
      <w:pPr>
        <w:pStyle w:val="Corpotesto"/>
        <w:rPr>
          <w:color w:val="7030A0"/>
        </w:rPr>
      </w:pPr>
    </w:p>
    <w:p w14:paraId="12BF73DB" w14:textId="77777777" w:rsidR="005B12FA" w:rsidRPr="00BC4BC9" w:rsidRDefault="0062300F">
      <w:pPr>
        <w:pStyle w:val="Titolo1"/>
        <w:rPr>
          <w:color w:val="7030A0"/>
          <w:u w:val="none"/>
        </w:rPr>
      </w:pPr>
      <w:r w:rsidRPr="00BC4BC9">
        <w:rPr>
          <w:color w:val="7030A0"/>
          <w:u w:val="none"/>
        </w:rPr>
        <w:t>Ritenuto</w:t>
      </w:r>
      <w:r w:rsidRPr="00BC4BC9">
        <w:rPr>
          <w:color w:val="7030A0"/>
          <w:spacing w:val="-9"/>
          <w:u w:val="none"/>
        </w:rPr>
        <w:t xml:space="preserve"> </w:t>
      </w:r>
      <w:r w:rsidRPr="00BC4BC9">
        <w:rPr>
          <w:color w:val="7030A0"/>
          <w:u w:val="none"/>
        </w:rPr>
        <w:t>necessario</w:t>
      </w:r>
      <w:r w:rsidRPr="00BC4BC9">
        <w:rPr>
          <w:color w:val="7030A0"/>
          <w:spacing w:val="-9"/>
          <w:u w:val="none"/>
        </w:rPr>
        <w:t xml:space="preserve"> </w:t>
      </w:r>
      <w:r w:rsidRPr="00BC4BC9">
        <w:rPr>
          <w:color w:val="7030A0"/>
          <w:u w:val="none"/>
        </w:rPr>
        <w:t>che</w:t>
      </w:r>
    </w:p>
    <w:p w14:paraId="55CC5E9E" w14:textId="77777777" w:rsidR="005B12FA" w:rsidRPr="00BC4BC9" w:rsidRDefault="0062300F">
      <w:pPr>
        <w:pStyle w:val="Paragrafoelenco"/>
        <w:numPr>
          <w:ilvl w:val="0"/>
          <w:numId w:val="9"/>
        </w:numPr>
        <w:tabs>
          <w:tab w:val="left" w:pos="1160"/>
        </w:tabs>
        <w:ind w:right="532"/>
        <w:rPr>
          <w:color w:val="7030A0"/>
          <w:sz w:val="24"/>
        </w:rPr>
      </w:pPr>
      <w:bookmarkStart w:id="159" w:name="_Hlk162443707"/>
      <w:r w:rsidRPr="00BC4BC9">
        <w:rPr>
          <w:color w:val="7030A0"/>
          <w:sz w:val="24"/>
        </w:rPr>
        <w:t>gli operatori devono dichiarare, in sede di partecipazione, di accettare i controlli previsti dal</w:t>
      </w:r>
      <w:r w:rsidRPr="00BC4BC9">
        <w:rPr>
          <w:color w:val="7030A0"/>
          <w:spacing w:val="1"/>
          <w:sz w:val="24"/>
        </w:rPr>
        <w:t xml:space="preserve"> </w:t>
      </w:r>
      <w:r w:rsidRPr="00BC4BC9">
        <w:rPr>
          <w:color w:val="7030A0"/>
          <w:sz w:val="24"/>
        </w:rPr>
        <w:t>riferito Nuovo Accordo per l’esercizio dei compiti di alta sorveglianza e di garanzia della</w:t>
      </w:r>
      <w:r w:rsidRPr="00BC4BC9">
        <w:rPr>
          <w:color w:val="7030A0"/>
          <w:spacing w:val="1"/>
          <w:sz w:val="24"/>
        </w:rPr>
        <w:t xml:space="preserve"> </w:t>
      </w:r>
      <w:r w:rsidRPr="00BC4BC9">
        <w:rPr>
          <w:color w:val="7030A0"/>
          <w:sz w:val="24"/>
        </w:rPr>
        <w:t>correttezza</w:t>
      </w:r>
      <w:r w:rsidRPr="00BC4BC9">
        <w:rPr>
          <w:color w:val="7030A0"/>
          <w:spacing w:val="-1"/>
          <w:sz w:val="24"/>
        </w:rPr>
        <w:t xml:space="preserve"> </w:t>
      </w:r>
      <w:r w:rsidRPr="00BC4BC9">
        <w:rPr>
          <w:color w:val="7030A0"/>
          <w:sz w:val="24"/>
        </w:rPr>
        <w:t>e della</w:t>
      </w:r>
      <w:r w:rsidRPr="00BC4BC9">
        <w:rPr>
          <w:color w:val="7030A0"/>
          <w:spacing w:val="-1"/>
          <w:sz w:val="24"/>
        </w:rPr>
        <w:t xml:space="preserve"> </w:t>
      </w:r>
      <w:r w:rsidRPr="00BC4BC9">
        <w:rPr>
          <w:color w:val="7030A0"/>
          <w:sz w:val="24"/>
        </w:rPr>
        <w:t>trasparenza delle</w:t>
      </w:r>
      <w:r w:rsidRPr="00BC4BC9">
        <w:rPr>
          <w:color w:val="7030A0"/>
          <w:spacing w:val="-2"/>
          <w:sz w:val="24"/>
        </w:rPr>
        <w:t xml:space="preserve"> </w:t>
      </w:r>
      <w:r w:rsidRPr="00BC4BC9">
        <w:rPr>
          <w:color w:val="7030A0"/>
          <w:sz w:val="24"/>
        </w:rPr>
        <w:t>procedure connesse</w:t>
      </w:r>
      <w:r w:rsidRPr="00BC4BC9">
        <w:rPr>
          <w:color w:val="7030A0"/>
          <w:spacing w:val="-1"/>
          <w:sz w:val="24"/>
        </w:rPr>
        <w:t xml:space="preserve"> </w:t>
      </w:r>
      <w:r w:rsidRPr="00BC4BC9">
        <w:rPr>
          <w:color w:val="7030A0"/>
          <w:sz w:val="24"/>
        </w:rPr>
        <w:t>alla ricostruzione</w:t>
      </w:r>
      <w:r w:rsidRPr="00BC4BC9">
        <w:rPr>
          <w:color w:val="7030A0"/>
          <w:spacing w:val="-1"/>
          <w:sz w:val="24"/>
        </w:rPr>
        <w:t xml:space="preserve"> </w:t>
      </w:r>
      <w:r w:rsidRPr="00BC4BC9">
        <w:rPr>
          <w:color w:val="7030A0"/>
          <w:sz w:val="24"/>
        </w:rPr>
        <w:t>pubblica</w:t>
      </w:r>
      <w:r w:rsidRPr="00BC4BC9">
        <w:rPr>
          <w:color w:val="7030A0"/>
          <w:spacing w:val="-1"/>
          <w:sz w:val="24"/>
        </w:rPr>
        <w:t xml:space="preserve"> </w:t>
      </w:r>
      <w:r w:rsidRPr="00BC4BC9">
        <w:rPr>
          <w:color w:val="7030A0"/>
          <w:sz w:val="24"/>
        </w:rPr>
        <w:t>post-sisma;</w:t>
      </w:r>
    </w:p>
    <w:p w14:paraId="1C56A6DF" w14:textId="77777777" w:rsidR="005B12FA" w:rsidRPr="00BC4BC9" w:rsidRDefault="0062300F">
      <w:pPr>
        <w:pStyle w:val="Paragrafoelenco"/>
        <w:numPr>
          <w:ilvl w:val="0"/>
          <w:numId w:val="9"/>
        </w:numPr>
        <w:tabs>
          <w:tab w:val="left" w:pos="1160"/>
        </w:tabs>
        <w:ind w:right="531"/>
        <w:rPr>
          <w:color w:val="7030A0"/>
          <w:sz w:val="24"/>
        </w:rPr>
      </w:pPr>
      <w:r w:rsidRPr="00BC4BC9">
        <w:rPr>
          <w:color w:val="7030A0"/>
          <w:sz w:val="24"/>
        </w:rPr>
        <w:t>gli</w:t>
      </w:r>
      <w:r w:rsidRPr="00BC4BC9">
        <w:rPr>
          <w:color w:val="7030A0"/>
          <w:spacing w:val="1"/>
          <w:sz w:val="24"/>
        </w:rPr>
        <w:t xml:space="preserve"> </w:t>
      </w:r>
      <w:r w:rsidRPr="00BC4BC9">
        <w:rPr>
          <w:color w:val="7030A0"/>
          <w:sz w:val="24"/>
        </w:rPr>
        <w:t>operatori</w:t>
      </w:r>
      <w:r w:rsidRPr="00BC4BC9">
        <w:rPr>
          <w:color w:val="7030A0"/>
          <w:spacing w:val="1"/>
          <w:sz w:val="24"/>
        </w:rPr>
        <w:t xml:space="preserve"> </w:t>
      </w:r>
      <w:r w:rsidRPr="00BC4BC9">
        <w:rPr>
          <w:color w:val="7030A0"/>
          <w:sz w:val="24"/>
        </w:rPr>
        <w:t>devono</w:t>
      </w:r>
      <w:r w:rsidRPr="00BC4BC9">
        <w:rPr>
          <w:color w:val="7030A0"/>
          <w:spacing w:val="1"/>
          <w:sz w:val="24"/>
        </w:rPr>
        <w:t xml:space="preserve"> </w:t>
      </w:r>
      <w:r w:rsidRPr="00BC4BC9">
        <w:rPr>
          <w:color w:val="7030A0"/>
          <w:sz w:val="24"/>
        </w:rPr>
        <w:t>dichiarare,</w:t>
      </w:r>
      <w:r w:rsidRPr="00BC4BC9">
        <w:rPr>
          <w:color w:val="7030A0"/>
          <w:spacing w:val="1"/>
          <w:sz w:val="24"/>
        </w:rPr>
        <w:t xml:space="preserve"> </w:t>
      </w:r>
      <w:r w:rsidRPr="00BC4BC9">
        <w:rPr>
          <w:color w:val="7030A0"/>
          <w:sz w:val="24"/>
        </w:rPr>
        <w:t>in</w:t>
      </w:r>
      <w:r w:rsidRPr="00BC4BC9">
        <w:rPr>
          <w:color w:val="7030A0"/>
          <w:spacing w:val="1"/>
          <w:sz w:val="24"/>
        </w:rPr>
        <w:t xml:space="preserve"> </w:t>
      </w:r>
      <w:r w:rsidRPr="00BC4BC9">
        <w:rPr>
          <w:color w:val="7030A0"/>
          <w:sz w:val="24"/>
        </w:rPr>
        <w:t>sede</w:t>
      </w:r>
      <w:r w:rsidRPr="00BC4BC9">
        <w:rPr>
          <w:color w:val="7030A0"/>
          <w:spacing w:val="1"/>
          <w:sz w:val="24"/>
        </w:rPr>
        <w:t xml:space="preserve"> </w:t>
      </w:r>
      <w:r w:rsidRPr="00BC4BC9">
        <w:rPr>
          <w:color w:val="7030A0"/>
          <w:sz w:val="24"/>
        </w:rPr>
        <w:t>di</w:t>
      </w:r>
      <w:r w:rsidRPr="00BC4BC9">
        <w:rPr>
          <w:color w:val="7030A0"/>
          <w:spacing w:val="1"/>
          <w:sz w:val="24"/>
        </w:rPr>
        <w:t xml:space="preserve"> </w:t>
      </w:r>
      <w:r w:rsidRPr="00BC4BC9">
        <w:rPr>
          <w:color w:val="7030A0"/>
          <w:sz w:val="24"/>
        </w:rPr>
        <w:t>partecipazione,</w:t>
      </w:r>
      <w:r w:rsidRPr="00BC4BC9">
        <w:rPr>
          <w:color w:val="7030A0"/>
          <w:spacing w:val="1"/>
          <w:sz w:val="24"/>
        </w:rPr>
        <w:t xml:space="preserve"> </w:t>
      </w:r>
      <w:r w:rsidRPr="00BC4BC9">
        <w:rPr>
          <w:color w:val="7030A0"/>
          <w:sz w:val="24"/>
        </w:rPr>
        <w:t>di</w:t>
      </w:r>
      <w:r w:rsidRPr="00BC4BC9">
        <w:rPr>
          <w:color w:val="7030A0"/>
          <w:spacing w:val="1"/>
          <w:sz w:val="24"/>
        </w:rPr>
        <w:t xml:space="preserve"> </w:t>
      </w:r>
      <w:r w:rsidRPr="00BC4BC9">
        <w:rPr>
          <w:color w:val="7030A0"/>
          <w:sz w:val="24"/>
        </w:rPr>
        <w:t>conoscere</w:t>
      </w:r>
      <w:r w:rsidRPr="00BC4BC9">
        <w:rPr>
          <w:color w:val="7030A0"/>
          <w:spacing w:val="1"/>
          <w:sz w:val="24"/>
        </w:rPr>
        <w:t xml:space="preserve"> </w:t>
      </w:r>
      <w:r w:rsidRPr="00BC4BC9">
        <w:rPr>
          <w:color w:val="7030A0"/>
          <w:sz w:val="24"/>
        </w:rPr>
        <w:t>e</w:t>
      </w:r>
      <w:r w:rsidRPr="00BC4BC9">
        <w:rPr>
          <w:color w:val="7030A0"/>
          <w:spacing w:val="1"/>
          <w:sz w:val="24"/>
        </w:rPr>
        <w:t xml:space="preserve"> </w:t>
      </w:r>
      <w:r w:rsidRPr="00BC4BC9">
        <w:rPr>
          <w:color w:val="7030A0"/>
          <w:sz w:val="24"/>
        </w:rPr>
        <w:t>di</w:t>
      </w:r>
      <w:r w:rsidRPr="00BC4BC9">
        <w:rPr>
          <w:color w:val="7030A0"/>
          <w:spacing w:val="1"/>
          <w:sz w:val="24"/>
        </w:rPr>
        <w:t xml:space="preserve"> </w:t>
      </w:r>
      <w:r w:rsidRPr="00BC4BC9">
        <w:rPr>
          <w:color w:val="7030A0"/>
          <w:sz w:val="24"/>
        </w:rPr>
        <w:t>accettare</w:t>
      </w:r>
      <w:r w:rsidRPr="00BC4BC9">
        <w:rPr>
          <w:color w:val="7030A0"/>
          <w:spacing w:val="1"/>
          <w:sz w:val="24"/>
        </w:rPr>
        <w:t xml:space="preserve"> </w:t>
      </w:r>
      <w:r w:rsidRPr="00BC4BC9">
        <w:rPr>
          <w:color w:val="7030A0"/>
          <w:sz w:val="24"/>
        </w:rPr>
        <w:t>espressamente</w:t>
      </w:r>
      <w:r w:rsidRPr="00BC4BC9">
        <w:rPr>
          <w:color w:val="7030A0"/>
          <w:spacing w:val="7"/>
          <w:sz w:val="24"/>
        </w:rPr>
        <w:t xml:space="preserve"> </w:t>
      </w:r>
      <w:r w:rsidRPr="00BC4BC9">
        <w:rPr>
          <w:color w:val="7030A0"/>
          <w:sz w:val="24"/>
        </w:rPr>
        <w:t>senza</w:t>
      </w:r>
      <w:r w:rsidRPr="00BC4BC9">
        <w:rPr>
          <w:color w:val="7030A0"/>
          <w:spacing w:val="7"/>
          <w:sz w:val="24"/>
        </w:rPr>
        <w:t xml:space="preserve"> </w:t>
      </w:r>
      <w:r w:rsidRPr="00BC4BC9">
        <w:rPr>
          <w:color w:val="7030A0"/>
          <w:sz w:val="24"/>
        </w:rPr>
        <w:t>riserva</w:t>
      </w:r>
      <w:r w:rsidRPr="00BC4BC9">
        <w:rPr>
          <w:color w:val="7030A0"/>
          <w:spacing w:val="7"/>
          <w:sz w:val="24"/>
        </w:rPr>
        <w:t xml:space="preserve"> </w:t>
      </w:r>
      <w:r w:rsidRPr="00BC4BC9">
        <w:rPr>
          <w:color w:val="7030A0"/>
          <w:sz w:val="24"/>
        </w:rPr>
        <w:t>alcuna</w:t>
      </w:r>
      <w:r w:rsidRPr="00BC4BC9">
        <w:rPr>
          <w:color w:val="7030A0"/>
          <w:spacing w:val="7"/>
          <w:sz w:val="24"/>
        </w:rPr>
        <w:t xml:space="preserve"> </w:t>
      </w:r>
      <w:r w:rsidRPr="00BC4BC9">
        <w:rPr>
          <w:color w:val="7030A0"/>
          <w:sz w:val="24"/>
        </w:rPr>
        <w:t>le</w:t>
      </w:r>
      <w:r w:rsidRPr="00BC4BC9">
        <w:rPr>
          <w:color w:val="7030A0"/>
          <w:spacing w:val="7"/>
          <w:sz w:val="24"/>
        </w:rPr>
        <w:t xml:space="preserve"> </w:t>
      </w:r>
      <w:r w:rsidRPr="00BC4BC9">
        <w:rPr>
          <w:color w:val="7030A0"/>
          <w:sz w:val="24"/>
        </w:rPr>
        <w:t>norme</w:t>
      </w:r>
      <w:r w:rsidRPr="00BC4BC9">
        <w:rPr>
          <w:color w:val="7030A0"/>
          <w:spacing w:val="8"/>
          <w:sz w:val="24"/>
        </w:rPr>
        <w:t xml:space="preserve"> </w:t>
      </w:r>
      <w:r w:rsidRPr="00BC4BC9">
        <w:rPr>
          <w:color w:val="7030A0"/>
          <w:sz w:val="24"/>
        </w:rPr>
        <w:t>pattizie</w:t>
      </w:r>
      <w:r w:rsidRPr="00BC4BC9">
        <w:rPr>
          <w:color w:val="7030A0"/>
          <w:spacing w:val="7"/>
          <w:sz w:val="24"/>
        </w:rPr>
        <w:t xml:space="preserve"> </w:t>
      </w:r>
      <w:r w:rsidRPr="00BC4BC9">
        <w:rPr>
          <w:color w:val="7030A0"/>
          <w:sz w:val="24"/>
        </w:rPr>
        <w:t>di</w:t>
      </w:r>
      <w:r w:rsidRPr="00BC4BC9">
        <w:rPr>
          <w:color w:val="7030A0"/>
          <w:spacing w:val="7"/>
          <w:sz w:val="24"/>
        </w:rPr>
        <w:t xml:space="preserve"> </w:t>
      </w:r>
      <w:r w:rsidRPr="00BC4BC9">
        <w:rPr>
          <w:color w:val="7030A0"/>
          <w:sz w:val="24"/>
        </w:rPr>
        <w:t>cui</w:t>
      </w:r>
      <w:r w:rsidRPr="00BC4BC9">
        <w:rPr>
          <w:color w:val="7030A0"/>
          <w:spacing w:val="7"/>
          <w:sz w:val="24"/>
        </w:rPr>
        <w:t xml:space="preserve"> </w:t>
      </w:r>
      <w:r w:rsidRPr="00BC4BC9">
        <w:rPr>
          <w:color w:val="7030A0"/>
          <w:sz w:val="24"/>
        </w:rPr>
        <w:t>al</w:t>
      </w:r>
      <w:r w:rsidRPr="00BC4BC9">
        <w:rPr>
          <w:color w:val="7030A0"/>
          <w:spacing w:val="7"/>
          <w:sz w:val="24"/>
        </w:rPr>
        <w:t xml:space="preserve"> </w:t>
      </w:r>
      <w:r w:rsidRPr="00BC4BC9">
        <w:rPr>
          <w:color w:val="7030A0"/>
          <w:sz w:val="24"/>
        </w:rPr>
        <w:t>Protocollo</w:t>
      </w:r>
      <w:r w:rsidRPr="00BC4BC9">
        <w:rPr>
          <w:color w:val="7030A0"/>
          <w:spacing w:val="7"/>
          <w:sz w:val="24"/>
        </w:rPr>
        <w:t xml:space="preserve"> </w:t>
      </w:r>
      <w:r w:rsidRPr="00BC4BC9">
        <w:rPr>
          <w:color w:val="7030A0"/>
          <w:sz w:val="24"/>
        </w:rPr>
        <w:t>di</w:t>
      </w:r>
      <w:r w:rsidRPr="00BC4BC9">
        <w:rPr>
          <w:color w:val="7030A0"/>
          <w:spacing w:val="7"/>
          <w:sz w:val="24"/>
        </w:rPr>
        <w:t xml:space="preserve"> </w:t>
      </w:r>
      <w:r w:rsidRPr="00BC4BC9">
        <w:rPr>
          <w:color w:val="7030A0"/>
          <w:sz w:val="24"/>
        </w:rPr>
        <w:t>legalità</w:t>
      </w:r>
      <w:r w:rsidRPr="00BC4BC9">
        <w:rPr>
          <w:color w:val="7030A0"/>
          <w:spacing w:val="8"/>
          <w:sz w:val="24"/>
        </w:rPr>
        <w:t xml:space="preserve"> </w:t>
      </w:r>
      <w:r w:rsidRPr="00BC4BC9">
        <w:rPr>
          <w:color w:val="7030A0"/>
          <w:sz w:val="24"/>
        </w:rPr>
        <w:t>sottoscritto</w:t>
      </w:r>
      <w:r w:rsidRPr="00BC4BC9">
        <w:rPr>
          <w:color w:val="7030A0"/>
          <w:spacing w:val="-58"/>
          <w:sz w:val="24"/>
        </w:rPr>
        <w:t xml:space="preserve"> </w:t>
      </w:r>
      <w:r w:rsidRPr="00BC4BC9">
        <w:rPr>
          <w:color w:val="7030A0"/>
          <w:sz w:val="24"/>
        </w:rPr>
        <w:t>il 26 luglio 2017 tra il Commissario straordinario del Governo, la Struttura di Missione e la</w:t>
      </w:r>
      <w:r w:rsidRPr="00BC4BC9">
        <w:rPr>
          <w:color w:val="7030A0"/>
          <w:spacing w:val="1"/>
          <w:sz w:val="24"/>
        </w:rPr>
        <w:t xml:space="preserve"> </w:t>
      </w:r>
      <w:r w:rsidRPr="00BC4BC9">
        <w:rPr>
          <w:color w:val="7030A0"/>
          <w:sz w:val="24"/>
        </w:rPr>
        <w:t>Centrale Unica di Committenza, trattandosi di disposizioni applicabili a qualsivoglia intervento</w:t>
      </w:r>
      <w:r w:rsidRPr="00BC4BC9">
        <w:rPr>
          <w:color w:val="7030A0"/>
          <w:spacing w:val="1"/>
          <w:sz w:val="24"/>
        </w:rPr>
        <w:t xml:space="preserve"> </w:t>
      </w:r>
      <w:r w:rsidRPr="00BC4BC9">
        <w:rPr>
          <w:color w:val="7030A0"/>
          <w:sz w:val="24"/>
        </w:rPr>
        <w:t>di</w:t>
      </w:r>
      <w:r w:rsidRPr="00BC4BC9">
        <w:rPr>
          <w:color w:val="7030A0"/>
          <w:spacing w:val="10"/>
          <w:sz w:val="24"/>
        </w:rPr>
        <w:t xml:space="preserve"> </w:t>
      </w:r>
      <w:r w:rsidRPr="00BC4BC9">
        <w:rPr>
          <w:color w:val="7030A0"/>
          <w:sz w:val="24"/>
        </w:rPr>
        <w:t>ricostruzione</w:t>
      </w:r>
      <w:r w:rsidRPr="00BC4BC9">
        <w:rPr>
          <w:color w:val="7030A0"/>
          <w:spacing w:val="11"/>
          <w:sz w:val="24"/>
        </w:rPr>
        <w:t xml:space="preserve"> </w:t>
      </w:r>
      <w:r w:rsidRPr="00BC4BC9">
        <w:rPr>
          <w:color w:val="7030A0"/>
          <w:sz w:val="24"/>
        </w:rPr>
        <w:t>pubblica,</w:t>
      </w:r>
      <w:r w:rsidRPr="00BC4BC9">
        <w:rPr>
          <w:color w:val="7030A0"/>
          <w:spacing w:val="11"/>
          <w:sz w:val="24"/>
        </w:rPr>
        <w:t xml:space="preserve"> </w:t>
      </w:r>
      <w:r w:rsidRPr="00BC4BC9">
        <w:rPr>
          <w:color w:val="7030A0"/>
          <w:sz w:val="24"/>
        </w:rPr>
        <w:t>comprese</w:t>
      </w:r>
      <w:r w:rsidRPr="00BC4BC9">
        <w:rPr>
          <w:color w:val="7030A0"/>
          <w:spacing w:val="11"/>
          <w:sz w:val="24"/>
        </w:rPr>
        <w:t xml:space="preserve"> </w:t>
      </w:r>
      <w:r w:rsidRPr="00BC4BC9">
        <w:rPr>
          <w:color w:val="7030A0"/>
          <w:sz w:val="24"/>
        </w:rPr>
        <w:t>quelle</w:t>
      </w:r>
      <w:r w:rsidRPr="00BC4BC9">
        <w:rPr>
          <w:color w:val="7030A0"/>
          <w:spacing w:val="10"/>
          <w:sz w:val="24"/>
        </w:rPr>
        <w:t xml:space="preserve"> </w:t>
      </w:r>
      <w:r w:rsidRPr="00BC4BC9">
        <w:rPr>
          <w:color w:val="7030A0"/>
          <w:sz w:val="24"/>
        </w:rPr>
        <w:t>procedure,</w:t>
      </w:r>
      <w:r w:rsidRPr="00BC4BC9">
        <w:rPr>
          <w:color w:val="7030A0"/>
          <w:spacing w:val="11"/>
          <w:sz w:val="24"/>
        </w:rPr>
        <w:t xml:space="preserve"> </w:t>
      </w:r>
      <w:r w:rsidRPr="00BC4BC9">
        <w:rPr>
          <w:color w:val="7030A0"/>
          <w:sz w:val="24"/>
        </w:rPr>
        <w:t>come</w:t>
      </w:r>
      <w:r w:rsidRPr="00BC4BC9">
        <w:rPr>
          <w:color w:val="7030A0"/>
          <w:spacing w:val="11"/>
          <w:sz w:val="24"/>
        </w:rPr>
        <w:t xml:space="preserve"> </w:t>
      </w:r>
      <w:r w:rsidRPr="00BC4BC9">
        <w:rPr>
          <w:color w:val="7030A0"/>
          <w:sz w:val="24"/>
        </w:rPr>
        <w:t>la</w:t>
      </w:r>
      <w:r w:rsidRPr="00BC4BC9">
        <w:rPr>
          <w:color w:val="7030A0"/>
          <w:spacing w:val="11"/>
          <w:sz w:val="24"/>
        </w:rPr>
        <w:t xml:space="preserve"> </w:t>
      </w:r>
      <w:r w:rsidRPr="00BC4BC9">
        <w:rPr>
          <w:color w:val="7030A0"/>
          <w:sz w:val="24"/>
        </w:rPr>
        <w:t>presente,</w:t>
      </w:r>
      <w:r w:rsidRPr="00BC4BC9">
        <w:rPr>
          <w:color w:val="7030A0"/>
          <w:spacing w:val="11"/>
          <w:sz w:val="24"/>
        </w:rPr>
        <w:t xml:space="preserve"> </w:t>
      </w:r>
      <w:r w:rsidRPr="00BC4BC9">
        <w:rPr>
          <w:color w:val="7030A0"/>
          <w:sz w:val="24"/>
        </w:rPr>
        <w:t>che</w:t>
      </w:r>
      <w:r w:rsidRPr="00BC4BC9">
        <w:rPr>
          <w:color w:val="7030A0"/>
          <w:spacing w:val="11"/>
          <w:sz w:val="24"/>
        </w:rPr>
        <w:t xml:space="preserve"> </w:t>
      </w:r>
      <w:r w:rsidRPr="00BC4BC9">
        <w:rPr>
          <w:color w:val="7030A0"/>
          <w:sz w:val="24"/>
        </w:rPr>
        <w:t>non</w:t>
      </w:r>
      <w:r w:rsidRPr="00BC4BC9">
        <w:rPr>
          <w:color w:val="7030A0"/>
          <w:spacing w:val="11"/>
          <w:sz w:val="24"/>
        </w:rPr>
        <w:t xml:space="preserve"> </w:t>
      </w:r>
      <w:r w:rsidRPr="00BC4BC9">
        <w:rPr>
          <w:color w:val="7030A0"/>
          <w:sz w:val="24"/>
        </w:rPr>
        <w:t>transitano</w:t>
      </w:r>
      <w:r w:rsidRPr="00BC4BC9">
        <w:rPr>
          <w:color w:val="7030A0"/>
          <w:spacing w:val="12"/>
          <w:sz w:val="24"/>
        </w:rPr>
        <w:t xml:space="preserve"> </w:t>
      </w:r>
      <w:r w:rsidRPr="00BC4BC9">
        <w:rPr>
          <w:color w:val="7030A0"/>
          <w:sz w:val="24"/>
        </w:rPr>
        <w:t>per</w:t>
      </w:r>
      <w:r w:rsidRPr="00BC4BC9">
        <w:rPr>
          <w:color w:val="7030A0"/>
          <w:spacing w:val="-58"/>
          <w:sz w:val="24"/>
        </w:rPr>
        <w:t xml:space="preserve"> </w:t>
      </w:r>
      <w:r w:rsidRPr="00BC4BC9">
        <w:rPr>
          <w:color w:val="7030A0"/>
          <w:sz w:val="24"/>
        </w:rPr>
        <w:t>il</w:t>
      </w:r>
      <w:r w:rsidRPr="00BC4BC9">
        <w:rPr>
          <w:color w:val="7030A0"/>
          <w:spacing w:val="-1"/>
          <w:sz w:val="24"/>
        </w:rPr>
        <w:t xml:space="preserve"> </w:t>
      </w:r>
      <w:r w:rsidRPr="00BC4BC9">
        <w:rPr>
          <w:color w:val="7030A0"/>
          <w:sz w:val="24"/>
        </w:rPr>
        <w:t>tramite di INVITALIA</w:t>
      </w:r>
    </w:p>
    <w:bookmarkEnd w:id="159"/>
    <w:p w14:paraId="434C79D3" w14:textId="77777777" w:rsidR="005B12FA" w:rsidRDefault="005B12FA">
      <w:pPr>
        <w:pStyle w:val="Corpotesto"/>
      </w:pPr>
    </w:p>
    <w:p w14:paraId="034EA26A" w14:textId="77777777" w:rsidR="00665A1F" w:rsidRPr="00406937" w:rsidRDefault="00665A1F" w:rsidP="00665A1F">
      <w:pPr>
        <w:widowControl/>
        <w:suppressAutoHyphens/>
        <w:autoSpaceDE/>
        <w:autoSpaceDN/>
        <w:ind w:left="709"/>
        <w:jc w:val="both"/>
        <w:rPr>
          <w:b/>
          <w:bCs/>
          <w:color w:val="FF0000"/>
          <w:sz w:val="24"/>
          <w:szCs w:val="24"/>
          <w:lang w:eastAsia="it-IT"/>
        </w:rPr>
      </w:pPr>
      <w:bookmarkStart w:id="160" w:name="_Hlk201579816"/>
      <w:bookmarkStart w:id="161" w:name="_Hlk232757767"/>
      <w:bookmarkStart w:id="162" w:name="_Hlk162443769"/>
      <w:r w:rsidRPr="00406937">
        <w:rPr>
          <w:b/>
          <w:bCs/>
          <w:sz w:val="24"/>
          <w:szCs w:val="24"/>
          <w:lang w:eastAsia="it-IT"/>
        </w:rPr>
        <w:t>Dato atto che: (</w:t>
      </w:r>
      <w:bookmarkStart w:id="163" w:name="_Hlk188357332"/>
      <w:r w:rsidRPr="00406937">
        <w:rPr>
          <w:b/>
          <w:bCs/>
          <w:color w:val="FF0000"/>
          <w:sz w:val="24"/>
          <w:szCs w:val="24"/>
          <w:lang w:eastAsia="it-IT"/>
        </w:rPr>
        <w:t>inserire, se del caso)</w:t>
      </w:r>
    </w:p>
    <w:bookmarkEnd w:id="160"/>
    <w:p w14:paraId="25E05FA0" w14:textId="77777777" w:rsidR="00703186" w:rsidRPr="001A384C" w:rsidRDefault="00703186" w:rsidP="00703186">
      <w:pPr>
        <w:numPr>
          <w:ilvl w:val="0"/>
          <w:numId w:val="34"/>
        </w:numPr>
        <w:suppressAutoHyphens/>
        <w:ind w:left="1134" w:hanging="284"/>
        <w:jc w:val="both"/>
        <w:rPr>
          <w:iCs/>
          <w:sz w:val="24"/>
          <w:szCs w:val="24"/>
        </w:rPr>
      </w:pPr>
      <w:r w:rsidRPr="00E22C51">
        <w:rPr>
          <w:color w:val="FF0000"/>
          <w:sz w:val="24"/>
          <w:szCs w:val="24"/>
        </w:rPr>
        <w:t>(opzione)</w:t>
      </w:r>
      <w:r>
        <w:rPr>
          <w:sz w:val="24"/>
          <w:szCs w:val="24"/>
        </w:rPr>
        <w:t xml:space="preserve"> </w:t>
      </w:r>
      <w:r w:rsidRPr="001A384C">
        <w:rPr>
          <w:sz w:val="24"/>
          <w:szCs w:val="24"/>
        </w:rPr>
        <w:t>che questo Comune ha adottato il protocollo di legalità</w:t>
      </w:r>
      <w:r>
        <w:rPr>
          <w:sz w:val="24"/>
          <w:szCs w:val="24"/>
        </w:rPr>
        <w:t xml:space="preserve"> (</w:t>
      </w:r>
      <w:commentRangeStart w:id="164"/>
      <w:r w:rsidRPr="00E22C51">
        <w:rPr>
          <w:color w:val="FF0000"/>
          <w:sz w:val="24"/>
          <w:szCs w:val="24"/>
        </w:rPr>
        <w:t>oppure</w:t>
      </w:r>
      <w:commentRangeEnd w:id="164"/>
      <w:r>
        <w:rPr>
          <w:rStyle w:val="Rimandocommento"/>
          <w:lang w:val="x-none" w:eastAsia="x-none"/>
        </w:rPr>
        <w:commentReference w:id="164"/>
      </w:r>
      <w:r>
        <w:rPr>
          <w:sz w:val="24"/>
          <w:szCs w:val="24"/>
        </w:rPr>
        <w:t xml:space="preserve">) il </w:t>
      </w:r>
      <w:r w:rsidRPr="001A384C">
        <w:rPr>
          <w:sz w:val="24"/>
          <w:szCs w:val="24"/>
        </w:rPr>
        <w:t>patto di integrità (</w:t>
      </w:r>
      <w:r w:rsidRPr="001A384C">
        <w:rPr>
          <w:color w:val="FF0000"/>
          <w:sz w:val="24"/>
          <w:szCs w:val="24"/>
        </w:rPr>
        <w:t xml:space="preserve">attenzione, da non confondersi con il Piano triennale per la prevenzione della corruzione e della trasparenza </w:t>
      </w:r>
      <w:r>
        <w:rPr>
          <w:color w:val="FF0000"/>
          <w:sz w:val="24"/>
          <w:szCs w:val="24"/>
        </w:rPr>
        <w:t xml:space="preserve">(PTPCT) </w:t>
      </w:r>
      <w:r w:rsidRPr="001A384C">
        <w:rPr>
          <w:color w:val="FF0000"/>
          <w:sz w:val="24"/>
          <w:szCs w:val="24"/>
        </w:rPr>
        <w:t xml:space="preserve">che può contenere i predetti atti, ma che non sono ad essi analoghi. </w:t>
      </w:r>
      <w:r w:rsidRPr="001A384C">
        <w:rPr>
          <w:color w:val="FF0000"/>
          <w:sz w:val="24"/>
          <w:szCs w:val="24"/>
          <w:u w:val="single"/>
        </w:rPr>
        <w:t>Quindi laddove NON abbiate adottato un Protocollo di Legalità o approvato lo schema di un Patto di Integrità da sottoscrivere con i vs fornitori, astenetevi dallo scrivere ed obbligare a qualsiasi ulteriore adempimento, grazie!</w:t>
      </w:r>
      <w:r w:rsidRPr="001A384C">
        <w:rPr>
          <w:color w:val="FF0000"/>
          <w:sz w:val="24"/>
          <w:szCs w:val="24"/>
        </w:rPr>
        <w:t>)</w:t>
      </w:r>
    </w:p>
    <w:p w14:paraId="2BC13253" w14:textId="77777777" w:rsidR="00703186" w:rsidRPr="001A384C" w:rsidRDefault="00703186" w:rsidP="00703186">
      <w:pPr>
        <w:numPr>
          <w:ilvl w:val="0"/>
          <w:numId w:val="34"/>
        </w:numPr>
        <w:suppressAutoHyphens/>
        <w:ind w:left="1134" w:hanging="284"/>
        <w:jc w:val="both"/>
        <w:rPr>
          <w:iCs/>
          <w:sz w:val="24"/>
          <w:szCs w:val="24"/>
        </w:rPr>
      </w:pPr>
      <w:r w:rsidRPr="001A384C">
        <w:rPr>
          <w:iCs/>
          <w:color w:val="FF0000"/>
          <w:sz w:val="24"/>
          <w:szCs w:val="24"/>
        </w:rPr>
        <w:t>(conseguente a quanto sopra)</w:t>
      </w:r>
      <w:r>
        <w:rPr>
          <w:iCs/>
          <w:color w:val="FF0000"/>
          <w:sz w:val="24"/>
          <w:szCs w:val="24"/>
        </w:rPr>
        <w:t xml:space="preserve"> </w:t>
      </w:r>
      <w:r w:rsidRPr="001A384C">
        <w:rPr>
          <w:iCs/>
          <w:sz w:val="24"/>
          <w:szCs w:val="24"/>
        </w:rPr>
        <w:t>all’interno del bando di gara dovrà essere chiaramente riportato</w:t>
      </w:r>
      <w:r w:rsidRPr="001A384C">
        <w:rPr>
          <w:sz w:val="24"/>
          <w:szCs w:val="24"/>
        </w:rPr>
        <w:t xml:space="preserve"> che la mancata accettazione delle clausole contenute nel protocollo di legalità</w:t>
      </w:r>
      <w:r>
        <w:rPr>
          <w:sz w:val="24"/>
          <w:szCs w:val="24"/>
        </w:rPr>
        <w:t xml:space="preserve"> </w:t>
      </w:r>
      <w:r>
        <w:rPr>
          <w:color w:val="FF0000"/>
          <w:sz w:val="24"/>
          <w:szCs w:val="24"/>
        </w:rPr>
        <w:t xml:space="preserve">o </w:t>
      </w:r>
      <w:r w:rsidRPr="001A384C">
        <w:rPr>
          <w:sz w:val="24"/>
          <w:szCs w:val="24"/>
        </w:rPr>
        <w:t>patto di integrità, e il mancato rispetto dello stesso costituiscono causa di esclusione dalla gara, ai sensi dell’articolo 83 bis del decreto legislativo n.159/2011;</w:t>
      </w:r>
    </w:p>
    <w:p w14:paraId="2DB472A5" w14:textId="77777777" w:rsidR="00703186" w:rsidRDefault="00703186" w:rsidP="00703186">
      <w:pPr>
        <w:numPr>
          <w:ilvl w:val="0"/>
          <w:numId w:val="34"/>
        </w:numPr>
        <w:suppressAutoHyphens/>
        <w:ind w:left="1134" w:hanging="284"/>
        <w:jc w:val="both"/>
        <w:rPr>
          <w:iCs/>
          <w:sz w:val="24"/>
          <w:szCs w:val="24"/>
        </w:rPr>
      </w:pPr>
      <w:r w:rsidRPr="001A384C">
        <w:rPr>
          <w:iCs/>
          <w:color w:val="FF0000"/>
          <w:sz w:val="24"/>
          <w:szCs w:val="24"/>
        </w:rPr>
        <w:t>(questo deve esser</w:t>
      </w:r>
      <w:r>
        <w:rPr>
          <w:iCs/>
          <w:color w:val="FF0000"/>
          <w:sz w:val="24"/>
          <w:szCs w:val="24"/>
        </w:rPr>
        <w:t>ci</w:t>
      </w:r>
      <w:r w:rsidRPr="001A384C">
        <w:rPr>
          <w:iCs/>
          <w:color w:val="FF0000"/>
          <w:sz w:val="24"/>
          <w:szCs w:val="24"/>
        </w:rPr>
        <w:t xml:space="preserve"> per forza) </w:t>
      </w:r>
      <w:r w:rsidRPr="001A384C">
        <w:rPr>
          <w:iCs/>
          <w:sz w:val="24"/>
          <w:szCs w:val="24"/>
        </w:rPr>
        <w:t>all’interno bando di gara dovrà essere chiaramente l’obbligo per l’operatore economico di essere edotto degli obblighi derivanti dal Codice di comportamento adottato dal Comune reperibile sul profilo di committente sezione “Amministrazione Trasparente” e si impegna, in caso di aggiudicazione, ad osservare e a far osservare ai propri dipendenti e collaboratori, per quanto applicabile, il suddetto codice, pena la risoluzione del contratto;</w:t>
      </w:r>
    </w:p>
    <w:p w14:paraId="3B467539" w14:textId="7E9EEB45" w:rsidR="00665A1F" w:rsidRPr="00406937" w:rsidRDefault="00703186" w:rsidP="00703186">
      <w:pPr>
        <w:widowControl/>
        <w:numPr>
          <w:ilvl w:val="0"/>
          <w:numId w:val="34"/>
        </w:numPr>
        <w:suppressAutoHyphens/>
        <w:autoSpaceDE/>
        <w:autoSpaceDN/>
        <w:ind w:left="1134" w:hanging="284"/>
        <w:jc w:val="both"/>
        <w:rPr>
          <w:iCs/>
          <w:sz w:val="24"/>
          <w:szCs w:val="24"/>
          <w:lang w:eastAsia="it-IT"/>
        </w:rPr>
      </w:pPr>
      <w:r w:rsidRPr="001A384C">
        <w:rPr>
          <w:iCs/>
          <w:color w:val="FF0000"/>
          <w:sz w:val="24"/>
          <w:szCs w:val="24"/>
        </w:rPr>
        <w:t>(questo deve esser</w:t>
      </w:r>
      <w:r>
        <w:rPr>
          <w:iCs/>
          <w:color w:val="FF0000"/>
          <w:sz w:val="24"/>
          <w:szCs w:val="24"/>
        </w:rPr>
        <w:t>ci</w:t>
      </w:r>
      <w:r w:rsidRPr="001A384C">
        <w:rPr>
          <w:iCs/>
          <w:color w:val="FF0000"/>
          <w:sz w:val="24"/>
          <w:szCs w:val="24"/>
        </w:rPr>
        <w:t xml:space="preserve"> per forza)</w:t>
      </w:r>
      <w:r w:rsidRPr="00E22C51">
        <w:t xml:space="preserve"> </w:t>
      </w:r>
      <w:r w:rsidRPr="00E22C51">
        <w:rPr>
          <w:iCs/>
          <w:sz w:val="24"/>
          <w:szCs w:val="24"/>
        </w:rPr>
        <w:t>all’interno bando di gara dovrà essere chiaramente riportato l’obbligo per l’operatore economico di dichiarare di non aver stipulato contratti di lavoro o comunque attribuito incarichi a ex dipendenti pubblici in violazione dell’articolo 53, comma 16-ter, del decreto legislativo del 2001 n. 165 a soggetti che hanno esercitato, in qualità di dipendenti, poteri autoritativi o negoziali presso l’amministrazione affidante negli ultimi tre anni</w:t>
      </w:r>
      <w:r w:rsidR="00665A1F" w:rsidRPr="00406937">
        <w:rPr>
          <w:iCs/>
          <w:sz w:val="24"/>
          <w:szCs w:val="24"/>
          <w:lang w:eastAsia="it-IT"/>
        </w:rPr>
        <w:t>;</w:t>
      </w:r>
      <w:bookmarkEnd w:id="161"/>
    </w:p>
    <w:bookmarkEnd w:id="163"/>
    <w:p w14:paraId="7943F924" w14:textId="77777777" w:rsidR="005B12FA" w:rsidRDefault="005B12FA">
      <w:pPr>
        <w:pStyle w:val="Corpotesto"/>
        <w:rPr>
          <w:sz w:val="20"/>
        </w:rPr>
      </w:pPr>
    </w:p>
    <w:p w14:paraId="5CBE01C6" w14:textId="77777777" w:rsidR="005B12FA" w:rsidRDefault="0062300F">
      <w:pPr>
        <w:pStyle w:val="Titolo1"/>
        <w:rPr>
          <w:u w:val="none"/>
        </w:rPr>
      </w:pPr>
      <w:bookmarkStart w:id="165" w:name="_Hlk232758389"/>
      <w:bookmarkEnd w:id="162"/>
      <w:r>
        <w:rPr>
          <w:u w:val="none"/>
        </w:rPr>
        <w:t>Dato</w:t>
      </w:r>
      <w:r>
        <w:rPr>
          <w:spacing w:val="-2"/>
          <w:u w:val="none"/>
        </w:rPr>
        <w:t xml:space="preserve"> </w:t>
      </w:r>
      <w:r>
        <w:rPr>
          <w:u w:val="none"/>
        </w:rPr>
        <w:t>atto</w:t>
      </w:r>
      <w:r>
        <w:rPr>
          <w:spacing w:val="-1"/>
          <w:u w:val="none"/>
        </w:rPr>
        <w:t xml:space="preserve"> </w:t>
      </w:r>
      <w:r>
        <w:rPr>
          <w:u w:val="none"/>
        </w:rPr>
        <w:t>che:</w:t>
      </w:r>
    </w:p>
    <w:p w14:paraId="24B04D69" w14:textId="77777777" w:rsidR="00CA6E31" w:rsidRPr="000608F8" w:rsidRDefault="00CA6E31" w:rsidP="00CA6E31">
      <w:pPr>
        <w:pStyle w:val="Paragrafoelenco"/>
        <w:numPr>
          <w:ilvl w:val="0"/>
          <w:numId w:val="8"/>
        </w:numPr>
        <w:tabs>
          <w:tab w:val="left" w:pos="767"/>
        </w:tabs>
        <w:spacing w:before="40"/>
        <w:ind w:right="419"/>
        <w:rPr>
          <w:sz w:val="24"/>
          <w:szCs w:val="24"/>
        </w:rPr>
      </w:pPr>
      <w:bookmarkStart w:id="166" w:name="_Hlk201579917"/>
      <w:r w:rsidRPr="000608F8">
        <w:rPr>
          <w:sz w:val="24"/>
          <w:szCs w:val="24"/>
        </w:rPr>
        <w:t>ai sensi dell’art. 50, comma 2-bis del Codice l’avviso dell’avvio della procedura di cui al presente atto sarà pubblicata sul profilo del committente della Stazione Unica Appaltante della Provincia di Fermo;</w:t>
      </w:r>
    </w:p>
    <w:bookmarkEnd w:id="166"/>
    <w:p w14:paraId="1A967C1B" w14:textId="77777777" w:rsidR="00CA6E31" w:rsidRPr="00A854D5" w:rsidRDefault="00CA6E31" w:rsidP="00CA6E31">
      <w:pPr>
        <w:pStyle w:val="Paragrafoelenco"/>
        <w:numPr>
          <w:ilvl w:val="0"/>
          <w:numId w:val="8"/>
        </w:numPr>
        <w:tabs>
          <w:tab w:val="left" w:pos="767"/>
        </w:tabs>
        <w:spacing w:before="40"/>
        <w:ind w:right="419"/>
        <w:rPr>
          <w:sz w:val="24"/>
          <w:szCs w:val="24"/>
        </w:rPr>
      </w:pPr>
      <w:r w:rsidRPr="00A854D5">
        <w:rPr>
          <w:sz w:val="24"/>
          <w:szCs w:val="24"/>
        </w:rPr>
        <w:t>in forza di quanto previsto dall’art.3 punto h. della Convenzione, è onere della Stazione Unica Appaltante della Provincia di Fermo procedere all’acquisizione del Codice Identificativo Gara (CIG) p/c di questo Comune e provvedere, successivamente, al pagamento del relativo contributo all’Autorità Nazionale Anticorruzione (ANAC), dietro corresponsione dell’importo da parte di questo Comune;</w:t>
      </w:r>
    </w:p>
    <w:p w14:paraId="1A23CBD0" w14:textId="1C9C94E7" w:rsidR="00CA6E31" w:rsidRPr="00CA6E31" w:rsidRDefault="000608F8" w:rsidP="00CA6E31">
      <w:pPr>
        <w:pStyle w:val="Paragrafoelenco"/>
        <w:numPr>
          <w:ilvl w:val="0"/>
          <w:numId w:val="8"/>
        </w:numPr>
        <w:tabs>
          <w:tab w:val="left" w:pos="767"/>
        </w:tabs>
        <w:spacing w:before="40"/>
        <w:ind w:right="418"/>
        <w:rPr>
          <w:sz w:val="24"/>
          <w:szCs w:val="24"/>
        </w:rPr>
      </w:pPr>
      <w:r w:rsidRPr="00ED6571">
        <w:rPr>
          <w:bCs/>
          <w:sz w:val="24"/>
          <w:szCs w:val="24"/>
        </w:rPr>
        <w:t xml:space="preserve">ai sensi dell’art. 2, comma 1, della deliberazione ANAC n. </w:t>
      </w:r>
      <w:commentRangeStart w:id="167"/>
      <w:r w:rsidRPr="00ED6571">
        <w:rPr>
          <w:bCs/>
          <w:sz w:val="24"/>
          <w:szCs w:val="24"/>
        </w:rPr>
        <w:t xml:space="preserve">____ </w:t>
      </w:r>
      <w:commentRangeEnd w:id="167"/>
      <w:r>
        <w:rPr>
          <w:rStyle w:val="Rimandocommento"/>
        </w:rPr>
        <w:commentReference w:id="167"/>
      </w:r>
      <w:r w:rsidRPr="00ED6571">
        <w:rPr>
          <w:bCs/>
          <w:sz w:val="24"/>
          <w:szCs w:val="24"/>
        </w:rPr>
        <w:t>del ____________</w:t>
      </w:r>
      <w:r>
        <w:rPr>
          <w:bCs/>
          <w:sz w:val="24"/>
          <w:szCs w:val="24"/>
        </w:rPr>
        <w:t xml:space="preserve"> </w:t>
      </w:r>
      <w:r w:rsidRPr="00ED6571">
        <w:rPr>
          <w:bCs/>
          <w:sz w:val="24"/>
          <w:szCs w:val="24"/>
        </w:rPr>
        <w:t xml:space="preserve">l’importo del contributo a carico del soggetto appaltante per la presente procedura è pari ad € </w:t>
      </w:r>
      <w:r w:rsidRPr="0063245F">
        <w:rPr>
          <w:bCs/>
          <w:sz w:val="24"/>
          <w:szCs w:val="24"/>
        </w:rPr>
        <w:t>________________,</w:t>
      </w:r>
      <w:r w:rsidRPr="00ED6571">
        <w:rPr>
          <w:bCs/>
          <w:sz w:val="24"/>
          <w:szCs w:val="24"/>
        </w:rPr>
        <w:t xml:space="preserve"> da versare nei termini suindicati</w:t>
      </w:r>
      <w:r w:rsidRPr="00ED6571">
        <w:rPr>
          <w:rFonts w:eastAsia="Calibri"/>
          <w:sz w:val="24"/>
          <w:szCs w:val="24"/>
        </w:rPr>
        <w:t>;</w:t>
      </w:r>
    </w:p>
    <w:p w14:paraId="659243ED" w14:textId="3788B82C" w:rsidR="007A595B" w:rsidRPr="009E3D1F" w:rsidRDefault="007A595B" w:rsidP="007A595B">
      <w:pPr>
        <w:widowControl/>
        <w:numPr>
          <w:ilvl w:val="0"/>
          <w:numId w:val="8"/>
        </w:numPr>
        <w:suppressAutoHyphens/>
        <w:autoSpaceDE/>
        <w:autoSpaceDN/>
        <w:jc w:val="both"/>
        <w:rPr>
          <w:color w:val="7030A0"/>
          <w:sz w:val="24"/>
          <w:szCs w:val="24"/>
        </w:rPr>
      </w:pPr>
      <w:bookmarkStart w:id="168" w:name="_Hlk189658097"/>
      <w:bookmarkStart w:id="169" w:name="_Hlk189658043"/>
      <w:r>
        <w:rPr>
          <w:color w:val="7030A0"/>
          <w:sz w:val="24"/>
          <w:szCs w:val="24"/>
        </w:rPr>
        <w:t>(</w:t>
      </w:r>
      <w:r>
        <w:rPr>
          <w:color w:val="FF0000"/>
          <w:sz w:val="24"/>
          <w:szCs w:val="24"/>
        </w:rPr>
        <w:t xml:space="preserve">oppure, se procedura Sisma) </w:t>
      </w:r>
      <w:bookmarkEnd w:id="168"/>
      <w:r w:rsidRPr="009E3D1F">
        <w:rPr>
          <w:color w:val="7030A0"/>
          <w:sz w:val="24"/>
          <w:szCs w:val="24"/>
        </w:rPr>
        <w:t>per</w:t>
      </w:r>
      <w:r w:rsidRPr="009E3D1F">
        <w:rPr>
          <w:color w:val="7030A0"/>
          <w:spacing w:val="28"/>
          <w:sz w:val="24"/>
          <w:szCs w:val="24"/>
        </w:rPr>
        <w:t xml:space="preserve"> </w:t>
      </w:r>
      <w:r w:rsidRPr="009E3D1F">
        <w:rPr>
          <w:color w:val="7030A0"/>
          <w:sz w:val="24"/>
          <w:szCs w:val="24"/>
        </w:rPr>
        <w:t>effetto</w:t>
      </w:r>
      <w:r w:rsidRPr="009E3D1F">
        <w:rPr>
          <w:color w:val="7030A0"/>
          <w:spacing w:val="28"/>
          <w:sz w:val="24"/>
          <w:szCs w:val="24"/>
        </w:rPr>
        <w:t xml:space="preserve"> </w:t>
      </w:r>
      <w:r w:rsidRPr="009E3D1F">
        <w:rPr>
          <w:color w:val="7030A0"/>
          <w:sz w:val="24"/>
          <w:szCs w:val="24"/>
        </w:rPr>
        <w:t>della</w:t>
      </w:r>
      <w:r w:rsidRPr="009E3D1F">
        <w:rPr>
          <w:color w:val="7030A0"/>
          <w:spacing w:val="27"/>
          <w:sz w:val="24"/>
          <w:szCs w:val="24"/>
        </w:rPr>
        <w:t xml:space="preserve"> </w:t>
      </w:r>
      <w:r w:rsidRPr="009E3D1F">
        <w:rPr>
          <w:color w:val="7030A0"/>
          <w:sz w:val="24"/>
          <w:szCs w:val="24"/>
        </w:rPr>
        <w:t>delibera</w:t>
      </w:r>
      <w:r w:rsidRPr="009E3D1F">
        <w:rPr>
          <w:color w:val="7030A0"/>
          <w:spacing w:val="26"/>
          <w:sz w:val="24"/>
          <w:szCs w:val="24"/>
        </w:rPr>
        <w:t xml:space="preserve"> </w:t>
      </w:r>
      <w:r w:rsidRPr="009E3D1F">
        <w:rPr>
          <w:color w:val="7030A0"/>
          <w:sz w:val="24"/>
          <w:szCs w:val="24"/>
        </w:rPr>
        <w:t>ANAC</w:t>
      </w:r>
      <w:r w:rsidRPr="009E3D1F">
        <w:rPr>
          <w:color w:val="7030A0"/>
          <w:spacing w:val="26"/>
          <w:sz w:val="24"/>
          <w:szCs w:val="24"/>
        </w:rPr>
        <w:t xml:space="preserve"> </w:t>
      </w:r>
      <w:r w:rsidRPr="009E3D1F">
        <w:rPr>
          <w:color w:val="7030A0"/>
          <w:sz w:val="24"/>
          <w:szCs w:val="24"/>
        </w:rPr>
        <w:t>n.</w:t>
      </w:r>
      <w:r w:rsidRPr="009E3D1F">
        <w:rPr>
          <w:color w:val="7030A0"/>
          <w:spacing w:val="28"/>
          <w:sz w:val="24"/>
          <w:szCs w:val="24"/>
        </w:rPr>
        <w:t xml:space="preserve"> </w:t>
      </w:r>
      <w:r w:rsidRPr="009E3D1F">
        <w:rPr>
          <w:color w:val="7030A0"/>
          <w:sz w:val="24"/>
          <w:szCs w:val="24"/>
        </w:rPr>
        <w:t>359</w:t>
      </w:r>
      <w:r w:rsidRPr="009E3D1F">
        <w:rPr>
          <w:color w:val="7030A0"/>
          <w:spacing w:val="28"/>
          <w:sz w:val="24"/>
          <w:szCs w:val="24"/>
        </w:rPr>
        <w:t xml:space="preserve"> </w:t>
      </w:r>
      <w:r w:rsidRPr="009E3D1F">
        <w:rPr>
          <w:color w:val="7030A0"/>
          <w:sz w:val="24"/>
          <w:szCs w:val="24"/>
        </w:rPr>
        <w:t>del</w:t>
      </w:r>
      <w:r w:rsidRPr="009E3D1F">
        <w:rPr>
          <w:color w:val="7030A0"/>
          <w:spacing w:val="28"/>
          <w:sz w:val="24"/>
          <w:szCs w:val="24"/>
        </w:rPr>
        <w:t xml:space="preserve"> </w:t>
      </w:r>
      <w:r w:rsidRPr="009E3D1F">
        <w:rPr>
          <w:color w:val="7030A0"/>
          <w:sz w:val="24"/>
          <w:szCs w:val="24"/>
        </w:rPr>
        <w:t>29/03/2017,</w:t>
      </w:r>
      <w:r w:rsidRPr="009E3D1F">
        <w:rPr>
          <w:color w:val="7030A0"/>
          <w:spacing w:val="26"/>
          <w:sz w:val="24"/>
          <w:szCs w:val="24"/>
        </w:rPr>
        <w:t xml:space="preserve"> </w:t>
      </w:r>
      <w:r w:rsidRPr="009E3D1F">
        <w:rPr>
          <w:color w:val="7030A0"/>
          <w:sz w:val="24"/>
          <w:szCs w:val="24"/>
        </w:rPr>
        <w:t>resa</w:t>
      </w:r>
      <w:r w:rsidRPr="009E3D1F">
        <w:rPr>
          <w:color w:val="7030A0"/>
          <w:spacing w:val="27"/>
          <w:sz w:val="24"/>
          <w:szCs w:val="24"/>
        </w:rPr>
        <w:t xml:space="preserve"> </w:t>
      </w:r>
      <w:r w:rsidRPr="009E3D1F">
        <w:rPr>
          <w:color w:val="7030A0"/>
          <w:sz w:val="24"/>
          <w:szCs w:val="24"/>
        </w:rPr>
        <w:t>esecutiva</w:t>
      </w:r>
      <w:r w:rsidRPr="009E3D1F">
        <w:rPr>
          <w:color w:val="7030A0"/>
          <w:spacing w:val="28"/>
          <w:sz w:val="24"/>
          <w:szCs w:val="24"/>
        </w:rPr>
        <w:t xml:space="preserve"> </w:t>
      </w:r>
      <w:r w:rsidRPr="009E3D1F">
        <w:rPr>
          <w:color w:val="7030A0"/>
          <w:sz w:val="24"/>
          <w:szCs w:val="24"/>
        </w:rPr>
        <w:t>con</w:t>
      </w:r>
      <w:r w:rsidRPr="009E3D1F">
        <w:rPr>
          <w:color w:val="7030A0"/>
          <w:spacing w:val="28"/>
          <w:sz w:val="24"/>
          <w:szCs w:val="24"/>
        </w:rPr>
        <w:t xml:space="preserve"> </w:t>
      </w:r>
      <w:r w:rsidRPr="009E3D1F">
        <w:rPr>
          <w:color w:val="7030A0"/>
          <w:sz w:val="24"/>
          <w:szCs w:val="24"/>
        </w:rPr>
        <w:t>DPCM</w:t>
      </w:r>
      <w:r w:rsidRPr="009E3D1F">
        <w:rPr>
          <w:color w:val="7030A0"/>
          <w:spacing w:val="-57"/>
          <w:sz w:val="24"/>
          <w:szCs w:val="24"/>
        </w:rPr>
        <w:t xml:space="preserve"> </w:t>
      </w:r>
      <w:r w:rsidRPr="009E3D1F">
        <w:rPr>
          <w:color w:val="7030A0"/>
          <w:sz w:val="24"/>
          <w:szCs w:val="24"/>
        </w:rPr>
        <w:t>del 28/09/2017, la presente procedura, riguardando l’affidamento di servizi relativi a</w:t>
      </w:r>
      <w:r w:rsidRPr="009E3D1F">
        <w:rPr>
          <w:color w:val="7030A0"/>
          <w:spacing w:val="1"/>
          <w:sz w:val="24"/>
          <w:szCs w:val="24"/>
        </w:rPr>
        <w:t xml:space="preserve"> </w:t>
      </w:r>
      <w:r w:rsidRPr="009E3D1F">
        <w:rPr>
          <w:color w:val="7030A0"/>
          <w:sz w:val="24"/>
          <w:szCs w:val="24"/>
        </w:rPr>
        <w:t>lavori</w:t>
      </w:r>
      <w:r w:rsidRPr="009E3D1F">
        <w:rPr>
          <w:color w:val="7030A0"/>
          <w:spacing w:val="1"/>
          <w:sz w:val="24"/>
          <w:szCs w:val="24"/>
        </w:rPr>
        <w:t xml:space="preserve"> </w:t>
      </w:r>
      <w:r w:rsidRPr="009E3D1F">
        <w:rPr>
          <w:color w:val="7030A0"/>
          <w:sz w:val="24"/>
          <w:szCs w:val="24"/>
        </w:rPr>
        <w:t>da</w:t>
      </w:r>
      <w:r w:rsidRPr="009E3D1F">
        <w:rPr>
          <w:color w:val="7030A0"/>
          <w:spacing w:val="1"/>
          <w:sz w:val="24"/>
          <w:szCs w:val="24"/>
        </w:rPr>
        <w:t xml:space="preserve"> </w:t>
      </w:r>
      <w:r w:rsidRPr="009E3D1F">
        <w:rPr>
          <w:color w:val="7030A0"/>
          <w:sz w:val="24"/>
          <w:szCs w:val="24"/>
        </w:rPr>
        <w:t>espletare</w:t>
      </w:r>
      <w:r w:rsidRPr="009E3D1F">
        <w:rPr>
          <w:color w:val="7030A0"/>
          <w:spacing w:val="1"/>
          <w:sz w:val="24"/>
          <w:szCs w:val="24"/>
        </w:rPr>
        <w:t xml:space="preserve"> </w:t>
      </w:r>
      <w:r w:rsidRPr="009E3D1F">
        <w:rPr>
          <w:color w:val="7030A0"/>
          <w:sz w:val="24"/>
          <w:szCs w:val="24"/>
        </w:rPr>
        <w:t>nell’ambito</w:t>
      </w:r>
      <w:r w:rsidRPr="009E3D1F">
        <w:rPr>
          <w:color w:val="7030A0"/>
          <w:spacing w:val="1"/>
          <w:sz w:val="24"/>
          <w:szCs w:val="24"/>
        </w:rPr>
        <w:t xml:space="preserve"> </w:t>
      </w:r>
      <w:r w:rsidRPr="009E3D1F">
        <w:rPr>
          <w:color w:val="7030A0"/>
          <w:sz w:val="24"/>
          <w:szCs w:val="24"/>
        </w:rPr>
        <w:t>della</w:t>
      </w:r>
      <w:r w:rsidRPr="009E3D1F">
        <w:rPr>
          <w:color w:val="7030A0"/>
          <w:spacing w:val="1"/>
          <w:sz w:val="24"/>
          <w:szCs w:val="24"/>
        </w:rPr>
        <w:t xml:space="preserve"> </w:t>
      </w:r>
      <w:r w:rsidRPr="009E3D1F">
        <w:rPr>
          <w:color w:val="7030A0"/>
          <w:sz w:val="24"/>
          <w:szCs w:val="24"/>
        </w:rPr>
        <w:t>ricostruzione</w:t>
      </w:r>
      <w:r w:rsidRPr="009E3D1F">
        <w:rPr>
          <w:color w:val="7030A0"/>
          <w:spacing w:val="1"/>
          <w:sz w:val="24"/>
          <w:szCs w:val="24"/>
        </w:rPr>
        <w:t xml:space="preserve"> </w:t>
      </w:r>
      <w:r w:rsidRPr="009E3D1F">
        <w:rPr>
          <w:color w:val="7030A0"/>
          <w:sz w:val="24"/>
          <w:szCs w:val="24"/>
        </w:rPr>
        <w:t>pubblica,</w:t>
      </w:r>
      <w:r w:rsidRPr="009E3D1F">
        <w:rPr>
          <w:color w:val="7030A0"/>
          <w:spacing w:val="1"/>
          <w:sz w:val="24"/>
          <w:szCs w:val="24"/>
        </w:rPr>
        <w:t xml:space="preserve"> </w:t>
      </w:r>
      <w:r w:rsidRPr="009E3D1F">
        <w:rPr>
          <w:color w:val="7030A0"/>
          <w:sz w:val="24"/>
          <w:szCs w:val="24"/>
        </w:rPr>
        <w:t>rientra</w:t>
      </w:r>
      <w:r w:rsidRPr="009E3D1F">
        <w:rPr>
          <w:color w:val="7030A0"/>
          <w:spacing w:val="1"/>
          <w:sz w:val="24"/>
          <w:szCs w:val="24"/>
        </w:rPr>
        <w:t xml:space="preserve"> </w:t>
      </w:r>
      <w:r w:rsidRPr="009E3D1F">
        <w:rPr>
          <w:color w:val="7030A0"/>
          <w:sz w:val="24"/>
          <w:szCs w:val="24"/>
        </w:rPr>
        <w:t>tra</w:t>
      </w:r>
      <w:r w:rsidRPr="009E3D1F">
        <w:rPr>
          <w:color w:val="7030A0"/>
          <w:spacing w:val="1"/>
          <w:sz w:val="24"/>
          <w:szCs w:val="24"/>
        </w:rPr>
        <w:t xml:space="preserve"> </w:t>
      </w:r>
      <w:r w:rsidRPr="009E3D1F">
        <w:rPr>
          <w:color w:val="7030A0"/>
          <w:sz w:val="24"/>
          <w:szCs w:val="24"/>
        </w:rPr>
        <w:t>quelle</w:t>
      </w:r>
      <w:r w:rsidRPr="009E3D1F">
        <w:rPr>
          <w:color w:val="7030A0"/>
          <w:spacing w:val="1"/>
          <w:sz w:val="24"/>
          <w:szCs w:val="24"/>
        </w:rPr>
        <w:t xml:space="preserve"> </w:t>
      </w:r>
      <w:r w:rsidRPr="009E3D1F">
        <w:rPr>
          <w:color w:val="7030A0"/>
          <w:sz w:val="24"/>
          <w:szCs w:val="24"/>
        </w:rPr>
        <w:t>esonerate</w:t>
      </w:r>
      <w:r w:rsidRPr="009E3D1F">
        <w:rPr>
          <w:color w:val="7030A0"/>
          <w:spacing w:val="1"/>
          <w:sz w:val="24"/>
          <w:szCs w:val="24"/>
        </w:rPr>
        <w:t xml:space="preserve"> </w:t>
      </w:r>
      <w:r w:rsidRPr="009E3D1F">
        <w:rPr>
          <w:color w:val="7030A0"/>
          <w:sz w:val="24"/>
          <w:szCs w:val="24"/>
        </w:rPr>
        <w:t>dal</w:t>
      </w:r>
      <w:r w:rsidRPr="009E3D1F">
        <w:rPr>
          <w:color w:val="7030A0"/>
          <w:spacing w:val="1"/>
          <w:sz w:val="24"/>
          <w:szCs w:val="24"/>
        </w:rPr>
        <w:t xml:space="preserve"> </w:t>
      </w:r>
      <w:r w:rsidRPr="009E3D1F">
        <w:rPr>
          <w:color w:val="7030A0"/>
          <w:sz w:val="24"/>
          <w:szCs w:val="24"/>
        </w:rPr>
        <w:t>pagamento</w:t>
      </w:r>
      <w:r w:rsidRPr="009E3D1F">
        <w:rPr>
          <w:color w:val="7030A0"/>
          <w:spacing w:val="1"/>
          <w:sz w:val="24"/>
          <w:szCs w:val="24"/>
        </w:rPr>
        <w:t xml:space="preserve"> </w:t>
      </w:r>
      <w:r w:rsidRPr="009E3D1F">
        <w:rPr>
          <w:color w:val="7030A0"/>
          <w:sz w:val="24"/>
          <w:szCs w:val="24"/>
        </w:rPr>
        <w:t>del</w:t>
      </w:r>
      <w:r w:rsidRPr="009E3D1F">
        <w:rPr>
          <w:color w:val="7030A0"/>
          <w:spacing w:val="1"/>
          <w:sz w:val="24"/>
          <w:szCs w:val="24"/>
        </w:rPr>
        <w:t xml:space="preserve"> </w:t>
      </w:r>
      <w:r w:rsidRPr="009E3D1F">
        <w:rPr>
          <w:color w:val="7030A0"/>
          <w:sz w:val="24"/>
          <w:szCs w:val="24"/>
        </w:rPr>
        <w:t>contributo</w:t>
      </w:r>
      <w:r w:rsidRPr="009E3D1F">
        <w:rPr>
          <w:color w:val="7030A0"/>
          <w:spacing w:val="1"/>
          <w:sz w:val="24"/>
          <w:szCs w:val="24"/>
        </w:rPr>
        <w:t xml:space="preserve"> </w:t>
      </w:r>
      <w:r w:rsidRPr="009E3D1F">
        <w:rPr>
          <w:color w:val="7030A0"/>
          <w:sz w:val="24"/>
          <w:szCs w:val="24"/>
        </w:rPr>
        <w:t>in</w:t>
      </w:r>
      <w:r w:rsidRPr="009E3D1F">
        <w:rPr>
          <w:color w:val="7030A0"/>
          <w:spacing w:val="1"/>
          <w:sz w:val="24"/>
          <w:szCs w:val="24"/>
        </w:rPr>
        <w:t xml:space="preserve"> </w:t>
      </w:r>
      <w:r w:rsidRPr="009E3D1F">
        <w:rPr>
          <w:color w:val="7030A0"/>
          <w:sz w:val="24"/>
          <w:szCs w:val="24"/>
        </w:rPr>
        <w:t>favore</w:t>
      </w:r>
      <w:r w:rsidRPr="009E3D1F">
        <w:rPr>
          <w:color w:val="7030A0"/>
          <w:spacing w:val="1"/>
          <w:sz w:val="24"/>
          <w:szCs w:val="24"/>
        </w:rPr>
        <w:t xml:space="preserve"> </w:t>
      </w:r>
      <w:r w:rsidRPr="009E3D1F">
        <w:rPr>
          <w:color w:val="7030A0"/>
          <w:sz w:val="24"/>
          <w:szCs w:val="24"/>
        </w:rPr>
        <w:t>dell’Autorità</w:t>
      </w:r>
      <w:r w:rsidRPr="009E3D1F">
        <w:rPr>
          <w:color w:val="7030A0"/>
          <w:spacing w:val="1"/>
          <w:sz w:val="24"/>
          <w:szCs w:val="24"/>
        </w:rPr>
        <w:t xml:space="preserve"> </w:t>
      </w:r>
      <w:r w:rsidRPr="009E3D1F">
        <w:rPr>
          <w:color w:val="7030A0"/>
          <w:sz w:val="24"/>
          <w:szCs w:val="24"/>
        </w:rPr>
        <w:t>da</w:t>
      </w:r>
      <w:r w:rsidRPr="009E3D1F">
        <w:rPr>
          <w:color w:val="7030A0"/>
          <w:spacing w:val="1"/>
          <w:sz w:val="24"/>
          <w:szCs w:val="24"/>
        </w:rPr>
        <w:t xml:space="preserve"> </w:t>
      </w:r>
      <w:r w:rsidRPr="009E3D1F">
        <w:rPr>
          <w:color w:val="7030A0"/>
          <w:sz w:val="24"/>
          <w:szCs w:val="24"/>
        </w:rPr>
        <w:t>parte</w:t>
      </w:r>
      <w:r w:rsidRPr="009E3D1F">
        <w:rPr>
          <w:color w:val="7030A0"/>
          <w:spacing w:val="1"/>
          <w:sz w:val="24"/>
          <w:szCs w:val="24"/>
        </w:rPr>
        <w:t xml:space="preserve"> </w:t>
      </w:r>
      <w:r w:rsidRPr="009E3D1F">
        <w:rPr>
          <w:color w:val="7030A0"/>
          <w:sz w:val="24"/>
          <w:szCs w:val="24"/>
        </w:rPr>
        <w:t>degli</w:t>
      </w:r>
      <w:r w:rsidRPr="009E3D1F">
        <w:rPr>
          <w:color w:val="7030A0"/>
          <w:spacing w:val="1"/>
          <w:sz w:val="24"/>
          <w:szCs w:val="24"/>
        </w:rPr>
        <w:t xml:space="preserve"> </w:t>
      </w:r>
      <w:r w:rsidRPr="009E3D1F">
        <w:rPr>
          <w:color w:val="7030A0"/>
          <w:sz w:val="24"/>
          <w:szCs w:val="24"/>
        </w:rPr>
        <w:t>operatori economici partecipanti;</w:t>
      </w:r>
    </w:p>
    <w:p w14:paraId="27ED7E5D" w14:textId="30254DA9" w:rsidR="002151F8" w:rsidRPr="002151F8" w:rsidRDefault="000608F8" w:rsidP="000608F8">
      <w:pPr>
        <w:pStyle w:val="Paragrafoelenco"/>
        <w:numPr>
          <w:ilvl w:val="0"/>
          <w:numId w:val="8"/>
        </w:numPr>
        <w:tabs>
          <w:tab w:val="left" w:pos="767"/>
        </w:tabs>
        <w:spacing w:before="40"/>
        <w:ind w:right="418"/>
        <w:rPr>
          <w:sz w:val="24"/>
          <w:szCs w:val="24"/>
        </w:rPr>
      </w:pPr>
      <w:bookmarkStart w:id="170" w:name="_Hlk201580001"/>
      <w:bookmarkEnd w:id="169"/>
      <w:r w:rsidRPr="00607511">
        <w:rPr>
          <w:sz w:val="24"/>
          <w:szCs w:val="24"/>
        </w:rPr>
        <w:t xml:space="preserve">Incentivo per funzioni tecniche ai sensi dell'art. 45 del </w:t>
      </w:r>
      <w:proofErr w:type="spellStart"/>
      <w:r w:rsidRPr="00607511">
        <w:rPr>
          <w:sz w:val="24"/>
          <w:szCs w:val="24"/>
        </w:rPr>
        <w:t>D.Lgs.</w:t>
      </w:r>
      <w:proofErr w:type="spellEnd"/>
      <w:r w:rsidRPr="00607511">
        <w:rPr>
          <w:sz w:val="24"/>
          <w:szCs w:val="24"/>
        </w:rPr>
        <w:t xml:space="preserve"> 45/2023 calcolato sull'importo a base di gara: Euro _________________</w:t>
      </w:r>
    </w:p>
    <w:bookmarkEnd w:id="170"/>
    <w:p w14:paraId="6567F36C" w14:textId="5AC9EF54" w:rsidR="00CA6E31" w:rsidRPr="00CA6E31" w:rsidRDefault="000608F8" w:rsidP="00CA6E31">
      <w:pPr>
        <w:pStyle w:val="Paragrafoelenco"/>
        <w:numPr>
          <w:ilvl w:val="0"/>
          <w:numId w:val="8"/>
        </w:numPr>
        <w:tabs>
          <w:tab w:val="left" w:pos="767"/>
        </w:tabs>
        <w:spacing w:before="40"/>
        <w:ind w:right="417"/>
        <w:rPr>
          <w:sz w:val="24"/>
          <w:szCs w:val="24"/>
        </w:rPr>
      </w:pPr>
      <w:r w:rsidRPr="008B0FE3">
        <w:rPr>
          <w:sz w:val="24"/>
          <w:szCs w:val="24"/>
        </w:rPr>
        <w:t xml:space="preserve">ai sensi dell’art. 9 della richiamata Convenzione tra questo Comune e la SUA Provincia di fermo, e nel rispetto dell’art. 45, comma 8 e l’allegato I.10, del Codice dei Contratti, le risorse finanziarie necessarie per la gestione della procedura di selezione da parte della S.U.A., ammontano ad € ___________ pari allo </w:t>
      </w:r>
      <w:commentRangeStart w:id="171"/>
      <w:r w:rsidRPr="008B0FE3">
        <w:rPr>
          <w:sz w:val="24"/>
          <w:szCs w:val="24"/>
        </w:rPr>
        <w:t>_______%</w:t>
      </w:r>
      <w:commentRangeEnd w:id="171"/>
      <w:r w:rsidRPr="008B0FE3">
        <w:rPr>
          <w:rStyle w:val="Rimandocommento"/>
          <w:sz w:val="24"/>
          <w:szCs w:val="24"/>
          <w:lang w:val="x-none" w:eastAsia="x-none"/>
        </w:rPr>
        <w:commentReference w:id="171"/>
      </w:r>
      <w:r w:rsidRPr="008B0FE3">
        <w:rPr>
          <w:sz w:val="24"/>
          <w:szCs w:val="24"/>
        </w:rPr>
        <w:t xml:space="preserve"> dell’importo </w:t>
      </w:r>
      <w:commentRangeStart w:id="172"/>
      <w:r w:rsidRPr="008B0FE3">
        <w:rPr>
          <w:sz w:val="24"/>
          <w:szCs w:val="24"/>
        </w:rPr>
        <w:t xml:space="preserve">dell’appalto principale </w:t>
      </w:r>
      <w:commentRangeEnd w:id="172"/>
      <w:r w:rsidRPr="008B0FE3">
        <w:rPr>
          <w:rStyle w:val="Rimandocommento"/>
          <w:sz w:val="24"/>
          <w:szCs w:val="24"/>
          <w:lang w:val="x-none" w:eastAsia="x-none"/>
        </w:rPr>
        <w:commentReference w:id="172"/>
      </w:r>
      <w:r w:rsidRPr="008B0FE3">
        <w:rPr>
          <w:sz w:val="24"/>
          <w:szCs w:val="24"/>
        </w:rPr>
        <w:t>(importo non superiore al 25% dell’importo di cui sopra, come previsto dal comma 8, dell’art. 45 del Codice);</w:t>
      </w:r>
    </w:p>
    <w:p w14:paraId="0B988FBC" w14:textId="77777777" w:rsidR="005B12FA" w:rsidRDefault="005B12FA">
      <w:pPr>
        <w:pStyle w:val="Corpotesto"/>
      </w:pPr>
    </w:p>
    <w:p w14:paraId="649F6790" w14:textId="1DC250CF" w:rsidR="00CA6E31" w:rsidRPr="007D4F0B" w:rsidRDefault="00CA6E31" w:rsidP="00CA6E31">
      <w:pPr>
        <w:pStyle w:val="Corpotesto"/>
        <w:spacing w:before="118"/>
        <w:ind w:left="426" w:right="418"/>
      </w:pPr>
      <w:bookmarkStart w:id="173" w:name="_Hlk189658423"/>
      <w:r w:rsidRPr="007D4F0B">
        <w:rPr>
          <w:b/>
        </w:rPr>
        <w:t>Verificato</w:t>
      </w:r>
      <w:r w:rsidRPr="007D4F0B">
        <w:t xml:space="preserve"> che l’intervento è finanziato per € __________ come sopra evidenziato, trova allocazione al/i Capitolo/i _________ dell’approvato bilancio di previsione ___________</w:t>
      </w:r>
      <w:r w:rsidR="00065C03" w:rsidRPr="007D4F0B">
        <w:t>:</w:t>
      </w:r>
    </w:p>
    <w:p w14:paraId="4755D1B0" w14:textId="77777777" w:rsidR="00065C03" w:rsidRPr="007D4F0B" w:rsidRDefault="00065C03" w:rsidP="00065C03">
      <w:pPr>
        <w:pStyle w:val="Corpotesto"/>
        <w:ind w:left="709"/>
      </w:pPr>
      <w:r w:rsidRPr="007D4F0B">
        <w:rPr>
          <w:u w:val="single"/>
        </w:rPr>
        <w:t>.ENTRATA</w:t>
      </w:r>
      <w:r w:rsidRPr="007D4F0B">
        <w:t>:</w:t>
      </w:r>
    </w:p>
    <w:p w14:paraId="425A2A86" w14:textId="1A831389" w:rsidR="00065C03" w:rsidRPr="007D4F0B" w:rsidRDefault="00065C03" w:rsidP="00065C03">
      <w:pPr>
        <w:pStyle w:val="Paragrafoelenco"/>
        <w:numPr>
          <w:ilvl w:val="2"/>
          <w:numId w:val="6"/>
        </w:numPr>
        <w:ind w:left="993" w:right="530" w:hanging="360"/>
        <w:jc w:val="left"/>
        <w:rPr>
          <w:sz w:val="24"/>
        </w:rPr>
      </w:pPr>
      <w:r w:rsidRPr="007D4F0B">
        <w:rPr>
          <w:sz w:val="24"/>
        </w:rPr>
        <w:t>Cap.</w:t>
      </w:r>
      <w:r w:rsidRPr="007D4F0B">
        <w:rPr>
          <w:spacing w:val="1"/>
          <w:sz w:val="24"/>
        </w:rPr>
        <w:t xml:space="preserve"> </w:t>
      </w:r>
      <w:r w:rsidRPr="007D4F0B">
        <w:rPr>
          <w:sz w:val="24"/>
        </w:rPr>
        <w:t>___________</w:t>
      </w:r>
      <w:r w:rsidRPr="007D4F0B">
        <w:rPr>
          <w:spacing w:val="1"/>
          <w:sz w:val="24"/>
        </w:rPr>
        <w:t xml:space="preserve"> </w:t>
      </w:r>
      <w:r w:rsidRPr="007D4F0B">
        <w:rPr>
          <w:sz w:val="24"/>
        </w:rPr>
        <w:t>per</w:t>
      </w:r>
      <w:r w:rsidRPr="007D4F0B">
        <w:rPr>
          <w:spacing w:val="27"/>
          <w:sz w:val="24"/>
        </w:rPr>
        <w:t xml:space="preserve"> </w:t>
      </w:r>
      <w:r w:rsidRPr="007D4F0B">
        <w:rPr>
          <w:sz w:val="24"/>
        </w:rPr>
        <w:t>euro</w:t>
      </w:r>
      <w:r w:rsidRPr="007D4F0B">
        <w:rPr>
          <w:spacing w:val="27"/>
          <w:sz w:val="24"/>
        </w:rPr>
        <w:t xml:space="preserve"> </w:t>
      </w:r>
      <w:r w:rsidRPr="007D4F0B">
        <w:rPr>
          <w:sz w:val="24"/>
        </w:rPr>
        <w:t>__________</w:t>
      </w:r>
      <w:r w:rsidRPr="007D4F0B">
        <w:rPr>
          <w:spacing w:val="28"/>
          <w:sz w:val="24"/>
        </w:rPr>
        <w:t xml:space="preserve"> </w:t>
      </w:r>
      <w:r w:rsidRPr="007D4F0B">
        <w:rPr>
          <w:sz w:val="24"/>
        </w:rPr>
        <w:t>(trasferimento</w:t>
      </w:r>
      <w:r w:rsidRPr="007D4F0B">
        <w:rPr>
          <w:spacing w:val="27"/>
          <w:sz w:val="24"/>
        </w:rPr>
        <w:t xml:space="preserve"> </w:t>
      </w:r>
      <w:r w:rsidRPr="007D4F0B">
        <w:rPr>
          <w:sz w:val="24"/>
        </w:rPr>
        <w:t>in</w:t>
      </w:r>
      <w:r w:rsidRPr="007D4F0B">
        <w:rPr>
          <w:spacing w:val="28"/>
          <w:sz w:val="24"/>
        </w:rPr>
        <w:t xml:space="preserve"> </w:t>
      </w:r>
      <w:r w:rsidRPr="007D4F0B">
        <w:rPr>
          <w:sz w:val="24"/>
        </w:rPr>
        <w:t>base</w:t>
      </w:r>
      <w:r w:rsidRPr="007D4F0B">
        <w:rPr>
          <w:spacing w:val="27"/>
          <w:sz w:val="24"/>
        </w:rPr>
        <w:t xml:space="preserve"> </w:t>
      </w:r>
      <w:r w:rsidRPr="007D4F0B">
        <w:rPr>
          <w:sz w:val="24"/>
        </w:rPr>
        <w:t>all’ordinanza</w:t>
      </w:r>
      <w:r w:rsidRPr="007D4F0B">
        <w:rPr>
          <w:sz w:val="24"/>
        </w:rPr>
        <w:tab/>
        <w:t>commissariale);</w:t>
      </w:r>
    </w:p>
    <w:p w14:paraId="181E2B80" w14:textId="40DD1549" w:rsidR="00065C03" w:rsidRPr="007D4F0B" w:rsidRDefault="00065C03" w:rsidP="00065C03">
      <w:pPr>
        <w:pStyle w:val="Paragrafoelenco"/>
        <w:numPr>
          <w:ilvl w:val="2"/>
          <w:numId w:val="6"/>
        </w:numPr>
        <w:ind w:left="993" w:right="530" w:hanging="360"/>
        <w:jc w:val="left"/>
        <w:rPr>
          <w:sz w:val="24"/>
        </w:rPr>
      </w:pPr>
      <w:r w:rsidRPr="007D4F0B">
        <w:rPr>
          <w:sz w:val="24"/>
        </w:rPr>
        <w:t>Cap. ___________ per euro __________ (trasferimento</w:t>
      </w:r>
      <w:r w:rsidRPr="007D4F0B">
        <w:rPr>
          <w:spacing w:val="-1"/>
          <w:sz w:val="24"/>
        </w:rPr>
        <w:t xml:space="preserve"> </w:t>
      </w:r>
      <w:r w:rsidRPr="007D4F0B">
        <w:rPr>
          <w:sz w:val="24"/>
        </w:rPr>
        <w:t>PNRR</w:t>
      </w:r>
      <w:r w:rsidRPr="007D4F0B">
        <w:rPr>
          <w:spacing w:val="-1"/>
          <w:sz w:val="24"/>
        </w:rPr>
        <w:t xml:space="preserve"> </w:t>
      </w:r>
      <w:r w:rsidRPr="007D4F0B">
        <w:rPr>
          <w:sz w:val="24"/>
        </w:rPr>
        <w:t>M_C_ I_____);</w:t>
      </w:r>
    </w:p>
    <w:p w14:paraId="6439D07C" w14:textId="7185E416" w:rsidR="00065C03" w:rsidRPr="007D4F0B" w:rsidRDefault="00065C03" w:rsidP="00065C03">
      <w:pPr>
        <w:pStyle w:val="Paragrafoelenco"/>
        <w:numPr>
          <w:ilvl w:val="2"/>
          <w:numId w:val="6"/>
        </w:numPr>
        <w:ind w:left="993" w:right="530" w:hanging="360"/>
        <w:jc w:val="left"/>
        <w:rPr>
          <w:sz w:val="24"/>
        </w:rPr>
      </w:pPr>
      <w:r w:rsidRPr="007D4F0B">
        <w:rPr>
          <w:sz w:val="24"/>
        </w:rPr>
        <w:t>Cap. ___________ per euro __________ (finanziamento bando sport &amp; periferie);</w:t>
      </w:r>
      <w:r w:rsidRPr="007D4F0B">
        <w:rPr>
          <w:spacing w:val="-57"/>
          <w:sz w:val="24"/>
        </w:rPr>
        <w:t xml:space="preserve"> </w:t>
      </w:r>
    </w:p>
    <w:p w14:paraId="30CDD189" w14:textId="77777777" w:rsidR="00065C03" w:rsidRPr="007D4F0B" w:rsidRDefault="00065C03" w:rsidP="00065C03">
      <w:pPr>
        <w:ind w:left="633" w:right="530"/>
        <w:rPr>
          <w:sz w:val="24"/>
        </w:rPr>
      </w:pPr>
    </w:p>
    <w:p w14:paraId="587798A7" w14:textId="19000508" w:rsidR="00065C03" w:rsidRPr="007D4F0B" w:rsidRDefault="00065C03" w:rsidP="00065C03">
      <w:pPr>
        <w:ind w:left="633" w:right="530"/>
        <w:rPr>
          <w:sz w:val="24"/>
        </w:rPr>
      </w:pPr>
      <w:r w:rsidRPr="007D4F0B">
        <w:rPr>
          <w:sz w:val="24"/>
          <w:u w:val="single"/>
        </w:rPr>
        <w:t>USCITA</w:t>
      </w:r>
      <w:r w:rsidRPr="007D4F0B">
        <w:rPr>
          <w:sz w:val="24"/>
        </w:rPr>
        <w:t>:</w:t>
      </w:r>
    </w:p>
    <w:p w14:paraId="7F281F9F" w14:textId="07D3D567" w:rsidR="00065C03" w:rsidRPr="007D4F0B" w:rsidRDefault="00065C03" w:rsidP="00065C03">
      <w:pPr>
        <w:pStyle w:val="Paragrafoelenco"/>
        <w:numPr>
          <w:ilvl w:val="2"/>
          <w:numId w:val="6"/>
        </w:numPr>
        <w:ind w:left="993" w:right="530" w:hanging="360"/>
        <w:jc w:val="left"/>
        <w:rPr>
          <w:sz w:val="24"/>
        </w:rPr>
      </w:pPr>
      <w:r w:rsidRPr="007D4F0B">
        <w:rPr>
          <w:sz w:val="24"/>
        </w:rPr>
        <w:t>Cap.</w:t>
      </w:r>
      <w:r w:rsidRPr="007D4F0B">
        <w:rPr>
          <w:spacing w:val="37"/>
          <w:sz w:val="24"/>
        </w:rPr>
        <w:t xml:space="preserve"> </w:t>
      </w:r>
      <w:r w:rsidRPr="007D4F0B">
        <w:rPr>
          <w:sz w:val="24"/>
        </w:rPr>
        <w:t>.</w:t>
      </w:r>
      <w:r w:rsidRPr="007D4F0B">
        <w:rPr>
          <w:spacing w:val="1"/>
          <w:sz w:val="24"/>
        </w:rPr>
        <w:t xml:space="preserve"> </w:t>
      </w:r>
      <w:r w:rsidRPr="007D4F0B">
        <w:rPr>
          <w:sz w:val="24"/>
        </w:rPr>
        <w:t>___________</w:t>
      </w:r>
      <w:r w:rsidRPr="007D4F0B">
        <w:rPr>
          <w:spacing w:val="1"/>
          <w:sz w:val="24"/>
        </w:rPr>
        <w:t xml:space="preserve"> </w:t>
      </w:r>
      <w:r w:rsidRPr="007D4F0B">
        <w:rPr>
          <w:sz w:val="24"/>
        </w:rPr>
        <w:t>per</w:t>
      </w:r>
      <w:r w:rsidRPr="007D4F0B">
        <w:rPr>
          <w:spacing w:val="27"/>
          <w:sz w:val="24"/>
        </w:rPr>
        <w:t xml:space="preserve"> </w:t>
      </w:r>
      <w:r w:rsidRPr="007D4F0B">
        <w:rPr>
          <w:sz w:val="24"/>
        </w:rPr>
        <w:t>euro</w:t>
      </w:r>
      <w:r w:rsidRPr="007D4F0B">
        <w:rPr>
          <w:spacing w:val="27"/>
          <w:sz w:val="24"/>
        </w:rPr>
        <w:t xml:space="preserve"> </w:t>
      </w:r>
      <w:r w:rsidRPr="007D4F0B">
        <w:rPr>
          <w:sz w:val="24"/>
        </w:rPr>
        <w:t>__________</w:t>
      </w:r>
      <w:r w:rsidRPr="007D4F0B">
        <w:rPr>
          <w:spacing w:val="28"/>
          <w:sz w:val="24"/>
        </w:rPr>
        <w:t xml:space="preserve"> </w:t>
      </w:r>
      <w:r w:rsidRPr="007D4F0B">
        <w:rPr>
          <w:sz w:val="24"/>
        </w:rPr>
        <w:t>(per ____________);</w:t>
      </w:r>
    </w:p>
    <w:p w14:paraId="4152189D" w14:textId="08394F06" w:rsidR="00065C03" w:rsidRPr="007D4F0B" w:rsidRDefault="00065C03" w:rsidP="00065C03">
      <w:pPr>
        <w:pStyle w:val="Paragrafoelenco"/>
        <w:numPr>
          <w:ilvl w:val="2"/>
          <w:numId w:val="6"/>
        </w:numPr>
        <w:ind w:left="993" w:right="530" w:hanging="360"/>
        <w:jc w:val="left"/>
        <w:rPr>
          <w:sz w:val="24"/>
        </w:rPr>
      </w:pPr>
      <w:r w:rsidRPr="007D4F0B">
        <w:rPr>
          <w:sz w:val="24"/>
        </w:rPr>
        <w:t>Cap.</w:t>
      </w:r>
      <w:r w:rsidRPr="007D4F0B">
        <w:rPr>
          <w:spacing w:val="1"/>
          <w:sz w:val="24"/>
        </w:rPr>
        <w:t xml:space="preserve"> </w:t>
      </w:r>
      <w:r w:rsidRPr="007D4F0B">
        <w:rPr>
          <w:sz w:val="24"/>
        </w:rPr>
        <w:t>___________</w:t>
      </w:r>
      <w:r w:rsidRPr="007D4F0B">
        <w:rPr>
          <w:spacing w:val="1"/>
          <w:sz w:val="24"/>
        </w:rPr>
        <w:t xml:space="preserve"> </w:t>
      </w:r>
      <w:r w:rsidRPr="007D4F0B">
        <w:rPr>
          <w:sz w:val="24"/>
        </w:rPr>
        <w:t>per</w:t>
      </w:r>
      <w:r w:rsidRPr="007D4F0B">
        <w:rPr>
          <w:spacing w:val="27"/>
          <w:sz w:val="24"/>
        </w:rPr>
        <w:t xml:space="preserve"> </w:t>
      </w:r>
      <w:r w:rsidRPr="007D4F0B">
        <w:rPr>
          <w:sz w:val="24"/>
        </w:rPr>
        <w:t>euro</w:t>
      </w:r>
      <w:r w:rsidRPr="007D4F0B">
        <w:rPr>
          <w:spacing w:val="27"/>
          <w:sz w:val="24"/>
        </w:rPr>
        <w:t xml:space="preserve"> </w:t>
      </w:r>
      <w:r w:rsidRPr="007D4F0B">
        <w:rPr>
          <w:sz w:val="24"/>
        </w:rPr>
        <w:t>__________</w:t>
      </w:r>
      <w:r w:rsidRPr="007D4F0B">
        <w:rPr>
          <w:spacing w:val="28"/>
          <w:sz w:val="24"/>
        </w:rPr>
        <w:t xml:space="preserve"> </w:t>
      </w:r>
      <w:r w:rsidRPr="007D4F0B">
        <w:rPr>
          <w:sz w:val="24"/>
        </w:rPr>
        <w:t>(per oneri di procedura);</w:t>
      </w:r>
    </w:p>
    <w:bookmarkEnd w:id="173"/>
    <w:p w14:paraId="67912C1A" w14:textId="77777777" w:rsidR="00065C03" w:rsidRPr="007D4F0B" w:rsidRDefault="00065C03" w:rsidP="00CA6E31">
      <w:pPr>
        <w:pStyle w:val="Corpotesto"/>
        <w:spacing w:before="118"/>
        <w:ind w:left="426" w:right="418"/>
      </w:pPr>
    </w:p>
    <w:p w14:paraId="5254E7B0" w14:textId="77777777" w:rsidR="00CA6E31" w:rsidRPr="007D4F0B" w:rsidRDefault="00CA6E31" w:rsidP="00CA6E31">
      <w:pPr>
        <w:pStyle w:val="Corpotesto"/>
        <w:spacing w:before="120"/>
        <w:ind w:left="426" w:right="419"/>
      </w:pPr>
      <w:r w:rsidRPr="007D4F0B">
        <w:rPr>
          <w:b/>
        </w:rPr>
        <w:t>Preso</w:t>
      </w:r>
      <w:r w:rsidRPr="007D4F0B">
        <w:rPr>
          <w:spacing w:val="-4"/>
        </w:rPr>
        <w:t xml:space="preserve"> </w:t>
      </w:r>
      <w:r w:rsidRPr="007D4F0B">
        <w:rPr>
          <w:b/>
        </w:rPr>
        <w:t>atto</w:t>
      </w:r>
      <w:r w:rsidRPr="007D4F0B">
        <w:rPr>
          <w:spacing w:val="-4"/>
        </w:rPr>
        <w:t xml:space="preserve"> </w:t>
      </w:r>
      <w:r w:rsidRPr="007D4F0B">
        <w:t>che,</w:t>
      </w:r>
      <w:r w:rsidRPr="007D4F0B">
        <w:rPr>
          <w:spacing w:val="-4"/>
        </w:rPr>
        <w:t xml:space="preserve"> </w:t>
      </w:r>
      <w:r w:rsidRPr="007D4F0B">
        <w:t>il</w:t>
      </w:r>
      <w:r w:rsidRPr="007D4F0B">
        <w:rPr>
          <w:spacing w:val="-4"/>
        </w:rPr>
        <w:t xml:space="preserve"> </w:t>
      </w:r>
      <w:r w:rsidRPr="007D4F0B">
        <w:t>programma</w:t>
      </w:r>
      <w:r w:rsidRPr="007D4F0B">
        <w:rPr>
          <w:spacing w:val="-4"/>
        </w:rPr>
        <w:t xml:space="preserve"> </w:t>
      </w:r>
      <w:r w:rsidRPr="007D4F0B">
        <w:t>dei</w:t>
      </w:r>
      <w:r w:rsidRPr="007D4F0B">
        <w:rPr>
          <w:spacing w:val="-4"/>
        </w:rPr>
        <w:t xml:space="preserve"> </w:t>
      </w:r>
      <w:r w:rsidRPr="007D4F0B">
        <w:t>pagamenti</w:t>
      </w:r>
      <w:r w:rsidRPr="007D4F0B">
        <w:rPr>
          <w:spacing w:val="-4"/>
        </w:rPr>
        <w:t xml:space="preserve"> </w:t>
      </w:r>
      <w:r w:rsidRPr="007D4F0B">
        <w:t>conseguenti</w:t>
      </w:r>
      <w:r w:rsidRPr="007D4F0B">
        <w:rPr>
          <w:spacing w:val="-4"/>
        </w:rPr>
        <w:t xml:space="preserve"> </w:t>
      </w:r>
      <w:r w:rsidRPr="007D4F0B">
        <w:t>all’assunzione</w:t>
      </w:r>
      <w:r w:rsidRPr="007D4F0B">
        <w:rPr>
          <w:spacing w:val="-4"/>
        </w:rPr>
        <w:t xml:space="preserve"> </w:t>
      </w:r>
      <w:r w:rsidRPr="007D4F0B">
        <w:t>degli</w:t>
      </w:r>
      <w:r w:rsidRPr="007D4F0B">
        <w:rPr>
          <w:spacing w:val="-4"/>
        </w:rPr>
        <w:t xml:space="preserve"> </w:t>
      </w:r>
      <w:r w:rsidRPr="007D4F0B">
        <w:t>impegni</w:t>
      </w:r>
      <w:r w:rsidRPr="007D4F0B">
        <w:rPr>
          <w:spacing w:val="-4"/>
        </w:rPr>
        <w:t xml:space="preserve"> </w:t>
      </w:r>
      <w:r w:rsidRPr="007D4F0B">
        <w:t>di</w:t>
      </w:r>
      <w:r w:rsidRPr="007D4F0B">
        <w:rPr>
          <w:spacing w:val="-4"/>
        </w:rPr>
        <w:t xml:space="preserve"> </w:t>
      </w:r>
      <w:r w:rsidRPr="007D4F0B">
        <w:t>spesa</w:t>
      </w:r>
      <w:r w:rsidRPr="007D4F0B">
        <w:rPr>
          <w:spacing w:val="-4"/>
        </w:rPr>
        <w:t xml:space="preserve"> </w:t>
      </w:r>
      <w:r w:rsidRPr="007D4F0B">
        <w:t>del</w:t>
      </w:r>
      <w:r w:rsidRPr="007D4F0B">
        <w:rPr>
          <w:spacing w:val="-4"/>
        </w:rPr>
        <w:t xml:space="preserve"> </w:t>
      </w:r>
      <w:r w:rsidRPr="007D4F0B">
        <w:t>presente provvedimento è compatibile con i relativi stanziamenti di bilancio e con le regole di finanza pubblica concernenti il Patto di stabilità interno, in quanto coerenti con i flussi di cassa in uscita;</w:t>
      </w:r>
    </w:p>
    <w:p w14:paraId="09175174" w14:textId="77777777" w:rsidR="000608F8" w:rsidRPr="006211E1" w:rsidRDefault="000608F8" w:rsidP="000608F8">
      <w:pPr>
        <w:pStyle w:val="Corpotesto"/>
        <w:spacing w:before="120"/>
        <w:ind w:left="426" w:right="419"/>
        <w:rPr>
          <w:b/>
          <w:bCs/>
        </w:rPr>
      </w:pPr>
      <w:bookmarkStart w:id="174" w:name="_Hlk232695220"/>
      <w:bookmarkStart w:id="175" w:name="_Hlk232678990"/>
      <w:r w:rsidRPr="000608F8">
        <w:rPr>
          <w:b/>
          <w:bCs/>
        </w:rPr>
        <w:t>Richiamato</w:t>
      </w:r>
      <w:r w:rsidRPr="006211E1">
        <w:t xml:space="preserve"> </w:t>
      </w:r>
      <w:bookmarkStart w:id="176" w:name="_Hlk232673943"/>
      <w:r w:rsidRPr="006211E1">
        <w:t>il Decreto Sindacale n. ______ del ______________, di nomina di Responsabile ___________, con il quale sono stati attributi al sottoscritto i poteri per l’adozione del presente atto</w:t>
      </w:r>
      <w:bookmarkEnd w:id="176"/>
      <w:r w:rsidRPr="0071621A">
        <w:t xml:space="preserve"> e dei conseguenti poteri gestionali</w:t>
      </w:r>
      <w:bookmarkEnd w:id="174"/>
      <w:r w:rsidRPr="006211E1">
        <w:t>;</w:t>
      </w:r>
      <w:bookmarkEnd w:id="175"/>
    </w:p>
    <w:p w14:paraId="773A1648" w14:textId="37961EB0" w:rsidR="00CA6E31" w:rsidRPr="007D4F0B" w:rsidRDefault="000608F8" w:rsidP="000608F8">
      <w:pPr>
        <w:pStyle w:val="Corpotesto"/>
        <w:spacing w:before="120"/>
        <w:ind w:left="426" w:right="419"/>
      </w:pPr>
      <w:r w:rsidRPr="000608F8">
        <w:rPr>
          <w:b/>
          <w:bCs/>
        </w:rPr>
        <w:t>Riconosciuta</w:t>
      </w:r>
      <w:r w:rsidRPr="009E3D1F">
        <w:t xml:space="preserve"> per gli effetti di cui all'art. 107, commi 2 e 3, del Decreto Legislativo 18</w:t>
      </w:r>
      <w:r w:rsidRPr="009E3D1F">
        <w:rPr>
          <w:spacing w:val="1"/>
        </w:rPr>
        <w:t xml:space="preserve"> </w:t>
      </w:r>
      <w:r w:rsidRPr="009E3D1F">
        <w:t>agosto</w:t>
      </w:r>
      <w:r w:rsidRPr="009E3D1F">
        <w:rPr>
          <w:spacing w:val="-1"/>
        </w:rPr>
        <w:t xml:space="preserve"> </w:t>
      </w:r>
      <w:r w:rsidRPr="009E3D1F">
        <w:t>2000 n. 267</w:t>
      </w:r>
      <w:r w:rsidRPr="009E3D1F">
        <w:rPr>
          <w:spacing w:val="-1"/>
        </w:rPr>
        <w:t xml:space="preserve"> </w:t>
      </w:r>
      <w:r w:rsidRPr="009E3D1F">
        <w:t>la</w:t>
      </w:r>
      <w:r w:rsidRPr="009E3D1F">
        <w:rPr>
          <w:spacing w:val="1"/>
        </w:rPr>
        <w:t xml:space="preserve"> </w:t>
      </w:r>
      <w:r w:rsidRPr="009E3D1F">
        <w:t>propria</w:t>
      </w:r>
      <w:r w:rsidRPr="009E3D1F">
        <w:rPr>
          <w:spacing w:val="1"/>
        </w:rPr>
        <w:t xml:space="preserve"> </w:t>
      </w:r>
      <w:r w:rsidRPr="009E3D1F">
        <w:t>competenza ad adottare la presente</w:t>
      </w:r>
      <w:r w:rsidRPr="009E3D1F">
        <w:rPr>
          <w:spacing w:val="1"/>
        </w:rPr>
        <w:t xml:space="preserve"> </w:t>
      </w:r>
      <w:r w:rsidRPr="009E3D1F">
        <w:t>determinazione;</w:t>
      </w:r>
    </w:p>
    <w:p w14:paraId="3625F49B" w14:textId="77777777" w:rsidR="00CA6E31" w:rsidRPr="007D4F0B" w:rsidRDefault="00CA6E31" w:rsidP="00CA6E31">
      <w:pPr>
        <w:pStyle w:val="Titolo1"/>
        <w:jc w:val="left"/>
        <w:rPr>
          <w:spacing w:val="-2"/>
        </w:rPr>
      </w:pPr>
    </w:p>
    <w:p w14:paraId="0A75B8B4" w14:textId="65CE4B27" w:rsidR="00CA6E31" w:rsidRPr="007D4F0B" w:rsidRDefault="00CA6E31" w:rsidP="00CA6E31">
      <w:pPr>
        <w:pStyle w:val="Titolo1"/>
        <w:ind w:left="426"/>
        <w:jc w:val="left"/>
        <w:rPr>
          <w:bCs w:val="0"/>
          <w:u w:val="none"/>
        </w:rPr>
      </w:pPr>
      <w:r w:rsidRPr="007D4F0B">
        <w:rPr>
          <w:bCs w:val="0"/>
          <w:u w:val="none"/>
        </w:rPr>
        <w:t>Visti:</w:t>
      </w:r>
    </w:p>
    <w:p w14:paraId="613B7E45" w14:textId="77777777" w:rsidR="00CA6E31" w:rsidRPr="007D4F0B" w:rsidRDefault="00CA6E31" w:rsidP="00CA6E31">
      <w:pPr>
        <w:pStyle w:val="Paragrafoelenco"/>
        <w:numPr>
          <w:ilvl w:val="0"/>
          <w:numId w:val="1"/>
        </w:numPr>
        <w:tabs>
          <w:tab w:val="left" w:pos="766"/>
        </w:tabs>
        <w:spacing w:before="36"/>
        <w:jc w:val="left"/>
      </w:pPr>
      <w:r w:rsidRPr="007D4F0B">
        <w:t>il</w:t>
      </w:r>
      <w:r w:rsidRPr="007D4F0B">
        <w:rPr>
          <w:spacing w:val="-8"/>
        </w:rPr>
        <w:t xml:space="preserve"> </w:t>
      </w:r>
      <w:proofErr w:type="spellStart"/>
      <w:r w:rsidRPr="007D4F0B">
        <w:t>D.Lgs.</w:t>
      </w:r>
      <w:proofErr w:type="spellEnd"/>
      <w:r w:rsidRPr="007D4F0B">
        <w:rPr>
          <w:spacing w:val="-7"/>
        </w:rPr>
        <w:t xml:space="preserve"> </w:t>
      </w:r>
      <w:r w:rsidRPr="007D4F0B">
        <w:t>267/2000</w:t>
      </w:r>
      <w:r w:rsidRPr="007D4F0B">
        <w:rPr>
          <w:spacing w:val="-8"/>
        </w:rPr>
        <w:t xml:space="preserve"> </w:t>
      </w:r>
      <w:r w:rsidRPr="007D4F0B">
        <w:t>e</w:t>
      </w:r>
      <w:r w:rsidRPr="007D4F0B">
        <w:rPr>
          <w:spacing w:val="-7"/>
        </w:rPr>
        <w:t xml:space="preserve"> </w:t>
      </w:r>
      <w:proofErr w:type="spellStart"/>
      <w:r w:rsidRPr="007D4F0B">
        <w:rPr>
          <w:spacing w:val="-2"/>
        </w:rPr>
        <w:t>ss.mm.ii</w:t>
      </w:r>
      <w:proofErr w:type="spellEnd"/>
      <w:r w:rsidRPr="007D4F0B">
        <w:rPr>
          <w:spacing w:val="-2"/>
        </w:rPr>
        <w:t>.</w:t>
      </w:r>
    </w:p>
    <w:p w14:paraId="426815B3" w14:textId="77777777" w:rsidR="00CA6E31" w:rsidRPr="007D4F0B" w:rsidRDefault="00CA6E31" w:rsidP="00CA6E31">
      <w:pPr>
        <w:pStyle w:val="Paragrafoelenco"/>
        <w:numPr>
          <w:ilvl w:val="0"/>
          <w:numId w:val="1"/>
        </w:numPr>
        <w:tabs>
          <w:tab w:val="left" w:pos="766"/>
        </w:tabs>
        <w:spacing w:before="40"/>
        <w:jc w:val="left"/>
      </w:pPr>
      <w:r w:rsidRPr="007D4F0B">
        <w:t>il</w:t>
      </w:r>
      <w:r w:rsidRPr="007D4F0B">
        <w:rPr>
          <w:spacing w:val="-9"/>
        </w:rPr>
        <w:t xml:space="preserve"> </w:t>
      </w:r>
      <w:r w:rsidRPr="007D4F0B">
        <w:t>vigente</w:t>
      </w:r>
      <w:r w:rsidRPr="007D4F0B">
        <w:rPr>
          <w:spacing w:val="-8"/>
        </w:rPr>
        <w:t xml:space="preserve"> </w:t>
      </w:r>
      <w:r w:rsidRPr="007D4F0B">
        <w:t>Statuto</w:t>
      </w:r>
      <w:r w:rsidRPr="007D4F0B">
        <w:rPr>
          <w:spacing w:val="-8"/>
        </w:rPr>
        <w:t xml:space="preserve"> </w:t>
      </w:r>
      <w:r w:rsidRPr="007D4F0B">
        <w:rPr>
          <w:spacing w:val="-2"/>
        </w:rPr>
        <w:t>comunale;</w:t>
      </w:r>
    </w:p>
    <w:p w14:paraId="2E155ECD" w14:textId="77777777" w:rsidR="00CA6E31" w:rsidRPr="007D4F0B" w:rsidRDefault="00CA6E31" w:rsidP="00CA6E31">
      <w:pPr>
        <w:pStyle w:val="Paragrafoelenco"/>
        <w:numPr>
          <w:ilvl w:val="0"/>
          <w:numId w:val="1"/>
        </w:numPr>
        <w:tabs>
          <w:tab w:val="left" w:pos="766"/>
        </w:tabs>
        <w:spacing w:before="40"/>
        <w:jc w:val="left"/>
      </w:pPr>
      <w:r w:rsidRPr="007D4F0B">
        <w:t>il</w:t>
      </w:r>
      <w:r w:rsidRPr="007D4F0B">
        <w:rPr>
          <w:spacing w:val="-12"/>
        </w:rPr>
        <w:t xml:space="preserve"> </w:t>
      </w:r>
      <w:r w:rsidRPr="007D4F0B">
        <w:t>Regolamento</w:t>
      </w:r>
      <w:r w:rsidRPr="007D4F0B">
        <w:rPr>
          <w:spacing w:val="-10"/>
        </w:rPr>
        <w:t xml:space="preserve"> </w:t>
      </w:r>
      <w:r w:rsidRPr="007D4F0B">
        <w:t>Comunale</w:t>
      </w:r>
      <w:r w:rsidRPr="007D4F0B">
        <w:rPr>
          <w:spacing w:val="-9"/>
        </w:rPr>
        <w:t xml:space="preserve"> </w:t>
      </w:r>
      <w:r w:rsidRPr="007D4F0B">
        <w:t>sull’ordinamento</w:t>
      </w:r>
      <w:r w:rsidRPr="007D4F0B">
        <w:rPr>
          <w:spacing w:val="-10"/>
        </w:rPr>
        <w:t xml:space="preserve"> </w:t>
      </w:r>
      <w:r w:rsidRPr="007D4F0B">
        <w:t>generale</w:t>
      </w:r>
      <w:r w:rsidRPr="007D4F0B">
        <w:rPr>
          <w:spacing w:val="-10"/>
        </w:rPr>
        <w:t xml:space="preserve"> </w:t>
      </w:r>
      <w:r w:rsidRPr="007D4F0B">
        <w:t>degli</w:t>
      </w:r>
      <w:r w:rsidRPr="007D4F0B">
        <w:rPr>
          <w:spacing w:val="-9"/>
        </w:rPr>
        <w:t xml:space="preserve"> </w:t>
      </w:r>
      <w:r w:rsidRPr="007D4F0B">
        <w:t>uffici</w:t>
      </w:r>
      <w:r w:rsidRPr="007D4F0B">
        <w:rPr>
          <w:spacing w:val="-10"/>
        </w:rPr>
        <w:t xml:space="preserve"> </w:t>
      </w:r>
      <w:r w:rsidRPr="007D4F0B">
        <w:t>e</w:t>
      </w:r>
      <w:r w:rsidRPr="007D4F0B">
        <w:rPr>
          <w:spacing w:val="-10"/>
        </w:rPr>
        <w:t xml:space="preserve"> </w:t>
      </w:r>
      <w:r w:rsidRPr="007D4F0B">
        <w:t>dei</w:t>
      </w:r>
      <w:r w:rsidRPr="007D4F0B">
        <w:rPr>
          <w:spacing w:val="-9"/>
        </w:rPr>
        <w:t xml:space="preserve"> </w:t>
      </w:r>
      <w:r w:rsidRPr="007D4F0B">
        <w:rPr>
          <w:spacing w:val="-2"/>
        </w:rPr>
        <w:t>servizi;</w:t>
      </w:r>
    </w:p>
    <w:p w14:paraId="04E2B219" w14:textId="77777777" w:rsidR="00CA6E31" w:rsidRPr="007D4F0B" w:rsidRDefault="00CA6E31" w:rsidP="00CA6E31">
      <w:pPr>
        <w:pStyle w:val="Paragrafoelenco"/>
        <w:numPr>
          <w:ilvl w:val="0"/>
          <w:numId w:val="1"/>
        </w:numPr>
        <w:tabs>
          <w:tab w:val="left" w:pos="766"/>
        </w:tabs>
        <w:spacing w:before="39"/>
        <w:jc w:val="left"/>
      </w:pPr>
      <w:r w:rsidRPr="007D4F0B">
        <w:t>la</w:t>
      </w:r>
      <w:r w:rsidRPr="007D4F0B">
        <w:rPr>
          <w:spacing w:val="-7"/>
        </w:rPr>
        <w:t xml:space="preserve"> </w:t>
      </w:r>
      <w:r w:rsidRPr="007D4F0B">
        <w:t>Legge</w:t>
      </w:r>
      <w:r w:rsidRPr="007D4F0B">
        <w:rPr>
          <w:spacing w:val="-7"/>
        </w:rPr>
        <w:t xml:space="preserve"> </w:t>
      </w:r>
      <w:r w:rsidRPr="007D4F0B">
        <w:t>n.</w:t>
      </w:r>
      <w:r w:rsidRPr="007D4F0B">
        <w:rPr>
          <w:spacing w:val="-6"/>
        </w:rPr>
        <w:t xml:space="preserve"> </w:t>
      </w:r>
      <w:r w:rsidRPr="007D4F0B">
        <w:rPr>
          <w:spacing w:val="-2"/>
        </w:rPr>
        <w:t>241/90;</w:t>
      </w:r>
    </w:p>
    <w:p w14:paraId="07D71179" w14:textId="77777777" w:rsidR="00CA6E31" w:rsidRPr="007D4F0B" w:rsidRDefault="00CA6E31" w:rsidP="00CA6E31">
      <w:pPr>
        <w:pStyle w:val="Paragrafoelenco"/>
        <w:numPr>
          <w:ilvl w:val="0"/>
          <w:numId w:val="1"/>
        </w:numPr>
        <w:tabs>
          <w:tab w:val="left" w:pos="766"/>
        </w:tabs>
        <w:spacing w:before="40"/>
        <w:jc w:val="left"/>
      </w:pPr>
      <w:r w:rsidRPr="007D4F0B">
        <w:t>il</w:t>
      </w:r>
      <w:r w:rsidRPr="007D4F0B">
        <w:rPr>
          <w:spacing w:val="-8"/>
        </w:rPr>
        <w:t xml:space="preserve"> </w:t>
      </w:r>
      <w:r w:rsidRPr="007D4F0B">
        <w:t>D.</w:t>
      </w:r>
      <w:r w:rsidRPr="007D4F0B">
        <w:rPr>
          <w:spacing w:val="-8"/>
        </w:rPr>
        <w:t xml:space="preserve"> </w:t>
      </w:r>
      <w:r w:rsidRPr="007D4F0B">
        <w:t>Lgs.</w:t>
      </w:r>
      <w:r w:rsidRPr="007D4F0B">
        <w:rPr>
          <w:spacing w:val="-7"/>
        </w:rPr>
        <w:t xml:space="preserve"> </w:t>
      </w:r>
      <w:r w:rsidRPr="007D4F0B">
        <w:rPr>
          <w:spacing w:val="-2"/>
        </w:rPr>
        <w:t>36/2023;</w:t>
      </w:r>
    </w:p>
    <w:p w14:paraId="60C5FEC2" w14:textId="77777777" w:rsidR="00CA6E31" w:rsidRPr="007D4F0B" w:rsidRDefault="00CA6E31" w:rsidP="00CA6E31">
      <w:pPr>
        <w:pStyle w:val="Paragrafoelenco"/>
        <w:numPr>
          <w:ilvl w:val="0"/>
          <w:numId w:val="1"/>
        </w:numPr>
        <w:tabs>
          <w:tab w:val="left" w:pos="766"/>
        </w:tabs>
        <w:spacing w:before="40"/>
        <w:jc w:val="left"/>
      </w:pPr>
      <w:r w:rsidRPr="007D4F0B">
        <w:t xml:space="preserve">il </w:t>
      </w:r>
      <w:proofErr w:type="spellStart"/>
      <w:r w:rsidRPr="007D4F0B">
        <w:t>D.Lgs.</w:t>
      </w:r>
      <w:proofErr w:type="spellEnd"/>
      <w:r w:rsidRPr="007D4F0B">
        <w:t xml:space="preserve"> 209/2024;</w:t>
      </w:r>
    </w:p>
    <w:p w14:paraId="26CB5456" w14:textId="2CAB9B5A" w:rsidR="00CA6E31" w:rsidRPr="007D4F0B" w:rsidRDefault="00CA6E31" w:rsidP="00CA6E31">
      <w:pPr>
        <w:pStyle w:val="Paragrafoelenco"/>
        <w:numPr>
          <w:ilvl w:val="0"/>
          <w:numId w:val="1"/>
        </w:numPr>
        <w:spacing w:before="40"/>
        <w:ind w:right="418"/>
      </w:pPr>
      <w:bookmarkStart w:id="177" w:name="_Hlk190185374"/>
      <w:r w:rsidRPr="007D4F0B">
        <w:t>la "</w:t>
      </w:r>
      <w:r w:rsidR="001B6D37" w:rsidRPr="007D4F0B">
        <w:rPr>
          <w:i/>
          <w:iCs/>
        </w:rPr>
        <w:t>Convenzione relativa al conferimento delle funzioni di Stazione Unica Appaltante (S.U.A.) ai sensi e per gli effetti dell’art. 62 del D. Lgs. 31.03.2023 n. 36</w:t>
      </w:r>
      <w:r w:rsidR="001B6D37" w:rsidRPr="007D4F0B">
        <w:t xml:space="preserve">” sottoscritta da questo Comune e </w:t>
      </w:r>
      <w:r w:rsidRPr="007D4F0B">
        <w:t>la Provincia di Fermo il ________________</w:t>
      </w:r>
      <w:bookmarkEnd w:id="177"/>
    </w:p>
    <w:p w14:paraId="6AFB636E" w14:textId="560925DB" w:rsidR="00CA6E31" w:rsidRPr="000608F8" w:rsidRDefault="00CA6E31" w:rsidP="00CA6E31">
      <w:pPr>
        <w:pStyle w:val="Paragrafoelenco"/>
        <w:numPr>
          <w:ilvl w:val="0"/>
          <w:numId w:val="1"/>
        </w:numPr>
        <w:spacing w:before="40"/>
        <w:ind w:right="418"/>
        <w:rPr>
          <w:color w:val="00B0F0"/>
        </w:rPr>
      </w:pPr>
      <w:r w:rsidRPr="000608F8">
        <w:rPr>
          <w:color w:val="00B0F0"/>
        </w:rPr>
        <w:t xml:space="preserve">ovviamente </w:t>
      </w:r>
      <w:r w:rsidR="000661B3" w:rsidRPr="000608F8">
        <w:rPr>
          <w:color w:val="00B0F0"/>
        </w:rPr>
        <w:t>tutti gli atti che giustificano la spesa da parte del Responsabile (DCC di approvazione del DUP, del Bilancio, del PIAO, del PEG…</w:t>
      </w:r>
    </w:p>
    <w:bookmarkEnd w:id="165"/>
    <w:p w14:paraId="31558B4C" w14:textId="77777777" w:rsidR="005B12FA" w:rsidRDefault="005B12FA">
      <w:pPr>
        <w:pStyle w:val="Corpotesto"/>
      </w:pPr>
    </w:p>
    <w:p w14:paraId="3B50B7DA" w14:textId="77777777" w:rsidR="005B12FA" w:rsidRDefault="0062300F">
      <w:pPr>
        <w:pStyle w:val="Titolo1"/>
        <w:ind w:left="2269" w:right="2069"/>
        <w:jc w:val="center"/>
        <w:rPr>
          <w:u w:val="none"/>
        </w:rPr>
      </w:pPr>
      <w:r>
        <w:rPr>
          <w:u w:val="none"/>
        </w:rPr>
        <w:t>D</w:t>
      </w:r>
      <w:r>
        <w:rPr>
          <w:spacing w:val="-1"/>
          <w:u w:val="none"/>
        </w:rPr>
        <w:t xml:space="preserve"> </w:t>
      </w:r>
      <w:r>
        <w:rPr>
          <w:u w:val="none"/>
        </w:rPr>
        <w:t>E T E R</w:t>
      </w:r>
      <w:r>
        <w:rPr>
          <w:spacing w:val="-1"/>
          <w:u w:val="none"/>
        </w:rPr>
        <w:t xml:space="preserve"> </w:t>
      </w:r>
      <w:r>
        <w:rPr>
          <w:u w:val="none"/>
        </w:rPr>
        <w:t>M I</w:t>
      </w:r>
      <w:r>
        <w:rPr>
          <w:spacing w:val="-1"/>
          <w:u w:val="none"/>
        </w:rPr>
        <w:t xml:space="preserve"> </w:t>
      </w:r>
      <w:r>
        <w:rPr>
          <w:u w:val="none"/>
        </w:rPr>
        <w:t>N A</w:t>
      </w:r>
    </w:p>
    <w:p w14:paraId="22A9F65F" w14:textId="77777777" w:rsidR="005B12FA" w:rsidRDefault="005B12FA">
      <w:pPr>
        <w:pStyle w:val="Corpotesto"/>
        <w:rPr>
          <w:b/>
          <w:sz w:val="26"/>
        </w:rPr>
      </w:pPr>
    </w:p>
    <w:p w14:paraId="3190DD0C" w14:textId="71F80D96" w:rsidR="005B12FA" w:rsidRDefault="0062300F" w:rsidP="00046337">
      <w:pPr>
        <w:pStyle w:val="Paragrafoelenco"/>
        <w:numPr>
          <w:ilvl w:val="0"/>
          <w:numId w:val="40"/>
        </w:numPr>
        <w:tabs>
          <w:tab w:val="left" w:pos="1154"/>
        </w:tabs>
        <w:ind w:right="531"/>
        <w:rPr>
          <w:sz w:val="24"/>
        </w:rPr>
      </w:pPr>
      <w:bookmarkStart w:id="178" w:name="_Hlk232758441"/>
      <w:r>
        <w:rPr>
          <w:sz w:val="24"/>
        </w:rPr>
        <w:t xml:space="preserve">di </w:t>
      </w:r>
      <w:r>
        <w:rPr>
          <w:b/>
          <w:sz w:val="24"/>
        </w:rPr>
        <w:t xml:space="preserve">richiamare </w:t>
      </w:r>
      <w:r>
        <w:rPr>
          <w:sz w:val="24"/>
        </w:rPr>
        <w:t>la premessa, che qui si intende integralmente riportata, in quanto</w:t>
      </w:r>
      <w:r>
        <w:rPr>
          <w:spacing w:val="1"/>
          <w:sz w:val="24"/>
        </w:rPr>
        <w:t xml:space="preserve"> </w:t>
      </w:r>
      <w:r>
        <w:rPr>
          <w:sz w:val="24"/>
        </w:rPr>
        <w:t>parte</w:t>
      </w:r>
      <w:r>
        <w:rPr>
          <w:spacing w:val="54"/>
          <w:sz w:val="24"/>
        </w:rPr>
        <w:t xml:space="preserve"> </w:t>
      </w:r>
      <w:r>
        <w:rPr>
          <w:sz w:val="24"/>
        </w:rPr>
        <w:t>integrante</w:t>
      </w:r>
      <w:r>
        <w:rPr>
          <w:spacing w:val="55"/>
          <w:sz w:val="24"/>
        </w:rPr>
        <w:t xml:space="preserve"> </w:t>
      </w:r>
      <w:r>
        <w:rPr>
          <w:sz w:val="24"/>
        </w:rPr>
        <w:t>del</w:t>
      </w:r>
      <w:r>
        <w:rPr>
          <w:spacing w:val="55"/>
          <w:sz w:val="24"/>
        </w:rPr>
        <w:t xml:space="preserve"> </w:t>
      </w:r>
      <w:r>
        <w:rPr>
          <w:sz w:val="24"/>
        </w:rPr>
        <w:t>presente</w:t>
      </w:r>
      <w:r>
        <w:rPr>
          <w:spacing w:val="56"/>
          <w:sz w:val="24"/>
        </w:rPr>
        <w:t xml:space="preserve"> </w:t>
      </w:r>
      <w:r>
        <w:rPr>
          <w:sz w:val="24"/>
        </w:rPr>
        <w:t>dispositivo</w:t>
      </w:r>
      <w:r>
        <w:rPr>
          <w:spacing w:val="55"/>
          <w:sz w:val="24"/>
        </w:rPr>
        <w:t xml:space="preserve"> </w:t>
      </w:r>
      <w:r>
        <w:rPr>
          <w:sz w:val="24"/>
        </w:rPr>
        <w:t>e</w:t>
      </w:r>
      <w:r>
        <w:rPr>
          <w:spacing w:val="55"/>
          <w:sz w:val="24"/>
        </w:rPr>
        <w:t xml:space="preserve"> </w:t>
      </w:r>
      <w:r>
        <w:rPr>
          <w:sz w:val="24"/>
        </w:rPr>
        <w:t>motivazione,</w:t>
      </w:r>
      <w:r>
        <w:rPr>
          <w:spacing w:val="56"/>
          <w:sz w:val="24"/>
        </w:rPr>
        <w:t xml:space="preserve"> </w:t>
      </w:r>
      <w:r>
        <w:rPr>
          <w:sz w:val="24"/>
        </w:rPr>
        <w:t>ai</w:t>
      </w:r>
      <w:r>
        <w:rPr>
          <w:spacing w:val="54"/>
          <w:sz w:val="24"/>
        </w:rPr>
        <w:t xml:space="preserve"> </w:t>
      </w:r>
      <w:r>
        <w:rPr>
          <w:sz w:val="24"/>
        </w:rPr>
        <w:t>sensi</w:t>
      </w:r>
      <w:r>
        <w:rPr>
          <w:spacing w:val="54"/>
          <w:sz w:val="24"/>
        </w:rPr>
        <w:t xml:space="preserve"> </w:t>
      </w:r>
      <w:r>
        <w:rPr>
          <w:sz w:val="24"/>
        </w:rPr>
        <w:t>dell’art.</w:t>
      </w:r>
      <w:r>
        <w:rPr>
          <w:spacing w:val="55"/>
          <w:sz w:val="24"/>
        </w:rPr>
        <w:t xml:space="preserve"> </w:t>
      </w:r>
      <w:r>
        <w:rPr>
          <w:sz w:val="24"/>
        </w:rPr>
        <w:t>3</w:t>
      </w:r>
      <w:r>
        <w:rPr>
          <w:spacing w:val="54"/>
          <w:sz w:val="24"/>
        </w:rPr>
        <w:t xml:space="preserve"> </w:t>
      </w:r>
      <w:r>
        <w:rPr>
          <w:sz w:val="24"/>
        </w:rPr>
        <w:t>della</w:t>
      </w:r>
      <w:r>
        <w:rPr>
          <w:spacing w:val="54"/>
          <w:sz w:val="24"/>
        </w:rPr>
        <w:t xml:space="preserve"> </w:t>
      </w:r>
      <w:r>
        <w:rPr>
          <w:sz w:val="24"/>
        </w:rPr>
        <w:t>Legge</w:t>
      </w:r>
      <w:r>
        <w:rPr>
          <w:spacing w:val="56"/>
          <w:sz w:val="24"/>
        </w:rPr>
        <w:t xml:space="preserve"> </w:t>
      </w:r>
      <w:r>
        <w:rPr>
          <w:sz w:val="24"/>
        </w:rPr>
        <w:t>n.</w:t>
      </w:r>
      <w:r>
        <w:rPr>
          <w:spacing w:val="-58"/>
          <w:sz w:val="24"/>
        </w:rPr>
        <w:t xml:space="preserve"> </w:t>
      </w:r>
      <w:r>
        <w:rPr>
          <w:sz w:val="24"/>
        </w:rPr>
        <w:t>241/90;</w:t>
      </w:r>
    </w:p>
    <w:p w14:paraId="1FC2E8D0" w14:textId="77777777" w:rsidR="000A782F" w:rsidRPr="000A782F" w:rsidRDefault="000A782F" w:rsidP="000A782F">
      <w:pPr>
        <w:tabs>
          <w:tab w:val="left" w:pos="1154"/>
        </w:tabs>
        <w:ind w:left="733" w:right="531"/>
        <w:rPr>
          <w:sz w:val="24"/>
        </w:rPr>
      </w:pPr>
    </w:p>
    <w:p w14:paraId="3BFF078A" w14:textId="77777777" w:rsidR="000A782F" w:rsidRPr="009E3723" w:rsidRDefault="000A782F" w:rsidP="000A782F">
      <w:pPr>
        <w:numPr>
          <w:ilvl w:val="0"/>
          <w:numId w:val="40"/>
        </w:numPr>
        <w:suppressAutoHyphens/>
        <w:autoSpaceDE/>
        <w:autoSpaceDN/>
        <w:ind w:right="-1"/>
        <w:jc w:val="both"/>
        <w:rPr>
          <w:sz w:val="24"/>
          <w:szCs w:val="24"/>
        </w:rPr>
      </w:pPr>
      <w:r w:rsidRPr="009E3723">
        <w:rPr>
          <w:sz w:val="24"/>
          <w:szCs w:val="24"/>
        </w:rPr>
        <w:t xml:space="preserve">di </w:t>
      </w:r>
      <w:r w:rsidRPr="009E3723">
        <w:rPr>
          <w:b/>
          <w:sz w:val="24"/>
          <w:szCs w:val="24"/>
        </w:rPr>
        <w:t>stabilire</w:t>
      </w:r>
      <w:r w:rsidRPr="009E3723">
        <w:rPr>
          <w:sz w:val="24"/>
          <w:szCs w:val="24"/>
        </w:rPr>
        <w:t xml:space="preserve">, </w:t>
      </w:r>
      <w:r w:rsidRPr="009E3723">
        <w:rPr>
          <w:bCs/>
          <w:sz w:val="24"/>
          <w:szCs w:val="24"/>
        </w:rPr>
        <w:t>nel rispetto dell’art. 192 del D. Lgs. 267/2000, le scelte discrezionali specificate in narrativa;</w:t>
      </w:r>
    </w:p>
    <w:p w14:paraId="1D7CD99F" w14:textId="77777777" w:rsidR="005B12FA" w:rsidRDefault="005B12FA">
      <w:pPr>
        <w:pStyle w:val="Corpotesto"/>
      </w:pPr>
    </w:p>
    <w:p w14:paraId="250B431C" w14:textId="46727F15" w:rsidR="007B6657" w:rsidRPr="00C93E86" w:rsidRDefault="007B6657" w:rsidP="000A782F">
      <w:pPr>
        <w:pStyle w:val="Paragrafoelenco"/>
        <w:numPr>
          <w:ilvl w:val="0"/>
          <w:numId w:val="40"/>
        </w:numPr>
        <w:tabs>
          <w:tab w:val="left" w:pos="764"/>
          <w:tab w:val="left" w:pos="766"/>
        </w:tabs>
        <w:spacing w:before="120"/>
        <w:ind w:right="418"/>
      </w:pPr>
      <w:r>
        <w:rPr>
          <w:i/>
          <w:iCs/>
          <w:color w:val="FF0000"/>
          <w:sz w:val="24"/>
        </w:rPr>
        <w:t>(</w:t>
      </w:r>
      <w:r w:rsidRPr="00597D09">
        <w:rPr>
          <w:i/>
          <w:iCs/>
          <w:color w:val="FF0000"/>
          <w:sz w:val="24"/>
        </w:rPr>
        <w:t>se del caso</w:t>
      </w:r>
      <w:r>
        <w:rPr>
          <w:sz w:val="24"/>
        </w:rPr>
        <w:t xml:space="preserve">) di </w:t>
      </w:r>
      <w:r>
        <w:rPr>
          <w:b/>
          <w:sz w:val="24"/>
        </w:rPr>
        <w:t xml:space="preserve">riapprovare </w:t>
      </w:r>
      <w:r>
        <w:rPr>
          <w:sz w:val="24"/>
        </w:rPr>
        <w:t>i seguenti documenti che compongono il progetto di che trattasi, a</w:t>
      </w:r>
      <w:r>
        <w:rPr>
          <w:spacing w:val="1"/>
          <w:sz w:val="24"/>
        </w:rPr>
        <w:t xml:space="preserve"> </w:t>
      </w:r>
      <w:r>
        <w:rPr>
          <w:sz w:val="24"/>
        </w:rPr>
        <w:t>seguito dell’adeguamento resosi necessario per ______________</w:t>
      </w:r>
    </w:p>
    <w:p w14:paraId="3C1A59B8" w14:textId="77777777" w:rsidR="007B6657" w:rsidRPr="000A782F" w:rsidRDefault="007B6657" w:rsidP="000A782F">
      <w:pPr>
        <w:pStyle w:val="Paragrafoelenco"/>
        <w:numPr>
          <w:ilvl w:val="0"/>
          <w:numId w:val="40"/>
        </w:numPr>
        <w:tabs>
          <w:tab w:val="left" w:pos="764"/>
          <w:tab w:val="left" w:pos="766"/>
        </w:tabs>
        <w:spacing w:before="120"/>
        <w:ind w:right="418"/>
        <w:rPr>
          <w:bCs/>
          <w:sz w:val="24"/>
          <w:szCs w:val="24"/>
        </w:rPr>
      </w:pPr>
      <w:r w:rsidRPr="000A782F">
        <w:rPr>
          <w:b/>
          <w:sz w:val="24"/>
          <w:szCs w:val="24"/>
        </w:rPr>
        <w:t xml:space="preserve">di avviare </w:t>
      </w:r>
      <w:r w:rsidRPr="000A782F">
        <w:rPr>
          <w:bCs/>
          <w:sz w:val="24"/>
          <w:szCs w:val="24"/>
        </w:rPr>
        <w:t>una procedura selettiva per l’individuazione dell’affidatario dei lavori di cui al progetto esecutivo denominato " _____-______________________________, approvato con D.G. n. ____ del ____________ per un importo totale dei lavori pari a € _____________ Iva esclusa, di cui € ____________ per costi della sicurezza non soggetti a ribasso ed €. ___________ per costi   della manodopera,</w:t>
      </w:r>
    </w:p>
    <w:p w14:paraId="205AE268" w14:textId="77777777" w:rsidR="005B12FA" w:rsidRDefault="005B12FA">
      <w:pPr>
        <w:pStyle w:val="Corpotesto"/>
      </w:pPr>
    </w:p>
    <w:p w14:paraId="7212D628" w14:textId="3C372CD7" w:rsidR="000608F8" w:rsidRDefault="000608F8" w:rsidP="000A782F">
      <w:pPr>
        <w:pStyle w:val="Paragrafoelenco"/>
        <w:numPr>
          <w:ilvl w:val="0"/>
          <w:numId w:val="40"/>
        </w:numPr>
        <w:tabs>
          <w:tab w:val="left" w:pos="1154"/>
        </w:tabs>
        <w:ind w:right="532" w:hanging="360"/>
        <w:rPr>
          <w:sz w:val="24"/>
        </w:rPr>
      </w:pPr>
      <w:r>
        <w:rPr>
          <w:i/>
          <w:iCs/>
          <w:color w:val="FF0000"/>
          <w:sz w:val="24"/>
        </w:rPr>
        <w:t>(</w:t>
      </w:r>
      <w:r w:rsidRPr="00742DCE">
        <w:rPr>
          <w:i/>
          <w:iCs/>
          <w:color w:val="FF0000"/>
          <w:sz w:val="24"/>
        </w:rPr>
        <w:t>se sisma</w:t>
      </w:r>
      <w:r w:rsidRPr="00742DCE">
        <w:rPr>
          <w:sz w:val="24"/>
        </w:rPr>
        <w:t>)</w:t>
      </w:r>
      <w:r w:rsidRPr="00742DCE">
        <w:t xml:space="preserve"> </w:t>
      </w:r>
      <w:bookmarkStart w:id="179" w:name="_Hlk232674219"/>
      <w:r w:rsidRPr="00742DCE">
        <w:rPr>
          <w:b/>
          <w:bCs/>
          <w:color w:val="7030A0"/>
        </w:rPr>
        <w:t>di dare atto</w:t>
      </w:r>
      <w:r w:rsidRPr="00742DCE">
        <w:rPr>
          <w:color w:val="7030A0"/>
        </w:rPr>
        <w:t xml:space="preserve"> che </w:t>
      </w:r>
      <w:r w:rsidRPr="00742DCE">
        <w:rPr>
          <w:color w:val="7030A0"/>
          <w:sz w:val="24"/>
        </w:rPr>
        <w:t>il progetto esecutivo dell’intervento è stato approvato con Decreto del Direttore USR n. ______ del ______________ per un importo totale di Euro ________________ed è stato autorizzato e concesso il relativo contributo a valere sulle risorse finanziarie stanziate nell’ordinanza ___________ -Allegato ___________ - intervento n. _____________</w:t>
      </w:r>
      <w:bookmarkEnd w:id="179"/>
    </w:p>
    <w:p w14:paraId="57AEAE7F" w14:textId="77777777" w:rsidR="000608F8" w:rsidRPr="000608F8" w:rsidRDefault="000608F8" w:rsidP="000608F8">
      <w:pPr>
        <w:pStyle w:val="Paragrafoelenco"/>
        <w:rPr>
          <w:sz w:val="24"/>
        </w:rPr>
      </w:pPr>
    </w:p>
    <w:p w14:paraId="59AC8533" w14:textId="700CFF7B" w:rsidR="005B12FA" w:rsidRDefault="000608F8" w:rsidP="000A782F">
      <w:pPr>
        <w:pStyle w:val="Paragrafoelenco"/>
        <w:numPr>
          <w:ilvl w:val="0"/>
          <w:numId w:val="40"/>
        </w:numPr>
        <w:tabs>
          <w:tab w:val="left" w:pos="1154"/>
        </w:tabs>
        <w:ind w:right="532" w:hanging="360"/>
        <w:rPr>
          <w:sz w:val="24"/>
        </w:rPr>
      </w:pPr>
      <w:bookmarkStart w:id="180" w:name="_Hlk232695285"/>
      <w:r w:rsidRPr="00742DCE">
        <w:rPr>
          <w:sz w:val="24"/>
          <w:szCs w:val="24"/>
        </w:rPr>
        <w:t xml:space="preserve">di </w:t>
      </w:r>
      <w:r w:rsidRPr="00742DCE">
        <w:rPr>
          <w:b/>
          <w:sz w:val="24"/>
          <w:szCs w:val="24"/>
        </w:rPr>
        <w:t xml:space="preserve">attribuire </w:t>
      </w:r>
      <w:r w:rsidRPr="00742DCE">
        <w:rPr>
          <w:sz w:val="24"/>
          <w:szCs w:val="24"/>
        </w:rPr>
        <w:t xml:space="preserve">alla Provincia di Fermo, quale Stazione Appaltante Qualificata ai sensi e per gli effetti dell’art. 63 del Codice, lo svolgimento delle attività di selezione del contraente giusta Convenzione rinnovata da questo Comune la stessa Provincia in data _______________, secondo le condizioni e le scelte discrezionali </w:t>
      </w:r>
      <w:bookmarkStart w:id="181" w:name="_Hlk232674498"/>
      <w:r w:rsidRPr="00742DCE">
        <w:rPr>
          <w:sz w:val="24"/>
          <w:szCs w:val="24"/>
        </w:rPr>
        <w:t>di seguito sinteticamente riprodotte e meglio declinate in narrativa</w:t>
      </w:r>
      <w:bookmarkEnd w:id="180"/>
      <w:bookmarkEnd w:id="181"/>
      <w:r w:rsidR="0062300F">
        <w:rPr>
          <w:sz w:val="24"/>
        </w:rPr>
        <w:t>;</w:t>
      </w:r>
    </w:p>
    <w:bookmarkEnd w:id="178"/>
    <w:p w14:paraId="4A7ED210" w14:textId="77777777" w:rsidR="005B12FA" w:rsidRDefault="005B12FA">
      <w:pPr>
        <w:pStyle w:val="Corpotesto"/>
      </w:pPr>
    </w:p>
    <w:p w14:paraId="1D853BF4" w14:textId="25DB1AF4" w:rsidR="009E3723" w:rsidRPr="009E3723" w:rsidRDefault="007B6657" w:rsidP="009E3723">
      <w:pPr>
        <w:pStyle w:val="Paragrafoelenco"/>
        <w:numPr>
          <w:ilvl w:val="0"/>
          <w:numId w:val="40"/>
        </w:numPr>
        <w:tabs>
          <w:tab w:val="left" w:pos="667"/>
        </w:tabs>
        <w:ind w:right="-1"/>
        <w:rPr>
          <w:sz w:val="24"/>
        </w:rPr>
      </w:pPr>
      <w:bookmarkStart w:id="182" w:name="_Hlk179202462"/>
      <w:r w:rsidRPr="007B6657">
        <w:rPr>
          <w:sz w:val="24"/>
        </w:rPr>
        <w:t xml:space="preserve">di </w:t>
      </w:r>
      <w:r w:rsidRPr="007B6657">
        <w:rPr>
          <w:b/>
          <w:bCs/>
          <w:sz w:val="24"/>
        </w:rPr>
        <w:t>procedere</w:t>
      </w:r>
      <w:r w:rsidRPr="007B6657">
        <w:rPr>
          <w:sz w:val="24"/>
        </w:rPr>
        <w:t xml:space="preserve"> alla scelta del contraente mediante procedura negoziata telematica senza bando di cui all’art. 50 del D. Lgs. 30/2013</w:t>
      </w:r>
      <w:r>
        <w:rPr>
          <w:sz w:val="24"/>
        </w:rPr>
        <w:t xml:space="preserve">, </w:t>
      </w:r>
      <w:bookmarkEnd w:id="182"/>
      <w:r>
        <w:rPr>
          <w:sz w:val="24"/>
        </w:rPr>
        <w:t xml:space="preserve">selezionando l’operatore economico con il criterio </w:t>
      </w:r>
      <w:r w:rsidRPr="007B6657">
        <w:rPr>
          <w:sz w:val="24"/>
        </w:rPr>
        <w:t xml:space="preserve">dell’offerta economicamente più vantaggiosa </w:t>
      </w:r>
      <w:r>
        <w:rPr>
          <w:sz w:val="24"/>
        </w:rPr>
        <w:t xml:space="preserve">ai sensi dell’art. 108, commi 1 e 4, </w:t>
      </w:r>
      <w:r w:rsidRPr="007B6657">
        <w:rPr>
          <w:sz w:val="24"/>
        </w:rPr>
        <w:t xml:space="preserve">individuata con il miglior rapporto qualità/prezzo </w:t>
      </w:r>
      <w:r>
        <w:rPr>
          <w:sz w:val="24"/>
        </w:rPr>
        <w:t xml:space="preserve">ai sensi dell’art. 108, commi 1 e 4 </w:t>
      </w:r>
      <w:bookmarkStart w:id="183" w:name="_Hlk190185472"/>
      <w:r w:rsidRPr="007B6657">
        <w:rPr>
          <w:sz w:val="24"/>
        </w:rPr>
        <w:t xml:space="preserve">sulla base </w:t>
      </w:r>
      <w:r>
        <w:rPr>
          <w:sz w:val="24"/>
        </w:rPr>
        <w:t>degli</w:t>
      </w:r>
      <w:r w:rsidRPr="007B6657">
        <w:rPr>
          <w:sz w:val="24"/>
        </w:rPr>
        <w:t xml:space="preserve"> elementi </w:t>
      </w:r>
      <w:r>
        <w:rPr>
          <w:sz w:val="24"/>
        </w:rPr>
        <w:t xml:space="preserve">e modalità </w:t>
      </w:r>
      <w:r w:rsidRPr="007B6657">
        <w:rPr>
          <w:sz w:val="24"/>
        </w:rPr>
        <w:t>di valutazione</w:t>
      </w:r>
      <w:r>
        <w:rPr>
          <w:sz w:val="24"/>
        </w:rPr>
        <w:t xml:space="preserve"> specificati in narrativa</w:t>
      </w:r>
      <w:r w:rsidRPr="007B6657">
        <w:rPr>
          <w:sz w:val="24"/>
        </w:rPr>
        <w:t>, in quanto il progetto posto a base di gara è suscettibile di migliorie tecniche in fase di offerta</w:t>
      </w:r>
      <w:bookmarkEnd w:id="183"/>
      <w:r w:rsidR="009E3723">
        <w:rPr>
          <w:sz w:val="24"/>
        </w:rPr>
        <w:t>;</w:t>
      </w:r>
      <w:bookmarkStart w:id="184" w:name="_Hlk154328849"/>
    </w:p>
    <w:p w14:paraId="1B59B345" w14:textId="77777777" w:rsidR="009E3723" w:rsidRDefault="009E3723" w:rsidP="009E3723">
      <w:pPr>
        <w:pStyle w:val="Paragrafoelenco"/>
        <w:rPr>
          <w:color w:val="7030A0"/>
          <w:sz w:val="24"/>
          <w:szCs w:val="24"/>
        </w:rPr>
      </w:pPr>
    </w:p>
    <w:p w14:paraId="3554CB23" w14:textId="77777777" w:rsidR="004F15A2" w:rsidRPr="00742DCE" w:rsidRDefault="004F15A2" w:rsidP="004F15A2">
      <w:pPr>
        <w:pStyle w:val="Paragrafoelenco"/>
        <w:numPr>
          <w:ilvl w:val="0"/>
          <w:numId w:val="40"/>
        </w:numPr>
        <w:tabs>
          <w:tab w:val="left" w:pos="667"/>
        </w:tabs>
        <w:ind w:right="-1"/>
        <w:rPr>
          <w:b/>
          <w:bCs/>
        </w:rPr>
      </w:pPr>
      <w:bookmarkStart w:id="185" w:name="_Hlk232758636"/>
      <w:r w:rsidRPr="00742DCE">
        <w:rPr>
          <w:b/>
          <w:bCs/>
        </w:rPr>
        <w:t>di dare atto che:</w:t>
      </w:r>
    </w:p>
    <w:p w14:paraId="1101CF2A" w14:textId="77777777" w:rsidR="004F15A2" w:rsidRPr="00742DCE" w:rsidRDefault="004F15A2" w:rsidP="004F15A2">
      <w:pPr>
        <w:pStyle w:val="Default"/>
        <w:numPr>
          <w:ilvl w:val="0"/>
          <w:numId w:val="53"/>
        </w:numPr>
        <w:ind w:left="1276"/>
        <w:jc w:val="both"/>
        <w:rPr>
          <w:szCs w:val="22"/>
        </w:rPr>
      </w:pPr>
      <w:r w:rsidRPr="00742DCE">
        <w:rPr>
          <w:szCs w:val="22"/>
        </w:rPr>
        <w:t>ai</w:t>
      </w:r>
      <w:r w:rsidRPr="00742DCE">
        <w:rPr>
          <w:spacing w:val="1"/>
          <w:szCs w:val="22"/>
        </w:rPr>
        <w:t xml:space="preserve"> </w:t>
      </w:r>
      <w:r w:rsidRPr="00742DCE">
        <w:rPr>
          <w:szCs w:val="22"/>
        </w:rPr>
        <w:t>sensi</w:t>
      </w:r>
      <w:r w:rsidRPr="00742DCE">
        <w:rPr>
          <w:spacing w:val="1"/>
          <w:szCs w:val="22"/>
        </w:rPr>
        <w:t xml:space="preserve"> </w:t>
      </w:r>
      <w:r w:rsidRPr="00742DCE">
        <w:rPr>
          <w:szCs w:val="22"/>
        </w:rPr>
        <w:t>dell’art.</w:t>
      </w:r>
      <w:r w:rsidRPr="00742DCE">
        <w:rPr>
          <w:spacing w:val="1"/>
          <w:szCs w:val="22"/>
        </w:rPr>
        <w:t xml:space="preserve"> </w:t>
      </w:r>
      <w:r w:rsidRPr="00742DCE">
        <w:rPr>
          <w:szCs w:val="22"/>
        </w:rPr>
        <w:t>15</w:t>
      </w:r>
      <w:r w:rsidRPr="00742DCE">
        <w:rPr>
          <w:spacing w:val="1"/>
          <w:szCs w:val="22"/>
        </w:rPr>
        <w:t xml:space="preserve"> </w:t>
      </w:r>
      <w:r w:rsidRPr="00742DCE">
        <w:rPr>
          <w:szCs w:val="22"/>
        </w:rPr>
        <w:t>del</w:t>
      </w:r>
      <w:r w:rsidRPr="00742DCE">
        <w:rPr>
          <w:spacing w:val="1"/>
          <w:szCs w:val="22"/>
        </w:rPr>
        <w:t xml:space="preserve"> </w:t>
      </w:r>
      <w:r w:rsidRPr="00742DCE">
        <w:rPr>
          <w:szCs w:val="22"/>
        </w:rPr>
        <w:t>Codice,</w:t>
      </w:r>
      <w:r w:rsidRPr="00742DCE">
        <w:rPr>
          <w:spacing w:val="1"/>
          <w:szCs w:val="22"/>
        </w:rPr>
        <w:t xml:space="preserve"> </w:t>
      </w:r>
      <w:r w:rsidRPr="00742DCE">
        <w:rPr>
          <w:szCs w:val="22"/>
        </w:rPr>
        <w:t>con</w:t>
      </w:r>
      <w:r w:rsidRPr="00742DCE">
        <w:rPr>
          <w:spacing w:val="1"/>
          <w:szCs w:val="22"/>
        </w:rPr>
        <w:t xml:space="preserve"> </w:t>
      </w:r>
      <w:r w:rsidRPr="00742DCE">
        <w:rPr>
          <w:szCs w:val="22"/>
        </w:rPr>
        <w:t>______</w:t>
      </w:r>
      <w:r w:rsidRPr="00742DCE">
        <w:rPr>
          <w:spacing w:val="1"/>
          <w:szCs w:val="22"/>
        </w:rPr>
        <w:t xml:space="preserve"> </w:t>
      </w:r>
      <w:r w:rsidRPr="00742DCE">
        <w:rPr>
          <w:szCs w:val="22"/>
        </w:rPr>
        <w:t>n.</w:t>
      </w:r>
      <w:r w:rsidRPr="00742DCE">
        <w:rPr>
          <w:spacing w:val="1"/>
          <w:szCs w:val="22"/>
        </w:rPr>
        <w:t xml:space="preserve"> </w:t>
      </w:r>
      <w:r w:rsidRPr="00742DCE">
        <w:rPr>
          <w:szCs w:val="22"/>
        </w:rPr>
        <w:t>____</w:t>
      </w:r>
      <w:r w:rsidRPr="00742DCE">
        <w:rPr>
          <w:spacing w:val="1"/>
          <w:szCs w:val="22"/>
        </w:rPr>
        <w:t xml:space="preserve"> </w:t>
      </w:r>
      <w:r w:rsidRPr="00742DCE">
        <w:rPr>
          <w:szCs w:val="22"/>
        </w:rPr>
        <w:t>del</w:t>
      </w:r>
      <w:r w:rsidRPr="00742DCE">
        <w:rPr>
          <w:spacing w:val="1"/>
          <w:szCs w:val="22"/>
        </w:rPr>
        <w:t xml:space="preserve"> </w:t>
      </w:r>
      <w:r w:rsidRPr="00742DCE">
        <w:rPr>
          <w:szCs w:val="22"/>
        </w:rPr>
        <w:t>__________</w:t>
      </w:r>
      <w:r w:rsidRPr="00742DCE">
        <w:rPr>
          <w:spacing w:val="1"/>
          <w:szCs w:val="22"/>
        </w:rPr>
        <w:t xml:space="preserve"> </w:t>
      </w:r>
      <w:r w:rsidRPr="00742DCE">
        <w:rPr>
          <w:szCs w:val="22"/>
        </w:rPr>
        <w:t>è</w:t>
      </w:r>
      <w:r w:rsidRPr="00742DCE">
        <w:rPr>
          <w:spacing w:val="1"/>
          <w:szCs w:val="22"/>
        </w:rPr>
        <w:t xml:space="preserve"> </w:t>
      </w:r>
      <w:r w:rsidRPr="00742DCE">
        <w:rPr>
          <w:szCs w:val="22"/>
        </w:rPr>
        <w:t>stato</w:t>
      </w:r>
      <w:r w:rsidRPr="00742DCE">
        <w:rPr>
          <w:spacing w:val="1"/>
          <w:szCs w:val="22"/>
        </w:rPr>
        <w:t xml:space="preserve"> </w:t>
      </w:r>
      <w:r w:rsidRPr="00742DCE">
        <w:rPr>
          <w:szCs w:val="22"/>
        </w:rPr>
        <w:t>individuato</w:t>
      </w:r>
      <w:r w:rsidRPr="00742DCE">
        <w:rPr>
          <w:spacing w:val="1"/>
          <w:szCs w:val="22"/>
        </w:rPr>
        <w:t xml:space="preserve"> </w:t>
      </w:r>
      <w:r w:rsidRPr="00742DCE">
        <w:rPr>
          <w:szCs w:val="22"/>
        </w:rPr>
        <w:t>quale</w:t>
      </w:r>
      <w:r w:rsidRPr="00742DCE">
        <w:rPr>
          <w:spacing w:val="1"/>
          <w:szCs w:val="22"/>
        </w:rPr>
        <w:t xml:space="preserve"> </w:t>
      </w:r>
      <w:r w:rsidRPr="00742DCE">
        <w:rPr>
          <w:szCs w:val="22"/>
        </w:rPr>
        <w:t>Responsabile</w:t>
      </w:r>
      <w:r w:rsidRPr="00742DCE">
        <w:rPr>
          <w:spacing w:val="1"/>
          <w:szCs w:val="22"/>
        </w:rPr>
        <w:t xml:space="preserve"> </w:t>
      </w:r>
      <w:r w:rsidRPr="00742DCE">
        <w:rPr>
          <w:szCs w:val="22"/>
        </w:rPr>
        <w:t>Unico</w:t>
      </w:r>
      <w:r w:rsidRPr="00742DCE">
        <w:rPr>
          <w:spacing w:val="1"/>
          <w:szCs w:val="22"/>
        </w:rPr>
        <w:t xml:space="preserve"> </w:t>
      </w:r>
      <w:r w:rsidRPr="00742DCE">
        <w:rPr>
          <w:szCs w:val="22"/>
        </w:rPr>
        <w:t>del</w:t>
      </w:r>
      <w:r w:rsidRPr="00742DCE">
        <w:rPr>
          <w:spacing w:val="1"/>
          <w:szCs w:val="22"/>
        </w:rPr>
        <w:t xml:space="preserve"> </w:t>
      </w:r>
      <w:r w:rsidRPr="00742DCE">
        <w:rPr>
          <w:szCs w:val="22"/>
        </w:rPr>
        <w:t>Progetto</w:t>
      </w:r>
      <w:r w:rsidRPr="00742DCE">
        <w:rPr>
          <w:spacing w:val="1"/>
          <w:szCs w:val="22"/>
        </w:rPr>
        <w:t xml:space="preserve"> </w:t>
      </w:r>
      <w:r w:rsidRPr="00742DCE">
        <w:rPr>
          <w:szCs w:val="22"/>
        </w:rPr>
        <w:t>(RUP)</w:t>
      </w:r>
      <w:r w:rsidRPr="00742DCE">
        <w:rPr>
          <w:spacing w:val="-57"/>
          <w:szCs w:val="22"/>
        </w:rPr>
        <w:t xml:space="preserve"> </w:t>
      </w:r>
      <w:r w:rsidRPr="00742DCE">
        <w:rPr>
          <w:szCs w:val="22"/>
        </w:rPr>
        <w:t>dell’intervento</w:t>
      </w:r>
      <w:r w:rsidRPr="00742DCE">
        <w:rPr>
          <w:spacing w:val="-1"/>
          <w:szCs w:val="22"/>
        </w:rPr>
        <w:t xml:space="preserve"> </w:t>
      </w:r>
      <w:r w:rsidRPr="00742DCE">
        <w:rPr>
          <w:szCs w:val="22"/>
        </w:rPr>
        <w:t>in questione</w:t>
      </w:r>
      <w:r w:rsidRPr="00742DCE">
        <w:rPr>
          <w:spacing w:val="-3"/>
          <w:szCs w:val="22"/>
        </w:rPr>
        <w:t xml:space="preserve"> __________________, in qualità di _____________, </w:t>
      </w:r>
      <w:r w:rsidRPr="00742DCE">
        <w:rPr>
          <w:szCs w:val="22"/>
        </w:rPr>
        <w:t>in possesso dei requisiti di professionalità previsti dalla</w:t>
      </w:r>
      <w:r w:rsidRPr="00742DCE">
        <w:rPr>
          <w:spacing w:val="1"/>
          <w:szCs w:val="22"/>
        </w:rPr>
        <w:t xml:space="preserve"> </w:t>
      </w:r>
      <w:r w:rsidRPr="00742DCE">
        <w:rPr>
          <w:szCs w:val="22"/>
        </w:rPr>
        <w:t>normativa vigente e, in particolare, dall’articolo 15 e dall’Allegato I.2 del Codice</w:t>
      </w:r>
      <w:r w:rsidRPr="00742DCE">
        <w:rPr>
          <w:spacing w:val="1"/>
          <w:szCs w:val="22"/>
        </w:rPr>
        <w:t xml:space="preserve"> </w:t>
      </w:r>
      <w:r w:rsidRPr="00742DCE">
        <w:rPr>
          <w:szCs w:val="22"/>
        </w:rPr>
        <w:t>dei contratti;</w:t>
      </w:r>
    </w:p>
    <w:p w14:paraId="0D7542BF" w14:textId="77777777" w:rsidR="004F15A2" w:rsidRPr="00742DCE" w:rsidRDefault="004F15A2" w:rsidP="004F15A2">
      <w:pPr>
        <w:numPr>
          <w:ilvl w:val="0"/>
          <w:numId w:val="53"/>
        </w:numPr>
        <w:tabs>
          <w:tab w:val="left" w:pos="674"/>
        </w:tabs>
        <w:ind w:left="1276" w:right="-1"/>
        <w:jc w:val="both"/>
        <w:rPr>
          <w:sz w:val="24"/>
        </w:rPr>
      </w:pPr>
      <w:r w:rsidRPr="00742DCE">
        <w:rPr>
          <w:sz w:val="24"/>
        </w:rPr>
        <w:t>che sulla base della dichiarazione resa</w:t>
      </w:r>
      <w:r w:rsidRPr="00742DCE">
        <w:rPr>
          <w:spacing w:val="1"/>
          <w:sz w:val="24"/>
        </w:rPr>
        <w:t xml:space="preserve"> </w:t>
      </w:r>
      <w:r w:rsidRPr="00742DCE">
        <w:rPr>
          <w:sz w:val="24"/>
        </w:rPr>
        <w:t>ai</w:t>
      </w:r>
      <w:r w:rsidRPr="00742DCE">
        <w:rPr>
          <w:spacing w:val="1"/>
          <w:sz w:val="24"/>
        </w:rPr>
        <w:t xml:space="preserve"> </w:t>
      </w:r>
      <w:r w:rsidRPr="00742DCE">
        <w:rPr>
          <w:sz w:val="24"/>
        </w:rPr>
        <w:t>sensi</w:t>
      </w:r>
      <w:r w:rsidRPr="00742DCE">
        <w:rPr>
          <w:spacing w:val="1"/>
          <w:sz w:val="24"/>
        </w:rPr>
        <w:t xml:space="preserve"> </w:t>
      </w:r>
      <w:r w:rsidRPr="00742DCE">
        <w:rPr>
          <w:sz w:val="24"/>
        </w:rPr>
        <w:t>dell’art.</w:t>
      </w:r>
      <w:r w:rsidRPr="00742DCE">
        <w:rPr>
          <w:spacing w:val="1"/>
          <w:sz w:val="24"/>
        </w:rPr>
        <w:t xml:space="preserve"> </w:t>
      </w:r>
      <w:r w:rsidRPr="00742DCE">
        <w:rPr>
          <w:sz w:val="24"/>
        </w:rPr>
        <w:t>16</w:t>
      </w:r>
      <w:r w:rsidRPr="00742DCE">
        <w:rPr>
          <w:spacing w:val="1"/>
          <w:sz w:val="24"/>
        </w:rPr>
        <w:t xml:space="preserve"> </w:t>
      </w:r>
      <w:r w:rsidRPr="00742DCE">
        <w:rPr>
          <w:sz w:val="24"/>
        </w:rPr>
        <w:t>del</w:t>
      </w:r>
      <w:r w:rsidRPr="00742DCE">
        <w:rPr>
          <w:spacing w:val="1"/>
          <w:sz w:val="24"/>
        </w:rPr>
        <w:t xml:space="preserve"> </w:t>
      </w:r>
      <w:r w:rsidRPr="00742DCE">
        <w:rPr>
          <w:sz w:val="24"/>
        </w:rPr>
        <w:t>Codice</w:t>
      </w:r>
      <w:r w:rsidRPr="00742DCE">
        <w:rPr>
          <w:spacing w:val="60"/>
          <w:sz w:val="24"/>
        </w:rPr>
        <w:t xml:space="preserve"> </w:t>
      </w:r>
      <w:r w:rsidRPr="00742DCE">
        <w:rPr>
          <w:sz w:val="24"/>
        </w:rPr>
        <w:t>dei</w:t>
      </w:r>
      <w:r w:rsidRPr="00742DCE">
        <w:rPr>
          <w:spacing w:val="1"/>
          <w:sz w:val="24"/>
        </w:rPr>
        <w:t xml:space="preserve"> </w:t>
      </w:r>
      <w:r w:rsidRPr="00742DCE">
        <w:rPr>
          <w:sz w:val="24"/>
        </w:rPr>
        <w:t>contratti, rilasciata con nota prot. n._______ del ____________,</w:t>
      </w:r>
      <w:r w:rsidRPr="00742DCE">
        <w:rPr>
          <w:spacing w:val="1"/>
          <w:sz w:val="24"/>
        </w:rPr>
        <w:t xml:space="preserve"> in riferimento </w:t>
      </w:r>
      <w:r w:rsidRPr="00742DCE">
        <w:rPr>
          <w:sz w:val="24"/>
        </w:rPr>
        <w:t>alla</w:t>
      </w:r>
      <w:r w:rsidRPr="00742DCE">
        <w:rPr>
          <w:spacing w:val="1"/>
          <w:sz w:val="24"/>
        </w:rPr>
        <w:t xml:space="preserve"> </w:t>
      </w:r>
      <w:r w:rsidRPr="00742DCE">
        <w:rPr>
          <w:sz w:val="24"/>
        </w:rPr>
        <w:t>procedura</w:t>
      </w:r>
      <w:r w:rsidRPr="00742DCE">
        <w:rPr>
          <w:spacing w:val="1"/>
          <w:sz w:val="24"/>
        </w:rPr>
        <w:t xml:space="preserve"> </w:t>
      </w:r>
      <w:r w:rsidRPr="00742DCE">
        <w:rPr>
          <w:sz w:val="24"/>
        </w:rPr>
        <w:t>in</w:t>
      </w:r>
      <w:r w:rsidRPr="00742DCE">
        <w:rPr>
          <w:spacing w:val="1"/>
          <w:sz w:val="24"/>
        </w:rPr>
        <w:t xml:space="preserve"> </w:t>
      </w:r>
      <w:r w:rsidRPr="00742DCE">
        <w:rPr>
          <w:sz w:val="24"/>
        </w:rPr>
        <w:t>oggetto nei confronti del RUP non sussistono cause di conflitto d’interesse di cui</w:t>
      </w:r>
      <w:r w:rsidRPr="00742DCE">
        <w:rPr>
          <w:spacing w:val="1"/>
          <w:sz w:val="24"/>
        </w:rPr>
        <w:t xml:space="preserve"> </w:t>
      </w:r>
      <w:r w:rsidRPr="00742DCE">
        <w:rPr>
          <w:sz w:val="24"/>
        </w:rPr>
        <w:t>all’articolo 16 del Codice, né situazioni per le quali è previsto l’obbligo di astensione ai</w:t>
      </w:r>
      <w:r w:rsidRPr="00742DCE">
        <w:rPr>
          <w:spacing w:val="1"/>
          <w:sz w:val="24"/>
        </w:rPr>
        <w:t xml:space="preserve"> </w:t>
      </w:r>
      <w:r w:rsidRPr="00742DCE">
        <w:rPr>
          <w:sz w:val="24"/>
        </w:rPr>
        <w:t>sensi dell’articolo 7 del decreto del Presidente della Repubblica 16 aprile 2013, n. 62,</w:t>
      </w:r>
      <w:r w:rsidRPr="00742DCE">
        <w:rPr>
          <w:spacing w:val="1"/>
          <w:sz w:val="24"/>
        </w:rPr>
        <w:t xml:space="preserve"> </w:t>
      </w:r>
      <w:r w:rsidRPr="00742DCE">
        <w:rPr>
          <w:sz w:val="24"/>
        </w:rPr>
        <w:t>"</w:t>
      </w:r>
      <w:r w:rsidRPr="00742DCE">
        <w:rPr>
          <w:i/>
          <w:sz w:val="24"/>
        </w:rPr>
        <w:t>Regolamento</w:t>
      </w:r>
      <w:r w:rsidRPr="00742DCE">
        <w:rPr>
          <w:i/>
          <w:spacing w:val="1"/>
          <w:sz w:val="24"/>
        </w:rPr>
        <w:t xml:space="preserve"> </w:t>
      </w:r>
      <w:r w:rsidRPr="00742DCE">
        <w:rPr>
          <w:i/>
          <w:sz w:val="24"/>
        </w:rPr>
        <w:t>recante</w:t>
      </w:r>
      <w:r w:rsidRPr="00742DCE">
        <w:rPr>
          <w:i/>
          <w:spacing w:val="1"/>
          <w:sz w:val="24"/>
        </w:rPr>
        <w:t xml:space="preserve"> </w:t>
      </w:r>
      <w:r w:rsidRPr="00742DCE">
        <w:rPr>
          <w:i/>
          <w:sz w:val="24"/>
        </w:rPr>
        <w:t>codice</w:t>
      </w:r>
      <w:r w:rsidRPr="00742DCE">
        <w:rPr>
          <w:i/>
          <w:spacing w:val="1"/>
          <w:sz w:val="24"/>
        </w:rPr>
        <w:t xml:space="preserve"> </w:t>
      </w:r>
      <w:r w:rsidRPr="00742DCE">
        <w:rPr>
          <w:i/>
          <w:sz w:val="24"/>
        </w:rPr>
        <w:t>di</w:t>
      </w:r>
      <w:r w:rsidRPr="00742DCE">
        <w:rPr>
          <w:i/>
          <w:spacing w:val="1"/>
          <w:sz w:val="24"/>
        </w:rPr>
        <w:t xml:space="preserve"> </w:t>
      </w:r>
      <w:r w:rsidRPr="00742DCE">
        <w:rPr>
          <w:i/>
          <w:sz w:val="24"/>
        </w:rPr>
        <w:t>comportamento</w:t>
      </w:r>
      <w:r w:rsidRPr="00742DCE">
        <w:rPr>
          <w:i/>
          <w:spacing w:val="1"/>
          <w:sz w:val="24"/>
        </w:rPr>
        <w:t xml:space="preserve"> </w:t>
      </w:r>
      <w:r w:rsidRPr="00742DCE">
        <w:rPr>
          <w:i/>
          <w:sz w:val="24"/>
        </w:rPr>
        <w:t>dei</w:t>
      </w:r>
      <w:r w:rsidRPr="00742DCE">
        <w:rPr>
          <w:i/>
          <w:spacing w:val="1"/>
          <w:sz w:val="24"/>
        </w:rPr>
        <w:t xml:space="preserve"> </w:t>
      </w:r>
      <w:r w:rsidRPr="00742DCE">
        <w:rPr>
          <w:i/>
          <w:sz w:val="24"/>
        </w:rPr>
        <w:t>dipendenti</w:t>
      </w:r>
      <w:r w:rsidRPr="00742DCE">
        <w:rPr>
          <w:i/>
          <w:spacing w:val="1"/>
          <w:sz w:val="24"/>
        </w:rPr>
        <w:t xml:space="preserve"> </w:t>
      </w:r>
      <w:r w:rsidRPr="00742DCE">
        <w:rPr>
          <w:i/>
          <w:sz w:val="24"/>
        </w:rPr>
        <w:t>pubblici,</w:t>
      </w:r>
      <w:r w:rsidRPr="00742DCE">
        <w:rPr>
          <w:i/>
          <w:spacing w:val="1"/>
          <w:sz w:val="24"/>
        </w:rPr>
        <w:t xml:space="preserve"> </w:t>
      </w:r>
      <w:r w:rsidRPr="00742DCE">
        <w:rPr>
          <w:i/>
          <w:sz w:val="24"/>
        </w:rPr>
        <w:t>a</w:t>
      </w:r>
      <w:r w:rsidRPr="00742DCE">
        <w:rPr>
          <w:i/>
          <w:spacing w:val="1"/>
          <w:sz w:val="24"/>
        </w:rPr>
        <w:t xml:space="preserve"> </w:t>
      </w:r>
      <w:r w:rsidRPr="00742DCE">
        <w:rPr>
          <w:i/>
          <w:sz w:val="24"/>
        </w:rPr>
        <w:t>norma</w:t>
      </w:r>
      <w:r w:rsidRPr="00742DCE">
        <w:rPr>
          <w:i/>
          <w:spacing w:val="1"/>
          <w:sz w:val="24"/>
        </w:rPr>
        <w:t xml:space="preserve"> </w:t>
      </w:r>
      <w:r w:rsidRPr="00742DCE">
        <w:rPr>
          <w:i/>
          <w:sz w:val="24"/>
        </w:rPr>
        <w:t>dell'articolo 54 del decreto legislativo 30 marzo 2001, n. 165</w:t>
      </w:r>
      <w:r w:rsidRPr="00742DCE">
        <w:rPr>
          <w:sz w:val="24"/>
        </w:rPr>
        <w:t>", modificato, da ultimo,</w:t>
      </w:r>
      <w:r w:rsidRPr="00742DCE">
        <w:rPr>
          <w:spacing w:val="1"/>
          <w:sz w:val="24"/>
        </w:rPr>
        <w:t xml:space="preserve"> </w:t>
      </w:r>
      <w:r w:rsidRPr="00742DCE">
        <w:rPr>
          <w:sz w:val="24"/>
        </w:rPr>
        <w:t>dal</w:t>
      </w:r>
      <w:r w:rsidRPr="00742DCE">
        <w:rPr>
          <w:spacing w:val="1"/>
          <w:sz w:val="24"/>
        </w:rPr>
        <w:t xml:space="preserve"> </w:t>
      </w:r>
      <w:r w:rsidRPr="00742DCE">
        <w:rPr>
          <w:sz w:val="24"/>
        </w:rPr>
        <w:t>decreto del</w:t>
      </w:r>
      <w:r w:rsidRPr="00742DCE">
        <w:rPr>
          <w:spacing w:val="-2"/>
          <w:sz w:val="24"/>
        </w:rPr>
        <w:t xml:space="preserve"> </w:t>
      </w:r>
      <w:r w:rsidRPr="00742DCE">
        <w:rPr>
          <w:sz w:val="24"/>
        </w:rPr>
        <w:t>Presidente della Repubblica</w:t>
      </w:r>
      <w:r w:rsidRPr="00742DCE">
        <w:rPr>
          <w:spacing w:val="1"/>
          <w:sz w:val="24"/>
        </w:rPr>
        <w:t xml:space="preserve"> </w:t>
      </w:r>
      <w:r w:rsidRPr="00742DCE">
        <w:rPr>
          <w:sz w:val="24"/>
        </w:rPr>
        <w:t>13 giugno 2023,</w:t>
      </w:r>
      <w:r w:rsidRPr="00742DCE">
        <w:rPr>
          <w:spacing w:val="1"/>
          <w:sz w:val="24"/>
        </w:rPr>
        <w:t xml:space="preserve"> </w:t>
      </w:r>
      <w:r w:rsidRPr="00742DCE">
        <w:rPr>
          <w:sz w:val="24"/>
        </w:rPr>
        <w:t>n. 81;</w:t>
      </w:r>
    </w:p>
    <w:p w14:paraId="42282B3C" w14:textId="668E4D9C" w:rsidR="004F15A2" w:rsidRDefault="004F15A2" w:rsidP="004F15A2">
      <w:pPr>
        <w:numPr>
          <w:ilvl w:val="0"/>
          <w:numId w:val="53"/>
        </w:numPr>
        <w:tabs>
          <w:tab w:val="left" w:pos="674"/>
        </w:tabs>
        <w:ind w:left="1276" w:right="-1"/>
        <w:jc w:val="both"/>
        <w:rPr>
          <w:color w:val="7030A0"/>
          <w:sz w:val="24"/>
          <w:szCs w:val="24"/>
        </w:rPr>
      </w:pPr>
      <w:r w:rsidRPr="00742DCE">
        <w:rPr>
          <w:sz w:val="24"/>
        </w:rPr>
        <w:t>ai</w:t>
      </w:r>
      <w:r w:rsidRPr="00742DCE">
        <w:rPr>
          <w:spacing w:val="1"/>
          <w:sz w:val="24"/>
        </w:rPr>
        <w:t xml:space="preserve"> </w:t>
      </w:r>
      <w:r w:rsidRPr="00742DCE">
        <w:rPr>
          <w:sz w:val="24"/>
        </w:rPr>
        <w:t>sensi</w:t>
      </w:r>
      <w:r w:rsidRPr="00742DCE">
        <w:rPr>
          <w:spacing w:val="1"/>
          <w:sz w:val="24"/>
        </w:rPr>
        <w:t xml:space="preserve"> </w:t>
      </w:r>
      <w:r w:rsidRPr="00742DCE">
        <w:rPr>
          <w:sz w:val="24"/>
        </w:rPr>
        <w:t>dell’art.114, comma 2 e</w:t>
      </w:r>
      <w:r w:rsidRPr="00742DCE">
        <w:rPr>
          <w:spacing w:val="1"/>
          <w:sz w:val="24"/>
        </w:rPr>
        <w:t xml:space="preserve"> </w:t>
      </w:r>
      <w:r w:rsidRPr="00742DCE">
        <w:rPr>
          <w:sz w:val="24"/>
        </w:rPr>
        <w:t>dell’</w:t>
      </w:r>
      <w:proofErr w:type="spellStart"/>
      <w:r w:rsidRPr="00742DCE">
        <w:rPr>
          <w:sz w:val="24"/>
        </w:rPr>
        <w:t>All</w:t>
      </w:r>
      <w:proofErr w:type="spellEnd"/>
      <w:r w:rsidRPr="00742DCE">
        <w:rPr>
          <w:sz w:val="24"/>
        </w:rPr>
        <w:t>. II.14 Codice</w:t>
      </w:r>
      <w:r w:rsidRPr="00742DCE">
        <w:rPr>
          <w:spacing w:val="1"/>
          <w:sz w:val="24"/>
        </w:rPr>
        <w:t xml:space="preserve"> </w:t>
      </w:r>
      <w:r w:rsidRPr="00742DCE">
        <w:rPr>
          <w:sz w:val="24"/>
        </w:rPr>
        <w:t>dei</w:t>
      </w:r>
      <w:r w:rsidRPr="00742DCE">
        <w:rPr>
          <w:spacing w:val="1"/>
          <w:sz w:val="24"/>
        </w:rPr>
        <w:t xml:space="preserve"> </w:t>
      </w:r>
      <w:r w:rsidRPr="00742DCE">
        <w:rPr>
          <w:sz w:val="24"/>
        </w:rPr>
        <w:t>contratti il direttore dei lavori (DL) è stato individuato nella persona di ________________</w:t>
      </w:r>
    </w:p>
    <w:p w14:paraId="6D4CC5FF" w14:textId="77777777" w:rsidR="004F15A2" w:rsidRDefault="004F15A2" w:rsidP="009E3723">
      <w:pPr>
        <w:pStyle w:val="Paragrafoelenco"/>
        <w:rPr>
          <w:color w:val="7030A0"/>
          <w:sz w:val="24"/>
          <w:szCs w:val="24"/>
        </w:rPr>
      </w:pPr>
    </w:p>
    <w:p w14:paraId="412EC8F1" w14:textId="77777777" w:rsidR="005D305A" w:rsidRPr="00742DCE" w:rsidRDefault="005D305A" w:rsidP="005D305A">
      <w:pPr>
        <w:pStyle w:val="Paragrafoelenco"/>
        <w:numPr>
          <w:ilvl w:val="0"/>
          <w:numId w:val="40"/>
        </w:numPr>
        <w:tabs>
          <w:tab w:val="left" w:pos="667"/>
        </w:tabs>
        <w:ind w:right="-1"/>
      </w:pPr>
      <w:bookmarkStart w:id="186" w:name="_Hlk232696784"/>
      <w:r w:rsidRPr="00742DCE">
        <w:t xml:space="preserve">di </w:t>
      </w:r>
      <w:r w:rsidRPr="00742DCE">
        <w:rPr>
          <w:b/>
          <w:bCs/>
        </w:rPr>
        <w:t>dare atto</w:t>
      </w:r>
      <w:r w:rsidRPr="00742DCE">
        <w:t xml:space="preserve"> che le prestazioni oggetto della presente procedura ammontano sinteticamente ad €______________, di cui:</w:t>
      </w:r>
    </w:p>
    <w:p w14:paraId="3ADF9D84" w14:textId="77777777" w:rsidR="005D305A" w:rsidRDefault="005D305A" w:rsidP="005D305A">
      <w:pPr>
        <w:pStyle w:val="Corpotesto"/>
        <w:widowControl/>
        <w:numPr>
          <w:ilvl w:val="0"/>
          <w:numId w:val="56"/>
        </w:numPr>
        <w:ind w:left="1560"/>
        <w:jc w:val="both"/>
      </w:pPr>
      <w:r w:rsidRPr="00742DCE">
        <w:t>€.__________ per lavori di cui €__________ per oneri della sicurezza non soggetti a ribasso;</w:t>
      </w:r>
    </w:p>
    <w:p w14:paraId="3C66CE29" w14:textId="51060D30" w:rsidR="005D305A" w:rsidRPr="00742DCE" w:rsidRDefault="005D305A" w:rsidP="005D305A">
      <w:pPr>
        <w:pStyle w:val="Corpotesto"/>
        <w:widowControl/>
        <w:numPr>
          <w:ilvl w:val="0"/>
          <w:numId w:val="56"/>
        </w:numPr>
        <w:ind w:left="1560"/>
        <w:jc w:val="both"/>
      </w:pPr>
      <w:r w:rsidRPr="00742DCE">
        <w:t>__________</w:t>
      </w:r>
      <w:r w:rsidRPr="005D305A">
        <w:rPr>
          <w:color w:val="00B0F0"/>
        </w:rPr>
        <w:t xml:space="preserve"> Inserire tutte le opzioni che determinano l’importo complessivo</w:t>
      </w:r>
    </w:p>
    <w:bookmarkEnd w:id="186"/>
    <w:p w14:paraId="7DF7B114" w14:textId="3F418E8A" w:rsidR="005D305A" w:rsidRPr="005D305A" w:rsidRDefault="005D305A" w:rsidP="005D305A">
      <w:pPr>
        <w:ind w:left="733" w:right="-1"/>
        <w:rPr>
          <w:color w:val="7030A0"/>
          <w:sz w:val="24"/>
          <w:szCs w:val="24"/>
        </w:rPr>
      </w:pPr>
    </w:p>
    <w:p w14:paraId="522BC5A3" w14:textId="77777777" w:rsidR="009E3723" w:rsidRPr="009E3723" w:rsidRDefault="009E3723" w:rsidP="009E3723">
      <w:pPr>
        <w:pStyle w:val="Paragrafoelenco"/>
        <w:ind w:left="1153" w:right="531" w:firstLine="0"/>
        <w:rPr>
          <w:b/>
          <w:color w:val="FF0000"/>
          <w:sz w:val="24"/>
        </w:rPr>
      </w:pPr>
      <w:r w:rsidRPr="009E3723">
        <w:rPr>
          <w:b/>
          <w:color w:val="FF0000"/>
          <w:sz w:val="24"/>
        </w:rPr>
        <w:t>(se Sisma)</w:t>
      </w:r>
    </w:p>
    <w:p w14:paraId="37234947" w14:textId="57B3886A" w:rsidR="009E3723" w:rsidRPr="00E00DC5" w:rsidRDefault="009E3723" w:rsidP="009E3723">
      <w:pPr>
        <w:pStyle w:val="Paragrafoelenco"/>
        <w:numPr>
          <w:ilvl w:val="0"/>
          <w:numId w:val="40"/>
        </w:numPr>
        <w:tabs>
          <w:tab w:val="left" w:pos="667"/>
        </w:tabs>
        <w:ind w:right="-1"/>
        <w:rPr>
          <w:color w:val="7030A0"/>
          <w:sz w:val="24"/>
          <w:szCs w:val="24"/>
        </w:rPr>
      </w:pPr>
      <w:r w:rsidRPr="00E00DC5">
        <w:rPr>
          <w:color w:val="7030A0"/>
          <w:sz w:val="24"/>
          <w:szCs w:val="24"/>
        </w:rPr>
        <w:t xml:space="preserve">di </w:t>
      </w:r>
      <w:r w:rsidRPr="00E00DC5">
        <w:rPr>
          <w:b/>
          <w:bCs/>
          <w:color w:val="7030A0"/>
          <w:sz w:val="24"/>
          <w:szCs w:val="24"/>
        </w:rPr>
        <w:t>dare atto</w:t>
      </w:r>
      <w:r w:rsidRPr="00E00DC5">
        <w:rPr>
          <w:color w:val="7030A0"/>
          <w:sz w:val="24"/>
          <w:szCs w:val="24"/>
        </w:rPr>
        <w:t xml:space="preserve"> che il presente affidamento ha un importo inferiore ad €. 1.000.000,00 e</w:t>
      </w:r>
      <w:r w:rsidRPr="00E00DC5">
        <w:rPr>
          <w:color w:val="7030A0"/>
          <w:spacing w:val="1"/>
          <w:sz w:val="24"/>
          <w:szCs w:val="24"/>
        </w:rPr>
        <w:t xml:space="preserve"> </w:t>
      </w:r>
      <w:r w:rsidRPr="00E00DC5">
        <w:rPr>
          <w:color w:val="7030A0"/>
          <w:sz w:val="24"/>
          <w:szCs w:val="24"/>
        </w:rPr>
        <w:t>pertanto, per quanto prescritto all’art. 3, del Nuovo Accordo per l’esercizio dei compiti</w:t>
      </w:r>
      <w:r w:rsidRPr="00E00DC5">
        <w:rPr>
          <w:color w:val="7030A0"/>
          <w:spacing w:val="1"/>
          <w:sz w:val="24"/>
          <w:szCs w:val="24"/>
        </w:rPr>
        <w:t xml:space="preserve"> </w:t>
      </w:r>
      <w:r w:rsidRPr="00E00DC5">
        <w:rPr>
          <w:color w:val="7030A0"/>
          <w:sz w:val="24"/>
          <w:szCs w:val="24"/>
        </w:rPr>
        <w:t>di alta sorveglianza e di garanzia della correttezza e della trasparenza delle procedure</w:t>
      </w:r>
      <w:r w:rsidRPr="00E00DC5">
        <w:rPr>
          <w:color w:val="7030A0"/>
          <w:spacing w:val="1"/>
          <w:sz w:val="24"/>
          <w:szCs w:val="24"/>
        </w:rPr>
        <w:t xml:space="preserve"> </w:t>
      </w:r>
      <w:r w:rsidRPr="00E00DC5">
        <w:rPr>
          <w:color w:val="7030A0"/>
          <w:sz w:val="24"/>
          <w:szCs w:val="24"/>
        </w:rPr>
        <w:t>connesse alla ricostruzione pubblica post-sisma, sottoscritto in data 21 luglio 2023, si</w:t>
      </w:r>
      <w:r w:rsidRPr="00E00DC5">
        <w:rPr>
          <w:color w:val="7030A0"/>
          <w:spacing w:val="1"/>
          <w:sz w:val="24"/>
          <w:szCs w:val="24"/>
        </w:rPr>
        <w:t xml:space="preserve"> </w:t>
      </w:r>
      <w:r w:rsidRPr="00E00DC5">
        <w:rPr>
          <w:color w:val="7030A0"/>
          <w:sz w:val="24"/>
          <w:szCs w:val="24"/>
        </w:rPr>
        <w:t xml:space="preserve">procederà alla trasmissione all’USR Marche tramite il sistema </w:t>
      </w:r>
      <w:proofErr w:type="spellStart"/>
      <w:r w:rsidRPr="00E00DC5">
        <w:rPr>
          <w:color w:val="7030A0"/>
          <w:sz w:val="24"/>
          <w:szCs w:val="24"/>
        </w:rPr>
        <w:t>Sismapp</w:t>
      </w:r>
      <w:proofErr w:type="spellEnd"/>
      <w:r w:rsidRPr="00E00DC5">
        <w:rPr>
          <w:color w:val="7030A0"/>
          <w:sz w:val="24"/>
          <w:szCs w:val="24"/>
        </w:rPr>
        <w:t xml:space="preserve"> della presente</w:t>
      </w:r>
      <w:r w:rsidRPr="00E00DC5">
        <w:rPr>
          <w:color w:val="7030A0"/>
          <w:spacing w:val="1"/>
          <w:sz w:val="24"/>
          <w:szCs w:val="24"/>
        </w:rPr>
        <w:t xml:space="preserve"> </w:t>
      </w:r>
      <w:r w:rsidRPr="00E00DC5">
        <w:rPr>
          <w:color w:val="7030A0"/>
          <w:sz w:val="24"/>
          <w:szCs w:val="24"/>
        </w:rPr>
        <w:t>determinazione a contrattare, di tutti gli atti di gara e del conseguente provvedimento di</w:t>
      </w:r>
      <w:r w:rsidRPr="00E00DC5">
        <w:rPr>
          <w:color w:val="7030A0"/>
          <w:spacing w:val="-55"/>
          <w:sz w:val="24"/>
          <w:szCs w:val="24"/>
        </w:rPr>
        <w:t xml:space="preserve"> </w:t>
      </w:r>
      <w:r w:rsidRPr="00E00DC5">
        <w:rPr>
          <w:color w:val="7030A0"/>
          <w:sz w:val="24"/>
          <w:szCs w:val="24"/>
        </w:rPr>
        <w:t>aggiudicazione</w:t>
      </w:r>
      <w:r w:rsidRPr="00E00DC5">
        <w:rPr>
          <w:color w:val="7030A0"/>
          <w:spacing w:val="-1"/>
          <w:sz w:val="24"/>
          <w:szCs w:val="24"/>
        </w:rPr>
        <w:t xml:space="preserve"> </w:t>
      </w:r>
      <w:r w:rsidRPr="00E00DC5">
        <w:rPr>
          <w:color w:val="7030A0"/>
          <w:sz w:val="24"/>
          <w:szCs w:val="24"/>
        </w:rPr>
        <w:t>a</w:t>
      </w:r>
      <w:r w:rsidRPr="00E00DC5">
        <w:rPr>
          <w:color w:val="7030A0"/>
          <w:spacing w:val="1"/>
          <w:sz w:val="24"/>
          <w:szCs w:val="24"/>
        </w:rPr>
        <w:t xml:space="preserve"> </w:t>
      </w:r>
      <w:r w:rsidRPr="00E00DC5">
        <w:rPr>
          <w:color w:val="7030A0"/>
          <w:sz w:val="24"/>
          <w:szCs w:val="24"/>
        </w:rPr>
        <w:t>seguito</w:t>
      </w:r>
      <w:r w:rsidRPr="00E00DC5">
        <w:rPr>
          <w:color w:val="7030A0"/>
          <w:spacing w:val="2"/>
          <w:sz w:val="24"/>
          <w:szCs w:val="24"/>
        </w:rPr>
        <w:t xml:space="preserve"> </w:t>
      </w:r>
      <w:r w:rsidRPr="00E00DC5">
        <w:rPr>
          <w:color w:val="7030A0"/>
          <w:sz w:val="24"/>
          <w:szCs w:val="24"/>
        </w:rPr>
        <w:t>della</w:t>
      </w:r>
      <w:r w:rsidRPr="00E00DC5">
        <w:rPr>
          <w:color w:val="7030A0"/>
          <w:spacing w:val="1"/>
          <w:sz w:val="24"/>
          <w:szCs w:val="24"/>
        </w:rPr>
        <w:t xml:space="preserve"> </w:t>
      </w:r>
      <w:r w:rsidRPr="00E00DC5">
        <w:rPr>
          <w:color w:val="7030A0"/>
          <w:sz w:val="24"/>
          <w:szCs w:val="24"/>
        </w:rPr>
        <w:t>loro</w:t>
      </w:r>
      <w:r w:rsidRPr="00E00DC5">
        <w:rPr>
          <w:color w:val="7030A0"/>
          <w:spacing w:val="2"/>
          <w:sz w:val="24"/>
          <w:szCs w:val="24"/>
        </w:rPr>
        <w:t xml:space="preserve"> </w:t>
      </w:r>
      <w:r w:rsidRPr="00E00DC5">
        <w:rPr>
          <w:color w:val="7030A0"/>
          <w:sz w:val="24"/>
          <w:szCs w:val="24"/>
        </w:rPr>
        <w:t>adozione</w:t>
      </w:r>
      <w:r w:rsidRPr="00E00DC5">
        <w:rPr>
          <w:color w:val="7030A0"/>
          <w:spacing w:val="1"/>
          <w:sz w:val="24"/>
          <w:szCs w:val="24"/>
        </w:rPr>
        <w:t xml:space="preserve"> </w:t>
      </w:r>
      <w:r w:rsidRPr="00E00DC5">
        <w:rPr>
          <w:color w:val="7030A0"/>
          <w:sz w:val="24"/>
          <w:szCs w:val="24"/>
        </w:rPr>
        <w:t>e</w:t>
      </w:r>
      <w:r w:rsidRPr="00E00DC5">
        <w:rPr>
          <w:color w:val="7030A0"/>
          <w:spacing w:val="-3"/>
          <w:sz w:val="24"/>
          <w:szCs w:val="24"/>
        </w:rPr>
        <w:t xml:space="preserve"> </w:t>
      </w:r>
      <w:r w:rsidRPr="00E00DC5">
        <w:rPr>
          <w:color w:val="7030A0"/>
          <w:sz w:val="24"/>
          <w:szCs w:val="24"/>
        </w:rPr>
        <w:t>pubblicazione.</w:t>
      </w:r>
    </w:p>
    <w:p w14:paraId="5FBEEF26" w14:textId="77777777" w:rsidR="009E3723" w:rsidRPr="00BF0D49" w:rsidRDefault="009E3723" w:rsidP="009E3723">
      <w:pPr>
        <w:pStyle w:val="Paragrafoelenco"/>
        <w:jc w:val="center"/>
        <w:rPr>
          <w:b/>
          <w:bCs/>
          <w:color w:val="FF0000"/>
          <w:sz w:val="24"/>
        </w:rPr>
      </w:pPr>
      <w:r>
        <w:rPr>
          <w:b/>
          <w:bCs/>
          <w:color w:val="FF0000"/>
          <w:sz w:val="24"/>
        </w:rPr>
        <w:t>oppure</w:t>
      </w:r>
    </w:p>
    <w:p w14:paraId="4CB48134" w14:textId="6F8267E5" w:rsidR="009E3723" w:rsidRPr="009E3723" w:rsidRDefault="009E3723" w:rsidP="009E3723">
      <w:pPr>
        <w:pStyle w:val="Paragrafoelenco"/>
        <w:numPr>
          <w:ilvl w:val="0"/>
          <w:numId w:val="40"/>
        </w:numPr>
        <w:tabs>
          <w:tab w:val="left" w:pos="667"/>
        </w:tabs>
        <w:ind w:right="-1"/>
        <w:rPr>
          <w:color w:val="7030A0"/>
          <w:sz w:val="24"/>
        </w:rPr>
      </w:pPr>
      <w:r w:rsidRPr="00BF0D49">
        <w:rPr>
          <w:color w:val="7030A0"/>
          <w:sz w:val="24"/>
          <w:szCs w:val="24"/>
          <w:lang w:eastAsia="it-IT"/>
        </w:rPr>
        <w:t xml:space="preserve">di </w:t>
      </w:r>
      <w:r w:rsidRPr="00BF0D49">
        <w:rPr>
          <w:b/>
          <w:color w:val="7030A0"/>
          <w:sz w:val="24"/>
          <w:szCs w:val="24"/>
          <w:lang w:eastAsia="it-IT"/>
        </w:rPr>
        <w:t xml:space="preserve">dare atto </w:t>
      </w:r>
      <w:r w:rsidRPr="00BF0D49">
        <w:rPr>
          <w:color w:val="7030A0"/>
          <w:sz w:val="24"/>
          <w:szCs w:val="24"/>
          <w:lang w:eastAsia="it-IT"/>
        </w:rPr>
        <w:t>che, ai fini della verifica preventiva svolta dall’Autorità Nazionale Anticorruzione prevista dall'art.3 comma 1 lett. b) dell'</w:t>
      </w:r>
      <w:r w:rsidRPr="00BF0D49">
        <w:rPr>
          <w:rFonts w:eastAsia="Calibri"/>
          <w:i/>
          <w:iCs/>
          <w:color w:val="7030A0"/>
          <w:kern w:val="2"/>
          <w:sz w:val="24"/>
          <w:szCs w:val="24"/>
        </w:rPr>
        <w:t>“Accordo per l’esercizio dei compiti di alta sorveglianza e di garanzia della correttezza e della trasparenze delle procedure connesse alla ricostruzione pubblica post-sisma Italia centrale”</w:t>
      </w:r>
      <w:r w:rsidRPr="00BF0D49">
        <w:rPr>
          <w:rFonts w:eastAsia="Calibri"/>
          <w:color w:val="7030A0"/>
          <w:kern w:val="2"/>
          <w:sz w:val="24"/>
          <w:szCs w:val="24"/>
        </w:rPr>
        <w:t xml:space="preserve"> sottoscritto in data 21/07/2023,</w:t>
      </w:r>
      <w:r w:rsidRPr="00BF0D49">
        <w:rPr>
          <w:color w:val="7030A0"/>
          <w:sz w:val="24"/>
          <w:szCs w:val="24"/>
          <w:lang w:eastAsia="it-IT"/>
        </w:rPr>
        <w:t xml:space="preserve"> con nota prot. n. </w:t>
      </w:r>
      <w:r w:rsidRPr="00BF0D49">
        <w:rPr>
          <w:color w:val="7030A0"/>
          <w:sz w:val="24"/>
          <w:szCs w:val="24"/>
          <w:highlight w:val="yellow"/>
          <w:lang w:eastAsia="it-IT"/>
        </w:rPr>
        <w:t>_____ del __/__/____</w:t>
      </w:r>
      <w:r w:rsidRPr="00BF0D49">
        <w:rPr>
          <w:color w:val="7030A0"/>
          <w:sz w:val="24"/>
          <w:szCs w:val="24"/>
          <w:lang w:eastAsia="it-IT"/>
        </w:rPr>
        <w:t>, acquisita al ns. prot. al n</w:t>
      </w:r>
      <w:r w:rsidRPr="00BF0D49">
        <w:rPr>
          <w:color w:val="7030A0"/>
          <w:sz w:val="24"/>
          <w:szCs w:val="24"/>
          <w:highlight w:val="yellow"/>
          <w:lang w:eastAsia="it-IT"/>
        </w:rPr>
        <w:t>. _____ del __/__/____</w:t>
      </w:r>
      <w:r w:rsidRPr="00BF0D49">
        <w:rPr>
          <w:color w:val="7030A0"/>
          <w:sz w:val="24"/>
          <w:szCs w:val="24"/>
          <w:lang w:eastAsia="it-IT"/>
        </w:rPr>
        <w:t xml:space="preserve">, il Direttore dell’Ufficio Speciale per la Ricostruzione della Regione Marche ha comunicato </w:t>
      </w:r>
      <w:r w:rsidRPr="00BF0D49">
        <w:rPr>
          <w:color w:val="7030A0"/>
          <w:sz w:val="24"/>
          <w:szCs w:val="24"/>
          <w:u w:val="single"/>
          <w:lang w:eastAsia="it-IT"/>
        </w:rPr>
        <w:t>l'esito positivo di legittimità</w:t>
      </w:r>
      <w:r w:rsidRPr="00BF0D49">
        <w:rPr>
          <w:color w:val="7030A0"/>
          <w:sz w:val="24"/>
          <w:szCs w:val="24"/>
          <w:lang w:eastAsia="it-IT"/>
        </w:rPr>
        <w:t xml:space="preserve"> sugli atti </w:t>
      </w:r>
      <w:proofErr w:type="spellStart"/>
      <w:r w:rsidRPr="00BF0D49">
        <w:rPr>
          <w:color w:val="7030A0"/>
          <w:sz w:val="24"/>
          <w:szCs w:val="24"/>
          <w:lang w:eastAsia="it-IT"/>
        </w:rPr>
        <w:t>endo</w:t>
      </w:r>
      <w:proofErr w:type="spellEnd"/>
      <w:r w:rsidRPr="00BF0D49">
        <w:rPr>
          <w:color w:val="7030A0"/>
          <w:sz w:val="24"/>
          <w:szCs w:val="24"/>
          <w:lang w:eastAsia="it-IT"/>
        </w:rPr>
        <w:t>-procedimentali trasmessi da questo Comune per l’avvio della procedura selettiva in oggetto</w:t>
      </w:r>
      <w:r>
        <w:rPr>
          <w:color w:val="7030A0"/>
          <w:sz w:val="24"/>
          <w:szCs w:val="24"/>
          <w:lang w:eastAsia="it-IT"/>
        </w:rPr>
        <w:t>;</w:t>
      </w:r>
      <w:bookmarkEnd w:id="184"/>
    </w:p>
    <w:p w14:paraId="6196D50D" w14:textId="77777777" w:rsidR="005B12FA" w:rsidRDefault="005B12FA">
      <w:pPr>
        <w:pStyle w:val="Corpotesto"/>
        <w:rPr>
          <w:sz w:val="20"/>
        </w:rPr>
      </w:pPr>
    </w:p>
    <w:p w14:paraId="72783A5F" w14:textId="1E1A73E9" w:rsidR="005B12FA" w:rsidRPr="009E3723" w:rsidRDefault="0062300F" w:rsidP="000A782F">
      <w:pPr>
        <w:pStyle w:val="Paragrafoelenco"/>
        <w:numPr>
          <w:ilvl w:val="0"/>
          <w:numId w:val="40"/>
        </w:numPr>
        <w:tabs>
          <w:tab w:val="left" w:pos="667"/>
        </w:tabs>
        <w:spacing w:before="224"/>
        <w:ind w:right="529"/>
        <w:rPr>
          <w:sz w:val="24"/>
          <w:szCs w:val="24"/>
        </w:rPr>
      </w:pPr>
      <w:r w:rsidRPr="007D4F0B">
        <w:rPr>
          <w:sz w:val="24"/>
        </w:rPr>
        <w:t xml:space="preserve">di </w:t>
      </w:r>
      <w:r w:rsidRPr="007D4F0B">
        <w:rPr>
          <w:b/>
          <w:sz w:val="24"/>
        </w:rPr>
        <w:t xml:space="preserve">stabilire </w:t>
      </w:r>
      <w:r w:rsidRPr="007D4F0B">
        <w:rPr>
          <w:sz w:val="24"/>
        </w:rPr>
        <w:t xml:space="preserve">che i </w:t>
      </w:r>
      <w:r w:rsidR="007B6657" w:rsidRPr="007D4F0B">
        <w:rPr>
          <w:sz w:val="24"/>
        </w:rPr>
        <w:t>n.____</w:t>
      </w:r>
      <w:r w:rsidRPr="007D4F0B">
        <w:rPr>
          <w:sz w:val="24"/>
        </w:rPr>
        <w:t xml:space="preserve"> (</w:t>
      </w:r>
      <w:r w:rsidR="007B6657" w:rsidRPr="007D4F0B">
        <w:rPr>
          <w:sz w:val="24"/>
        </w:rPr>
        <w:t>_________</w:t>
      </w:r>
      <w:r w:rsidRPr="007D4F0B">
        <w:rPr>
          <w:sz w:val="24"/>
        </w:rPr>
        <w:t xml:space="preserve">) </w:t>
      </w:r>
      <w:r w:rsidRPr="009E3723">
        <w:rPr>
          <w:sz w:val="24"/>
          <w:szCs w:val="24"/>
        </w:rPr>
        <w:t xml:space="preserve">operatori economici con i quali negoziare sono stati individuati </w:t>
      </w:r>
      <w:bookmarkStart w:id="187" w:name="_Hlk201582088"/>
      <w:r w:rsidR="007B6657" w:rsidRPr="009E3723">
        <w:rPr>
          <w:rFonts w:eastAsia="Calibri"/>
          <w:sz w:val="24"/>
          <w:szCs w:val="24"/>
        </w:rPr>
        <w:t>_____________</w:t>
      </w:r>
      <w:r w:rsidR="003A6B33">
        <w:rPr>
          <w:rFonts w:eastAsia="Calibri"/>
          <w:sz w:val="24"/>
          <w:szCs w:val="24"/>
        </w:rPr>
        <w:t>(</w:t>
      </w:r>
      <w:r w:rsidR="003A6B33" w:rsidRPr="003A6B33">
        <w:rPr>
          <w:rFonts w:eastAsia="Calibri"/>
          <w:color w:val="FF0000"/>
          <w:sz w:val="24"/>
          <w:szCs w:val="24"/>
        </w:rPr>
        <w:t>indicare</w:t>
      </w:r>
      <w:r w:rsidR="003A6B33">
        <w:rPr>
          <w:rFonts w:eastAsia="Calibri"/>
          <w:sz w:val="24"/>
          <w:szCs w:val="24"/>
        </w:rPr>
        <w:t xml:space="preserve"> </w:t>
      </w:r>
      <w:r w:rsidR="007B6657" w:rsidRPr="009E3723">
        <w:rPr>
          <w:rFonts w:eastAsia="Calibri"/>
          <w:color w:val="FF0000"/>
          <w:sz w:val="24"/>
          <w:szCs w:val="24"/>
        </w:rPr>
        <w:t>come</w:t>
      </w:r>
      <w:r w:rsidR="003A6B33">
        <w:rPr>
          <w:rFonts w:eastAsia="Calibri"/>
          <w:color w:val="FF0000"/>
          <w:sz w:val="24"/>
          <w:szCs w:val="24"/>
        </w:rPr>
        <w:t>)</w:t>
      </w:r>
      <w:r w:rsidR="007B6657" w:rsidRPr="009E3723">
        <w:rPr>
          <w:rFonts w:eastAsia="Calibri"/>
          <w:color w:val="FF0000"/>
          <w:sz w:val="24"/>
          <w:szCs w:val="24"/>
        </w:rPr>
        <w:t xml:space="preserve"> </w:t>
      </w:r>
      <w:r w:rsidR="007B6657" w:rsidRPr="009E3723">
        <w:rPr>
          <w:rFonts w:eastAsia="Calibri"/>
          <w:sz w:val="24"/>
          <w:szCs w:val="24"/>
        </w:rPr>
        <w:t>nel rispetto del criterio di rotazione degli affidamenti di cui all’articolo</w:t>
      </w:r>
      <w:r w:rsidR="007B6657" w:rsidRPr="009E3723">
        <w:rPr>
          <w:rFonts w:eastAsia="Calibri"/>
          <w:spacing w:val="-3"/>
          <w:sz w:val="24"/>
          <w:szCs w:val="24"/>
        </w:rPr>
        <w:t xml:space="preserve"> </w:t>
      </w:r>
      <w:r w:rsidR="007B6657" w:rsidRPr="009E3723">
        <w:rPr>
          <w:rFonts w:eastAsia="Calibri"/>
          <w:sz w:val="24"/>
          <w:szCs w:val="24"/>
        </w:rPr>
        <w:t>49</w:t>
      </w:r>
      <w:r w:rsidR="007B6657" w:rsidRPr="009E3723">
        <w:rPr>
          <w:rFonts w:eastAsia="Calibri"/>
          <w:spacing w:val="-4"/>
          <w:sz w:val="24"/>
          <w:szCs w:val="24"/>
        </w:rPr>
        <w:t xml:space="preserve"> </w:t>
      </w:r>
      <w:r w:rsidR="007B6657" w:rsidRPr="009E3723">
        <w:rPr>
          <w:rFonts w:eastAsia="Calibri"/>
          <w:sz w:val="24"/>
          <w:szCs w:val="24"/>
        </w:rPr>
        <w:t>del</w:t>
      </w:r>
      <w:r w:rsidR="007B6657" w:rsidRPr="009E3723">
        <w:rPr>
          <w:rFonts w:eastAsia="Calibri"/>
          <w:spacing w:val="-3"/>
          <w:sz w:val="24"/>
          <w:szCs w:val="24"/>
        </w:rPr>
        <w:t xml:space="preserve"> </w:t>
      </w:r>
      <w:r w:rsidR="007B6657" w:rsidRPr="009E3723">
        <w:rPr>
          <w:rFonts w:eastAsia="Calibri"/>
          <w:sz w:val="24"/>
          <w:szCs w:val="24"/>
        </w:rPr>
        <w:t>codice,</w:t>
      </w:r>
      <w:r w:rsidR="007B6657" w:rsidRPr="009E3723">
        <w:rPr>
          <w:rFonts w:eastAsia="Calibri"/>
          <w:spacing w:val="-3"/>
          <w:sz w:val="24"/>
          <w:szCs w:val="24"/>
        </w:rPr>
        <w:t xml:space="preserve"> </w:t>
      </w:r>
      <w:r w:rsidR="007B6657" w:rsidRPr="009E3723">
        <w:rPr>
          <w:rFonts w:eastAsia="Calibri"/>
          <w:sz w:val="24"/>
          <w:szCs w:val="24"/>
        </w:rPr>
        <w:t>il</w:t>
      </w:r>
      <w:r w:rsidR="007B6657" w:rsidRPr="009E3723">
        <w:rPr>
          <w:rFonts w:eastAsia="Calibri"/>
          <w:spacing w:val="-4"/>
          <w:sz w:val="24"/>
          <w:szCs w:val="24"/>
        </w:rPr>
        <w:t xml:space="preserve"> </w:t>
      </w:r>
      <w:r w:rsidR="007B6657" w:rsidRPr="009E3723">
        <w:rPr>
          <w:rFonts w:eastAsia="Calibri"/>
          <w:sz w:val="24"/>
          <w:szCs w:val="24"/>
        </w:rPr>
        <w:t>suddetto</w:t>
      </w:r>
      <w:r w:rsidR="007B6657" w:rsidRPr="009E3723">
        <w:rPr>
          <w:rFonts w:eastAsia="Calibri"/>
          <w:spacing w:val="-4"/>
          <w:sz w:val="24"/>
          <w:szCs w:val="24"/>
        </w:rPr>
        <w:t xml:space="preserve"> </w:t>
      </w:r>
      <w:r w:rsidR="007B6657" w:rsidRPr="009E3723">
        <w:rPr>
          <w:rFonts w:eastAsia="Calibri"/>
          <w:sz w:val="24"/>
          <w:szCs w:val="24"/>
        </w:rPr>
        <w:t>elenco</w:t>
      </w:r>
      <w:r w:rsidR="007B6657" w:rsidRPr="009E3723">
        <w:rPr>
          <w:rFonts w:eastAsia="Calibri"/>
          <w:spacing w:val="-3"/>
          <w:sz w:val="24"/>
          <w:szCs w:val="24"/>
        </w:rPr>
        <w:t xml:space="preserve"> </w:t>
      </w:r>
      <w:r w:rsidR="007B6657" w:rsidRPr="009E3723">
        <w:rPr>
          <w:rFonts w:eastAsia="Calibri"/>
          <w:sz w:val="24"/>
          <w:szCs w:val="24"/>
        </w:rPr>
        <w:t>è</w:t>
      </w:r>
      <w:r w:rsidR="007B6657" w:rsidRPr="009E3723">
        <w:rPr>
          <w:rFonts w:eastAsia="Calibri"/>
          <w:spacing w:val="-4"/>
          <w:sz w:val="24"/>
          <w:szCs w:val="24"/>
        </w:rPr>
        <w:t xml:space="preserve"> </w:t>
      </w:r>
      <w:r w:rsidR="007B6657" w:rsidRPr="009E3723">
        <w:rPr>
          <w:rFonts w:eastAsia="Calibri"/>
          <w:sz w:val="24"/>
          <w:szCs w:val="24"/>
        </w:rPr>
        <w:t>riportato</w:t>
      </w:r>
      <w:r w:rsidR="007B6657" w:rsidRPr="009E3723">
        <w:rPr>
          <w:rFonts w:eastAsia="Calibri"/>
          <w:spacing w:val="-4"/>
          <w:sz w:val="24"/>
          <w:szCs w:val="24"/>
        </w:rPr>
        <w:t xml:space="preserve"> </w:t>
      </w:r>
      <w:r w:rsidR="007B6657" w:rsidRPr="009E3723">
        <w:rPr>
          <w:rFonts w:eastAsia="Calibri"/>
          <w:sz w:val="24"/>
          <w:szCs w:val="24"/>
        </w:rPr>
        <w:t>nell’allegato</w:t>
      </w:r>
      <w:r w:rsidR="007B6657" w:rsidRPr="009E3723">
        <w:rPr>
          <w:rFonts w:eastAsia="Calibri"/>
          <w:spacing w:val="-4"/>
          <w:sz w:val="24"/>
          <w:szCs w:val="24"/>
        </w:rPr>
        <w:t xml:space="preserve"> </w:t>
      </w:r>
      <w:r w:rsidR="007B6657" w:rsidRPr="009E3723">
        <w:rPr>
          <w:rFonts w:eastAsia="Calibri"/>
          <w:sz w:val="24"/>
          <w:szCs w:val="24"/>
        </w:rPr>
        <w:t>“</w:t>
      </w:r>
      <w:r w:rsidR="003A6B33">
        <w:rPr>
          <w:rFonts w:eastAsia="Calibri"/>
          <w:sz w:val="24"/>
          <w:szCs w:val="24"/>
        </w:rPr>
        <w:t>______________</w:t>
      </w:r>
      <w:r w:rsidR="007B6657" w:rsidRPr="009E3723">
        <w:rPr>
          <w:rFonts w:eastAsia="Calibri"/>
          <w:sz w:val="24"/>
          <w:szCs w:val="24"/>
        </w:rPr>
        <w:t>”,</w:t>
      </w:r>
      <w:r w:rsidR="007B6657" w:rsidRPr="009E3723">
        <w:rPr>
          <w:rFonts w:eastAsia="Calibri"/>
          <w:spacing w:val="-4"/>
          <w:sz w:val="24"/>
          <w:szCs w:val="24"/>
        </w:rPr>
        <w:t xml:space="preserve"> </w:t>
      </w:r>
      <w:r w:rsidR="007B6657" w:rsidRPr="009E3723">
        <w:rPr>
          <w:rFonts w:eastAsia="Calibri"/>
          <w:sz w:val="24"/>
          <w:szCs w:val="24"/>
        </w:rPr>
        <w:t>approvato</w:t>
      </w:r>
      <w:r w:rsidR="007B6657" w:rsidRPr="009E3723">
        <w:rPr>
          <w:rFonts w:eastAsia="Calibri"/>
          <w:spacing w:val="-4"/>
          <w:sz w:val="24"/>
          <w:szCs w:val="24"/>
        </w:rPr>
        <w:t xml:space="preserve"> </w:t>
      </w:r>
      <w:r w:rsidR="007B6657" w:rsidRPr="009E3723">
        <w:rPr>
          <w:rFonts w:eastAsia="Calibri"/>
          <w:sz w:val="24"/>
          <w:szCs w:val="24"/>
        </w:rPr>
        <w:t>con</w:t>
      </w:r>
      <w:r w:rsidR="007B6657" w:rsidRPr="009E3723">
        <w:rPr>
          <w:rFonts w:eastAsia="Calibri"/>
          <w:spacing w:val="-3"/>
          <w:sz w:val="24"/>
          <w:szCs w:val="24"/>
        </w:rPr>
        <w:t xml:space="preserve"> </w:t>
      </w:r>
      <w:r w:rsidR="007B6657" w:rsidRPr="009E3723">
        <w:rPr>
          <w:rFonts w:eastAsia="Calibri"/>
          <w:sz w:val="24"/>
          <w:szCs w:val="24"/>
        </w:rPr>
        <w:t>determina</w:t>
      </w:r>
      <w:r w:rsidR="007B6657" w:rsidRPr="009E3723">
        <w:rPr>
          <w:rFonts w:eastAsia="Calibri"/>
          <w:spacing w:val="-3"/>
          <w:sz w:val="24"/>
          <w:szCs w:val="24"/>
        </w:rPr>
        <w:t xml:space="preserve"> </w:t>
      </w:r>
      <w:r w:rsidR="00F40EDA" w:rsidRPr="009E3723">
        <w:rPr>
          <w:rFonts w:eastAsia="Calibri"/>
          <w:sz w:val="24"/>
          <w:szCs w:val="24"/>
        </w:rPr>
        <w:t>______________</w:t>
      </w:r>
      <w:r w:rsidR="007B6657" w:rsidRPr="009E3723">
        <w:rPr>
          <w:rFonts w:eastAsia="Calibri"/>
          <w:sz w:val="24"/>
          <w:szCs w:val="24"/>
        </w:rPr>
        <w:t xml:space="preserve"> n. _______ del __________, documento conservato agli atti dell’ufficio e che sarà trasmesso, in maniera riservata al fine di consentire il rispetto degli obblighi di segretezza alla stessa </w:t>
      </w:r>
      <w:r w:rsidR="003A6B33">
        <w:rPr>
          <w:rFonts w:eastAsia="Calibri"/>
          <w:sz w:val="24"/>
          <w:szCs w:val="24"/>
        </w:rPr>
        <w:t xml:space="preserve">Provincia di fermo - </w:t>
      </w:r>
      <w:r w:rsidR="007B6657" w:rsidRPr="009E3723">
        <w:rPr>
          <w:rFonts w:eastAsia="Calibri"/>
          <w:sz w:val="24"/>
          <w:szCs w:val="24"/>
        </w:rPr>
        <w:t>Stazione Unica Appaltante;</w:t>
      </w:r>
      <w:r w:rsidRPr="009E3723">
        <w:rPr>
          <w:sz w:val="24"/>
          <w:szCs w:val="24"/>
        </w:rPr>
        <w:t xml:space="preserve"> </w:t>
      </w:r>
      <w:bookmarkEnd w:id="187"/>
    </w:p>
    <w:p w14:paraId="096448E0" w14:textId="77777777" w:rsidR="005B12FA" w:rsidRPr="007D4F0B" w:rsidRDefault="005B12FA">
      <w:pPr>
        <w:pStyle w:val="Corpotesto"/>
      </w:pPr>
    </w:p>
    <w:p w14:paraId="0D02434A" w14:textId="3964229F" w:rsidR="005B12FA" w:rsidRPr="007D4F0B" w:rsidRDefault="0062300F" w:rsidP="000A782F">
      <w:pPr>
        <w:pStyle w:val="Paragrafoelenco"/>
        <w:numPr>
          <w:ilvl w:val="0"/>
          <w:numId w:val="40"/>
        </w:numPr>
        <w:tabs>
          <w:tab w:val="left" w:pos="1154"/>
        </w:tabs>
        <w:ind w:right="529" w:hanging="360"/>
        <w:rPr>
          <w:sz w:val="24"/>
        </w:rPr>
      </w:pPr>
      <w:bookmarkStart w:id="188" w:name="_Hlk232755415"/>
      <w:r w:rsidRPr="007D4F0B">
        <w:rPr>
          <w:sz w:val="24"/>
        </w:rPr>
        <w:t xml:space="preserve">di </w:t>
      </w:r>
      <w:r w:rsidRPr="007D4F0B">
        <w:rPr>
          <w:b/>
          <w:sz w:val="24"/>
        </w:rPr>
        <w:t xml:space="preserve">dare atto </w:t>
      </w:r>
      <w:r w:rsidRPr="007D4F0B">
        <w:rPr>
          <w:sz w:val="24"/>
        </w:rPr>
        <w:t>che al fine di rispettare i termini stabiliti dall’art 1, dell’allegato I.3 del Codice, che</w:t>
      </w:r>
      <w:r w:rsidRPr="008C6E2F">
        <w:rPr>
          <w:sz w:val="24"/>
        </w:rPr>
        <w:t xml:space="preserve"> </w:t>
      </w:r>
      <w:r w:rsidRPr="007D4F0B">
        <w:rPr>
          <w:sz w:val="24"/>
        </w:rPr>
        <w:t>prevedono che l’aggiudicazione avvenga entro in termine di quattro mesi dalla pubblicazione</w:t>
      </w:r>
      <w:r w:rsidRPr="008C6E2F">
        <w:rPr>
          <w:sz w:val="24"/>
        </w:rPr>
        <w:t xml:space="preserve"> </w:t>
      </w:r>
      <w:r w:rsidRPr="007D4F0B">
        <w:rPr>
          <w:sz w:val="24"/>
        </w:rPr>
        <w:t xml:space="preserve">della procedura, il termine di scadenza per la presentazione delle offerte è individuato in </w:t>
      </w:r>
      <w:r w:rsidR="000A782F" w:rsidRPr="007D4F0B">
        <w:rPr>
          <w:sz w:val="24"/>
        </w:rPr>
        <w:t>____</w:t>
      </w:r>
      <w:r w:rsidRPr="007D4F0B">
        <w:rPr>
          <w:spacing w:val="1"/>
          <w:sz w:val="24"/>
        </w:rPr>
        <w:t xml:space="preserve"> </w:t>
      </w:r>
      <w:r w:rsidRPr="007D4F0B">
        <w:rPr>
          <w:sz w:val="24"/>
        </w:rPr>
        <w:t>giorni</w:t>
      </w:r>
      <w:r w:rsidRPr="007D4F0B">
        <w:rPr>
          <w:spacing w:val="-1"/>
          <w:sz w:val="24"/>
        </w:rPr>
        <w:t xml:space="preserve"> </w:t>
      </w:r>
      <w:r w:rsidRPr="007D4F0B">
        <w:rPr>
          <w:sz w:val="24"/>
        </w:rPr>
        <w:t>naturali e consecutivi dalla data di</w:t>
      </w:r>
      <w:r w:rsidRPr="007D4F0B">
        <w:rPr>
          <w:spacing w:val="-1"/>
          <w:sz w:val="24"/>
        </w:rPr>
        <w:t xml:space="preserve"> </w:t>
      </w:r>
      <w:r w:rsidRPr="007D4F0B">
        <w:rPr>
          <w:sz w:val="24"/>
        </w:rPr>
        <w:t>spedizione</w:t>
      </w:r>
      <w:r w:rsidRPr="007D4F0B">
        <w:rPr>
          <w:spacing w:val="-1"/>
          <w:sz w:val="24"/>
        </w:rPr>
        <w:t xml:space="preserve"> </w:t>
      </w:r>
      <w:r w:rsidRPr="007D4F0B">
        <w:rPr>
          <w:sz w:val="24"/>
        </w:rPr>
        <w:t>della lettera d’invito;</w:t>
      </w:r>
    </w:p>
    <w:bookmarkEnd w:id="188"/>
    <w:p w14:paraId="2ADC281B" w14:textId="77777777" w:rsidR="005B12FA" w:rsidRDefault="005B12FA">
      <w:pPr>
        <w:pStyle w:val="Corpotesto"/>
      </w:pPr>
    </w:p>
    <w:p w14:paraId="5CE9FB3C" w14:textId="77777777" w:rsidR="005F3BF5" w:rsidRPr="00DA601F" w:rsidRDefault="005F3BF5" w:rsidP="005F3BF5">
      <w:pPr>
        <w:pStyle w:val="Paragrafoelenco"/>
        <w:numPr>
          <w:ilvl w:val="0"/>
          <w:numId w:val="40"/>
        </w:numPr>
        <w:tabs>
          <w:tab w:val="left" w:pos="1154"/>
        </w:tabs>
        <w:ind w:right="529" w:hanging="360"/>
        <w:rPr>
          <w:sz w:val="24"/>
          <w:szCs w:val="24"/>
        </w:rPr>
      </w:pPr>
      <w:r w:rsidRPr="00DA601F">
        <w:rPr>
          <w:sz w:val="24"/>
          <w:szCs w:val="24"/>
        </w:rPr>
        <w:t xml:space="preserve">di </w:t>
      </w:r>
      <w:r w:rsidRPr="00DA601F">
        <w:rPr>
          <w:b/>
          <w:sz w:val="24"/>
          <w:szCs w:val="24"/>
        </w:rPr>
        <w:t>dare</w:t>
      </w:r>
      <w:r w:rsidRPr="00DA601F">
        <w:rPr>
          <w:b/>
          <w:spacing w:val="1"/>
          <w:sz w:val="24"/>
          <w:szCs w:val="24"/>
        </w:rPr>
        <w:t xml:space="preserve"> </w:t>
      </w:r>
      <w:r w:rsidRPr="00DA601F">
        <w:rPr>
          <w:b/>
          <w:sz w:val="24"/>
          <w:szCs w:val="24"/>
        </w:rPr>
        <w:t>atto</w:t>
      </w:r>
      <w:r w:rsidRPr="00DA601F">
        <w:rPr>
          <w:b/>
          <w:spacing w:val="-1"/>
          <w:sz w:val="24"/>
          <w:szCs w:val="24"/>
        </w:rPr>
        <w:t xml:space="preserve"> </w:t>
      </w:r>
      <w:r w:rsidRPr="00DA601F">
        <w:rPr>
          <w:sz w:val="24"/>
          <w:szCs w:val="24"/>
        </w:rPr>
        <w:t>che:</w:t>
      </w:r>
    </w:p>
    <w:p w14:paraId="175806CA" w14:textId="77777777" w:rsidR="005F3BF5" w:rsidRPr="00DA601F" w:rsidRDefault="005F3BF5" w:rsidP="005F3BF5">
      <w:pPr>
        <w:widowControl/>
        <w:numPr>
          <w:ilvl w:val="0"/>
          <w:numId w:val="54"/>
        </w:numPr>
        <w:autoSpaceDE/>
        <w:autoSpaceDN/>
        <w:ind w:left="1560" w:hanging="357"/>
        <w:contextualSpacing/>
        <w:jc w:val="both"/>
        <w:rPr>
          <w:sz w:val="24"/>
          <w:szCs w:val="24"/>
        </w:rPr>
      </w:pPr>
      <w:bookmarkStart w:id="189" w:name="_Hlk232676156"/>
      <w:r w:rsidRPr="00DA601F">
        <w:rPr>
          <w:sz w:val="24"/>
          <w:szCs w:val="24"/>
        </w:rPr>
        <w:t>il Codice Unico di Progetto C.U.P. assegnato mediate procedura telematica dal</w:t>
      </w:r>
      <w:r w:rsidRPr="00DA601F">
        <w:rPr>
          <w:spacing w:val="1"/>
          <w:sz w:val="24"/>
          <w:szCs w:val="24"/>
        </w:rPr>
        <w:t xml:space="preserve"> </w:t>
      </w:r>
      <w:r w:rsidRPr="00DA601F">
        <w:rPr>
          <w:sz w:val="24"/>
          <w:szCs w:val="24"/>
        </w:rPr>
        <w:t>sito</w:t>
      </w:r>
      <w:r w:rsidRPr="00DA601F">
        <w:rPr>
          <w:spacing w:val="-1"/>
          <w:sz w:val="24"/>
          <w:szCs w:val="24"/>
        </w:rPr>
        <w:t xml:space="preserve"> </w:t>
      </w:r>
      <w:r w:rsidRPr="00DA601F">
        <w:rPr>
          <w:sz w:val="24"/>
          <w:szCs w:val="24"/>
        </w:rPr>
        <w:t>del</w:t>
      </w:r>
      <w:r w:rsidRPr="00DA601F">
        <w:rPr>
          <w:spacing w:val="2"/>
          <w:sz w:val="24"/>
          <w:szCs w:val="24"/>
        </w:rPr>
        <w:t xml:space="preserve"> </w:t>
      </w:r>
      <w:r w:rsidRPr="00DA601F">
        <w:rPr>
          <w:sz w:val="24"/>
          <w:szCs w:val="24"/>
        </w:rPr>
        <w:t>Comitato CIPE</w:t>
      </w:r>
      <w:r w:rsidRPr="00DA601F">
        <w:rPr>
          <w:spacing w:val="-1"/>
          <w:sz w:val="24"/>
          <w:szCs w:val="24"/>
        </w:rPr>
        <w:t xml:space="preserve"> </w:t>
      </w:r>
      <w:r w:rsidRPr="00DA601F">
        <w:rPr>
          <w:sz w:val="24"/>
          <w:szCs w:val="24"/>
        </w:rPr>
        <w:t>è</w:t>
      </w:r>
      <w:r w:rsidRPr="00DA601F">
        <w:rPr>
          <w:spacing w:val="1"/>
          <w:sz w:val="24"/>
          <w:szCs w:val="24"/>
        </w:rPr>
        <w:t xml:space="preserve"> </w:t>
      </w:r>
      <w:r w:rsidRPr="00DA601F">
        <w:rPr>
          <w:sz w:val="24"/>
          <w:szCs w:val="24"/>
        </w:rPr>
        <w:t>il</w:t>
      </w:r>
      <w:r w:rsidRPr="00DA601F">
        <w:rPr>
          <w:spacing w:val="2"/>
          <w:sz w:val="24"/>
          <w:szCs w:val="24"/>
        </w:rPr>
        <w:t xml:space="preserve"> </w:t>
      </w:r>
      <w:r w:rsidRPr="00DA601F">
        <w:rPr>
          <w:sz w:val="24"/>
          <w:szCs w:val="24"/>
        </w:rPr>
        <w:t>seguente:</w:t>
      </w:r>
      <w:r w:rsidRPr="00DA601F">
        <w:rPr>
          <w:spacing w:val="2"/>
          <w:sz w:val="24"/>
          <w:szCs w:val="24"/>
        </w:rPr>
        <w:t xml:space="preserve"> </w:t>
      </w:r>
      <w:r w:rsidRPr="00DA601F">
        <w:rPr>
          <w:sz w:val="24"/>
          <w:szCs w:val="24"/>
        </w:rPr>
        <w:t>_____________________;</w:t>
      </w:r>
    </w:p>
    <w:p w14:paraId="27092CA1" w14:textId="77777777" w:rsidR="005F3BF5" w:rsidRPr="00F459A9" w:rsidRDefault="005F3BF5" w:rsidP="005F3BF5">
      <w:pPr>
        <w:widowControl/>
        <w:numPr>
          <w:ilvl w:val="0"/>
          <w:numId w:val="54"/>
        </w:numPr>
        <w:autoSpaceDE/>
        <w:autoSpaceDN/>
        <w:ind w:left="1560" w:hanging="357"/>
        <w:contextualSpacing/>
        <w:jc w:val="both"/>
        <w:rPr>
          <w:bCs/>
          <w:sz w:val="24"/>
          <w:szCs w:val="24"/>
          <w:lang w:eastAsia="it-IT"/>
        </w:rPr>
      </w:pPr>
      <w:bookmarkStart w:id="190" w:name="_Hlk232695866"/>
      <w:r w:rsidRPr="00DA601F">
        <w:rPr>
          <w:b/>
          <w:sz w:val="24"/>
          <w:szCs w:val="24"/>
          <w:lang w:eastAsia="it-IT"/>
        </w:rPr>
        <w:t xml:space="preserve">ai </w:t>
      </w:r>
      <w:r w:rsidRPr="00F459A9">
        <w:rPr>
          <w:bCs/>
          <w:sz w:val="24"/>
          <w:szCs w:val="24"/>
          <w:lang w:eastAsia="it-IT"/>
        </w:rPr>
        <w:t>fini di cui all’</w:t>
      </w:r>
      <w:proofErr w:type="spellStart"/>
      <w:r w:rsidRPr="00F459A9">
        <w:rPr>
          <w:bCs/>
          <w:sz w:val="24"/>
          <w:szCs w:val="24"/>
          <w:lang w:eastAsia="it-IT"/>
        </w:rPr>
        <w:t>all</w:t>
      </w:r>
      <w:proofErr w:type="spellEnd"/>
      <w:r w:rsidRPr="00F459A9">
        <w:rPr>
          <w:bCs/>
          <w:sz w:val="24"/>
          <w:szCs w:val="24"/>
          <w:lang w:eastAsia="it-IT"/>
        </w:rPr>
        <w:t>. I.01:</w:t>
      </w:r>
    </w:p>
    <w:p w14:paraId="2601EDA3" w14:textId="77777777" w:rsidR="005F3BF5" w:rsidRPr="00F459A9" w:rsidRDefault="005F3BF5" w:rsidP="005F3BF5">
      <w:pPr>
        <w:widowControl/>
        <w:numPr>
          <w:ilvl w:val="1"/>
          <w:numId w:val="34"/>
        </w:numPr>
        <w:suppressAutoHyphens/>
        <w:autoSpaceDE/>
        <w:autoSpaceDN/>
        <w:ind w:left="1985"/>
        <w:jc w:val="both"/>
        <w:rPr>
          <w:bCs/>
          <w:sz w:val="24"/>
          <w:szCs w:val="24"/>
          <w:lang w:eastAsia="it-IT"/>
        </w:rPr>
      </w:pPr>
      <w:r w:rsidRPr="00F459A9">
        <w:rPr>
          <w:bCs/>
          <w:sz w:val="24"/>
          <w:szCs w:val="24"/>
          <w:lang w:eastAsia="it-IT"/>
        </w:rPr>
        <w:t>il CPV/i CPV è/sono il/i seguente/i: ____________________</w:t>
      </w:r>
    </w:p>
    <w:p w14:paraId="33065531" w14:textId="77777777" w:rsidR="005F3BF5" w:rsidRPr="00DA601F" w:rsidRDefault="005F3BF5" w:rsidP="005F3BF5">
      <w:pPr>
        <w:widowControl/>
        <w:numPr>
          <w:ilvl w:val="1"/>
          <w:numId w:val="34"/>
        </w:numPr>
        <w:suppressAutoHyphens/>
        <w:autoSpaceDE/>
        <w:autoSpaceDN/>
        <w:ind w:left="1985"/>
        <w:jc w:val="both"/>
        <w:rPr>
          <w:sz w:val="24"/>
          <w:szCs w:val="24"/>
        </w:rPr>
      </w:pPr>
      <w:r w:rsidRPr="00F459A9">
        <w:rPr>
          <w:bCs/>
          <w:sz w:val="24"/>
          <w:szCs w:val="24"/>
          <w:lang w:eastAsia="it-IT"/>
        </w:rPr>
        <w:t>il Codice ATECO/i Codice/i ATECO</w:t>
      </w:r>
      <w:r w:rsidRPr="00DA601F">
        <w:rPr>
          <w:b/>
          <w:sz w:val="24"/>
          <w:szCs w:val="24"/>
          <w:lang w:eastAsia="it-IT"/>
        </w:rPr>
        <w:t xml:space="preserve"> </w:t>
      </w:r>
      <w:r w:rsidRPr="00DA601F">
        <w:rPr>
          <w:sz w:val="24"/>
          <w:szCs w:val="24"/>
          <w:lang w:eastAsia="it-IT"/>
        </w:rPr>
        <w:t>è/sono il/i seguente/i</w:t>
      </w:r>
      <w:r w:rsidRPr="00DA601F">
        <w:rPr>
          <w:b/>
          <w:sz w:val="24"/>
          <w:szCs w:val="24"/>
          <w:lang w:eastAsia="it-IT"/>
        </w:rPr>
        <w:t>: _______________</w:t>
      </w:r>
    </w:p>
    <w:bookmarkEnd w:id="190"/>
    <w:p w14:paraId="14FEFD83" w14:textId="77777777" w:rsidR="005F3BF5" w:rsidRPr="00DA601F" w:rsidRDefault="005F3BF5" w:rsidP="005F3BF5">
      <w:pPr>
        <w:widowControl/>
        <w:numPr>
          <w:ilvl w:val="0"/>
          <w:numId w:val="54"/>
        </w:numPr>
        <w:autoSpaceDE/>
        <w:autoSpaceDN/>
        <w:ind w:left="1560" w:hanging="357"/>
        <w:contextualSpacing/>
        <w:jc w:val="both"/>
        <w:rPr>
          <w:sz w:val="24"/>
          <w:szCs w:val="24"/>
        </w:rPr>
      </w:pPr>
      <w:r w:rsidRPr="00DA601F">
        <w:rPr>
          <w:sz w:val="24"/>
          <w:szCs w:val="24"/>
        </w:rPr>
        <w:t>in forza di quanto previsto dall' art.3 punto h. della Convenzione, è onere della Stazione Appaltante delegata Qualificata, Provincia di Fermo, procedere all'acquisizione del Codice Identificativo Gara (CIG) p/c di questo Ente e provvedere, successivamente, al pagamento del relativo contributo all’ANAC, dietro corresponsione dell’importo da parte del Comune;</w:t>
      </w:r>
    </w:p>
    <w:p w14:paraId="155053B9" w14:textId="77777777" w:rsidR="005F3BF5" w:rsidRPr="00DA601F" w:rsidRDefault="005F3BF5" w:rsidP="005F3BF5">
      <w:pPr>
        <w:widowControl/>
        <w:numPr>
          <w:ilvl w:val="0"/>
          <w:numId w:val="54"/>
        </w:numPr>
        <w:autoSpaceDE/>
        <w:autoSpaceDN/>
        <w:ind w:left="1560" w:hanging="357"/>
        <w:contextualSpacing/>
        <w:jc w:val="both"/>
        <w:rPr>
          <w:sz w:val="24"/>
          <w:szCs w:val="24"/>
        </w:rPr>
      </w:pPr>
      <w:r w:rsidRPr="00F459A9">
        <w:rPr>
          <w:bCs/>
          <w:sz w:val="24"/>
          <w:szCs w:val="24"/>
          <w:lang w:eastAsia="it-IT"/>
        </w:rPr>
        <w:t>ai</w:t>
      </w:r>
      <w:r w:rsidRPr="00F459A9">
        <w:rPr>
          <w:bCs/>
          <w:sz w:val="24"/>
          <w:szCs w:val="24"/>
        </w:rPr>
        <w:t xml:space="preserve"> s</w:t>
      </w:r>
      <w:r w:rsidRPr="00DA601F">
        <w:rPr>
          <w:bCs/>
          <w:sz w:val="24"/>
          <w:szCs w:val="24"/>
        </w:rPr>
        <w:t>ensi dell’art. 2, comma 1, della deliberazione ANAC n. ____ del ____________</w:t>
      </w:r>
      <w:r w:rsidRPr="00DA601F">
        <w:rPr>
          <w:bCs/>
          <w:color w:val="00B0F0"/>
          <w:sz w:val="24"/>
          <w:szCs w:val="24"/>
        </w:rPr>
        <w:t xml:space="preserve"> </w:t>
      </w:r>
      <w:bookmarkStart w:id="191" w:name="_Hlk232695899"/>
      <w:r w:rsidRPr="00DA601F">
        <w:rPr>
          <w:bCs/>
          <w:color w:val="00B0F0"/>
          <w:sz w:val="24"/>
          <w:szCs w:val="24"/>
        </w:rPr>
        <w:t xml:space="preserve">(da vedere su sito dell’ANAC, o su un normale motore di ricerca digitando </w:t>
      </w:r>
      <w:r w:rsidRPr="00DA601F">
        <w:rPr>
          <w:bCs/>
          <w:i/>
          <w:iCs/>
          <w:color w:val="00B0F0"/>
          <w:sz w:val="24"/>
          <w:szCs w:val="24"/>
        </w:rPr>
        <w:t>contributi ANAC</w:t>
      </w:r>
      <w:r w:rsidRPr="00DA601F">
        <w:rPr>
          <w:bCs/>
          <w:color w:val="00B0F0"/>
          <w:sz w:val="24"/>
          <w:szCs w:val="24"/>
        </w:rPr>
        <w:t>)</w:t>
      </w:r>
      <w:r w:rsidRPr="00DA601F">
        <w:rPr>
          <w:bCs/>
          <w:sz w:val="24"/>
          <w:szCs w:val="24"/>
        </w:rPr>
        <w:t xml:space="preserve"> </w:t>
      </w:r>
      <w:bookmarkEnd w:id="191"/>
      <w:r w:rsidRPr="00DA601F">
        <w:rPr>
          <w:bCs/>
          <w:sz w:val="24"/>
          <w:szCs w:val="24"/>
        </w:rPr>
        <w:t>l’importo del contributo a carico del soggetto appaltante per la presente procedura è pari ad € ________________, da versare nei termini suindicati</w:t>
      </w:r>
      <w:r w:rsidRPr="00DA601F">
        <w:rPr>
          <w:rFonts w:eastAsia="Calibri"/>
          <w:sz w:val="24"/>
          <w:szCs w:val="24"/>
        </w:rPr>
        <w:t>;</w:t>
      </w:r>
    </w:p>
    <w:p w14:paraId="45A89E79" w14:textId="77777777" w:rsidR="005F3BF5" w:rsidRPr="00DA601F" w:rsidRDefault="005F3BF5" w:rsidP="005F3BF5">
      <w:pPr>
        <w:widowControl/>
        <w:numPr>
          <w:ilvl w:val="0"/>
          <w:numId w:val="54"/>
        </w:numPr>
        <w:autoSpaceDE/>
        <w:autoSpaceDN/>
        <w:ind w:left="1560" w:hanging="357"/>
        <w:contextualSpacing/>
        <w:jc w:val="both"/>
        <w:rPr>
          <w:sz w:val="24"/>
          <w:szCs w:val="24"/>
        </w:rPr>
      </w:pPr>
      <w:r w:rsidRPr="00DA601F">
        <w:rPr>
          <w:color w:val="7030A0"/>
          <w:sz w:val="24"/>
          <w:szCs w:val="24"/>
        </w:rPr>
        <w:t>(</w:t>
      </w:r>
      <w:r w:rsidRPr="00DA601F">
        <w:rPr>
          <w:bCs/>
          <w:color w:val="FF0000"/>
          <w:sz w:val="24"/>
          <w:szCs w:val="24"/>
        </w:rPr>
        <w:t>oppure, se sisma</w:t>
      </w:r>
      <w:r w:rsidRPr="00DA601F">
        <w:rPr>
          <w:color w:val="7030A0"/>
          <w:sz w:val="24"/>
          <w:szCs w:val="24"/>
        </w:rPr>
        <w:t>) per</w:t>
      </w:r>
      <w:r w:rsidRPr="00DA601F">
        <w:rPr>
          <w:color w:val="7030A0"/>
          <w:spacing w:val="28"/>
          <w:sz w:val="24"/>
          <w:szCs w:val="24"/>
        </w:rPr>
        <w:t xml:space="preserve"> </w:t>
      </w:r>
      <w:r w:rsidRPr="00DA601F">
        <w:rPr>
          <w:color w:val="7030A0"/>
          <w:sz w:val="24"/>
          <w:szCs w:val="24"/>
        </w:rPr>
        <w:t>effetto</w:t>
      </w:r>
      <w:r w:rsidRPr="00DA601F">
        <w:rPr>
          <w:color w:val="7030A0"/>
          <w:spacing w:val="28"/>
          <w:sz w:val="24"/>
          <w:szCs w:val="24"/>
        </w:rPr>
        <w:t xml:space="preserve"> </w:t>
      </w:r>
      <w:r w:rsidRPr="00DA601F">
        <w:rPr>
          <w:color w:val="7030A0"/>
          <w:sz w:val="24"/>
          <w:szCs w:val="24"/>
        </w:rPr>
        <w:t>della</w:t>
      </w:r>
      <w:r w:rsidRPr="00DA601F">
        <w:rPr>
          <w:color w:val="7030A0"/>
          <w:spacing w:val="27"/>
          <w:sz w:val="24"/>
          <w:szCs w:val="24"/>
        </w:rPr>
        <w:t xml:space="preserve"> </w:t>
      </w:r>
      <w:r w:rsidRPr="00DA601F">
        <w:rPr>
          <w:color w:val="7030A0"/>
          <w:sz w:val="24"/>
          <w:szCs w:val="24"/>
        </w:rPr>
        <w:t>delibera</w:t>
      </w:r>
      <w:r w:rsidRPr="00DA601F">
        <w:rPr>
          <w:color w:val="7030A0"/>
          <w:spacing w:val="26"/>
          <w:sz w:val="24"/>
          <w:szCs w:val="24"/>
        </w:rPr>
        <w:t xml:space="preserve"> </w:t>
      </w:r>
      <w:r w:rsidRPr="00DA601F">
        <w:rPr>
          <w:color w:val="7030A0"/>
          <w:sz w:val="24"/>
          <w:szCs w:val="24"/>
        </w:rPr>
        <w:t>ANAC</w:t>
      </w:r>
      <w:r w:rsidRPr="00DA601F">
        <w:rPr>
          <w:color w:val="7030A0"/>
          <w:spacing w:val="26"/>
          <w:sz w:val="24"/>
          <w:szCs w:val="24"/>
        </w:rPr>
        <w:t xml:space="preserve"> </w:t>
      </w:r>
      <w:r w:rsidRPr="00DA601F">
        <w:rPr>
          <w:color w:val="7030A0"/>
          <w:sz w:val="24"/>
          <w:szCs w:val="24"/>
        </w:rPr>
        <w:t>n.</w:t>
      </w:r>
      <w:r w:rsidRPr="00DA601F">
        <w:rPr>
          <w:color w:val="7030A0"/>
          <w:spacing w:val="28"/>
          <w:sz w:val="24"/>
          <w:szCs w:val="24"/>
        </w:rPr>
        <w:t xml:space="preserve"> </w:t>
      </w:r>
      <w:r w:rsidRPr="00DA601F">
        <w:rPr>
          <w:color w:val="7030A0"/>
          <w:sz w:val="24"/>
          <w:szCs w:val="24"/>
        </w:rPr>
        <w:t>359</w:t>
      </w:r>
      <w:r w:rsidRPr="00DA601F">
        <w:rPr>
          <w:color w:val="7030A0"/>
          <w:spacing w:val="28"/>
          <w:sz w:val="24"/>
          <w:szCs w:val="24"/>
        </w:rPr>
        <w:t xml:space="preserve"> </w:t>
      </w:r>
      <w:r w:rsidRPr="00DA601F">
        <w:rPr>
          <w:color w:val="7030A0"/>
          <w:sz w:val="24"/>
          <w:szCs w:val="24"/>
        </w:rPr>
        <w:t>del</w:t>
      </w:r>
      <w:r w:rsidRPr="00DA601F">
        <w:rPr>
          <w:color w:val="7030A0"/>
          <w:spacing w:val="28"/>
          <w:sz w:val="24"/>
          <w:szCs w:val="24"/>
        </w:rPr>
        <w:t xml:space="preserve"> </w:t>
      </w:r>
      <w:r w:rsidRPr="00DA601F">
        <w:rPr>
          <w:color w:val="7030A0"/>
          <w:sz w:val="24"/>
          <w:szCs w:val="24"/>
        </w:rPr>
        <w:t>29/03/2017,</w:t>
      </w:r>
      <w:r w:rsidRPr="00DA601F">
        <w:rPr>
          <w:color w:val="7030A0"/>
          <w:spacing w:val="26"/>
          <w:sz w:val="24"/>
          <w:szCs w:val="24"/>
        </w:rPr>
        <w:t xml:space="preserve"> </w:t>
      </w:r>
      <w:r w:rsidRPr="00DA601F">
        <w:rPr>
          <w:color w:val="7030A0"/>
          <w:sz w:val="24"/>
          <w:szCs w:val="24"/>
        </w:rPr>
        <w:t>resa</w:t>
      </w:r>
      <w:r w:rsidRPr="00DA601F">
        <w:rPr>
          <w:color w:val="7030A0"/>
          <w:spacing w:val="27"/>
          <w:sz w:val="24"/>
          <w:szCs w:val="24"/>
        </w:rPr>
        <w:t xml:space="preserve"> </w:t>
      </w:r>
      <w:r w:rsidRPr="00DA601F">
        <w:rPr>
          <w:color w:val="7030A0"/>
          <w:sz w:val="24"/>
          <w:szCs w:val="24"/>
        </w:rPr>
        <w:t>esecutiva</w:t>
      </w:r>
      <w:r w:rsidRPr="00DA601F">
        <w:rPr>
          <w:color w:val="7030A0"/>
          <w:spacing w:val="28"/>
          <w:sz w:val="24"/>
          <w:szCs w:val="24"/>
        </w:rPr>
        <w:t xml:space="preserve"> </w:t>
      </w:r>
      <w:r w:rsidRPr="00DA601F">
        <w:rPr>
          <w:color w:val="7030A0"/>
          <w:sz w:val="24"/>
          <w:szCs w:val="24"/>
        </w:rPr>
        <w:t>con</w:t>
      </w:r>
      <w:r w:rsidRPr="00DA601F">
        <w:rPr>
          <w:color w:val="7030A0"/>
          <w:spacing w:val="28"/>
          <w:sz w:val="24"/>
          <w:szCs w:val="24"/>
        </w:rPr>
        <w:t xml:space="preserve"> </w:t>
      </w:r>
      <w:r w:rsidRPr="00DA601F">
        <w:rPr>
          <w:color w:val="7030A0"/>
          <w:sz w:val="24"/>
          <w:szCs w:val="24"/>
        </w:rPr>
        <w:t>DPCM</w:t>
      </w:r>
      <w:r w:rsidRPr="00DA601F">
        <w:rPr>
          <w:color w:val="7030A0"/>
          <w:spacing w:val="-57"/>
          <w:sz w:val="24"/>
          <w:szCs w:val="24"/>
        </w:rPr>
        <w:t xml:space="preserve"> </w:t>
      </w:r>
      <w:r w:rsidRPr="00DA601F">
        <w:rPr>
          <w:color w:val="7030A0"/>
          <w:sz w:val="24"/>
          <w:szCs w:val="24"/>
        </w:rPr>
        <w:t>del 28/09/2017, la presente procedura, riguardando l’affidamento di servizi relativi a</w:t>
      </w:r>
      <w:r w:rsidRPr="00DA601F">
        <w:rPr>
          <w:color w:val="7030A0"/>
          <w:spacing w:val="1"/>
          <w:sz w:val="24"/>
          <w:szCs w:val="24"/>
        </w:rPr>
        <w:t xml:space="preserve"> </w:t>
      </w:r>
      <w:r w:rsidRPr="00DA601F">
        <w:rPr>
          <w:color w:val="7030A0"/>
          <w:sz w:val="24"/>
          <w:szCs w:val="24"/>
        </w:rPr>
        <w:t>lavori</w:t>
      </w:r>
      <w:r w:rsidRPr="00DA601F">
        <w:rPr>
          <w:color w:val="7030A0"/>
          <w:spacing w:val="1"/>
          <w:sz w:val="24"/>
          <w:szCs w:val="24"/>
        </w:rPr>
        <w:t xml:space="preserve"> </w:t>
      </w:r>
      <w:r w:rsidRPr="00DA601F">
        <w:rPr>
          <w:color w:val="7030A0"/>
          <w:sz w:val="24"/>
          <w:szCs w:val="24"/>
        </w:rPr>
        <w:t>da</w:t>
      </w:r>
      <w:r w:rsidRPr="00DA601F">
        <w:rPr>
          <w:color w:val="7030A0"/>
          <w:spacing w:val="1"/>
          <w:sz w:val="24"/>
          <w:szCs w:val="24"/>
        </w:rPr>
        <w:t xml:space="preserve"> </w:t>
      </w:r>
      <w:r w:rsidRPr="00DA601F">
        <w:rPr>
          <w:color w:val="7030A0"/>
          <w:sz w:val="24"/>
          <w:szCs w:val="24"/>
        </w:rPr>
        <w:t>espletare</w:t>
      </w:r>
      <w:r w:rsidRPr="00DA601F">
        <w:rPr>
          <w:color w:val="7030A0"/>
          <w:spacing w:val="1"/>
          <w:sz w:val="24"/>
          <w:szCs w:val="24"/>
        </w:rPr>
        <w:t xml:space="preserve"> </w:t>
      </w:r>
      <w:r w:rsidRPr="00DA601F">
        <w:rPr>
          <w:color w:val="7030A0"/>
          <w:sz w:val="24"/>
          <w:szCs w:val="24"/>
        </w:rPr>
        <w:t>nell’ambito</w:t>
      </w:r>
      <w:r w:rsidRPr="00DA601F">
        <w:rPr>
          <w:color w:val="7030A0"/>
          <w:spacing w:val="1"/>
          <w:sz w:val="24"/>
          <w:szCs w:val="24"/>
        </w:rPr>
        <w:t xml:space="preserve"> </w:t>
      </w:r>
      <w:r w:rsidRPr="00DA601F">
        <w:rPr>
          <w:color w:val="7030A0"/>
          <w:sz w:val="24"/>
          <w:szCs w:val="24"/>
        </w:rPr>
        <w:t>della</w:t>
      </w:r>
      <w:r w:rsidRPr="00DA601F">
        <w:rPr>
          <w:color w:val="7030A0"/>
          <w:spacing w:val="1"/>
          <w:sz w:val="24"/>
          <w:szCs w:val="24"/>
        </w:rPr>
        <w:t xml:space="preserve"> </w:t>
      </w:r>
      <w:r w:rsidRPr="00DA601F">
        <w:rPr>
          <w:color w:val="7030A0"/>
          <w:sz w:val="24"/>
          <w:szCs w:val="24"/>
        </w:rPr>
        <w:t>ricostruzione</w:t>
      </w:r>
      <w:r w:rsidRPr="00DA601F">
        <w:rPr>
          <w:color w:val="7030A0"/>
          <w:spacing w:val="1"/>
          <w:sz w:val="24"/>
          <w:szCs w:val="24"/>
        </w:rPr>
        <w:t xml:space="preserve"> </w:t>
      </w:r>
      <w:r w:rsidRPr="00DA601F">
        <w:rPr>
          <w:color w:val="7030A0"/>
          <w:sz w:val="24"/>
          <w:szCs w:val="24"/>
        </w:rPr>
        <w:t>pubblica,</w:t>
      </w:r>
      <w:r w:rsidRPr="00DA601F">
        <w:rPr>
          <w:color w:val="7030A0"/>
          <w:spacing w:val="1"/>
          <w:sz w:val="24"/>
          <w:szCs w:val="24"/>
        </w:rPr>
        <w:t xml:space="preserve"> </w:t>
      </w:r>
      <w:r w:rsidRPr="00DA601F">
        <w:rPr>
          <w:color w:val="7030A0"/>
          <w:sz w:val="24"/>
          <w:szCs w:val="24"/>
        </w:rPr>
        <w:t>rientra</w:t>
      </w:r>
      <w:r w:rsidRPr="00DA601F">
        <w:rPr>
          <w:color w:val="7030A0"/>
          <w:spacing w:val="1"/>
          <w:sz w:val="24"/>
          <w:szCs w:val="24"/>
        </w:rPr>
        <w:t xml:space="preserve"> </w:t>
      </w:r>
      <w:r w:rsidRPr="00DA601F">
        <w:rPr>
          <w:color w:val="7030A0"/>
          <w:sz w:val="24"/>
          <w:szCs w:val="24"/>
        </w:rPr>
        <w:t>tra</w:t>
      </w:r>
      <w:r w:rsidRPr="00DA601F">
        <w:rPr>
          <w:color w:val="7030A0"/>
          <w:spacing w:val="1"/>
          <w:sz w:val="24"/>
          <w:szCs w:val="24"/>
        </w:rPr>
        <w:t xml:space="preserve"> </w:t>
      </w:r>
      <w:r w:rsidRPr="00DA601F">
        <w:rPr>
          <w:color w:val="7030A0"/>
          <w:sz w:val="24"/>
          <w:szCs w:val="24"/>
        </w:rPr>
        <w:t>quelle</w:t>
      </w:r>
      <w:r w:rsidRPr="00DA601F">
        <w:rPr>
          <w:color w:val="7030A0"/>
          <w:spacing w:val="1"/>
          <w:sz w:val="24"/>
          <w:szCs w:val="24"/>
        </w:rPr>
        <w:t xml:space="preserve"> </w:t>
      </w:r>
      <w:r w:rsidRPr="00DA601F">
        <w:rPr>
          <w:color w:val="7030A0"/>
          <w:sz w:val="24"/>
          <w:szCs w:val="24"/>
        </w:rPr>
        <w:t>esonerate</w:t>
      </w:r>
      <w:r w:rsidRPr="00DA601F">
        <w:rPr>
          <w:color w:val="7030A0"/>
          <w:spacing w:val="1"/>
          <w:sz w:val="24"/>
          <w:szCs w:val="24"/>
        </w:rPr>
        <w:t xml:space="preserve"> </w:t>
      </w:r>
      <w:r w:rsidRPr="00DA601F">
        <w:rPr>
          <w:color w:val="7030A0"/>
          <w:sz w:val="24"/>
          <w:szCs w:val="24"/>
        </w:rPr>
        <w:t>dal</w:t>
      </w:r>
      <w:r w:rsidRPr="00DA601F">
        <w:rPr>
          <w:color w:val="7030A0"/>
          <w:spacing w:val="1"/>
          <w:sz w:val="24"/>
          <w:szCs w:val="24"/>
        </w:rPr>
        <w:t xml:space="preserve"> </w:t>
      </w:r>
      <w:r w:rsidRPr="00DA601F">
        <w:rPr>
          <w:color w:val="7030A0"/>
          <w:sz w:val="24"/>
          <w:szCs w:val="24"/>
        </w:rPr>
        <w:t>pagamento</w:t>
      </w:r>
      <w:r w:rsidRPr="00DA601F">
        <w:rPr>
          <w:color w:val="7030A0"/>
          <w:spacing w:val="1"/>
          <w:sz w:val="24"/>
          <w:szCs w:val="24"/>
        </w:rPr>
        <w:t xml:space="preserve"> </w:t>
      </w:r>
      <w:r w:rsidRPr="00DA601F">
        <w:rPr>
          <w:color w:val="7030A0"/>
          <w:sz w:val="24"/>
          <w:szCs w:val="24"/>
        </w:rPr>
        <w:t>del</w:t>
      </w:r>
      <w:r w:rsidRPr="00DA601F">
        <w:rPr>
          <w:color w:val="7030A0"/>
          <w:spacing w:val="1"/>
          <w:sz w:val="24"/>
          <w:szCs w:val="24"/>
        </w:rPr>
        <w:t xml:space="preserve"> </w:t>
      </w:r>
      <w:r w:rsidRPr="00DA601F">
        <w:rPr>
          <w:color w:val="7030A0"/>
          <w:sz w:val="24"/>
          <w:szCs w:val="24"/>
        </w:rPr>
        <w:t>contributo</w:t>
      </w:r>
      <w:r w:rsidRPr="00DA601F">
        <w:rPr>
          <w:color w:val="7030A0"/>
          <w:spacing w:val="1"/>
          <w:sz w:val="24"/>
          <w:szCs w:val="24"/>
        </w:rPr>
        <w:t xml:space="preserve"> </w:t>
      </w:r>
      <w:r w:rsidRPr="00DA601F">
        <w:rPr>
          <w:color w:val="7030A0"/>
          <w:sz w:val="24"/>
          <w:szCs w:val="24"/>
        </w:rPr>
        <w:t>in</w:t>
      </w:r>
      <w:r w:rsidRPr="00DA601F">
        <w:rPr>
          <w:color w:val="7030A0"/>
          <w:spacing w:val="1"/>
          <w:sz w:val="24"/>
          <w:szCs w:val="24"/>
        </w:rPr>
        <w:t xml:space="preserve"> </w:t>
      </w:r>
      <w:r w:rsidRPr="00DA601F">
        <w:rPr>
          <w:color w:val="7030A0"/>
          <w:sz w:val="24"/>
          <w:szCs w:val="24"/>
        </w:rPr>
        <w:t>favore</w:t>
      </w:r>
      <w:r w:rsidRPr="00DA601F">
        <w:rPr>
          <w:color w:val="7030A0"/>
          <w:spacing w:val="1"/>
          <w:sz w:val="24"/>
          <w:szCs w:val="24"/>
        </w:rPr>
        <w:t xml:space="preserve"> </w:t>
      </w:r>
      <w:r w:rsidRPr="00DA601F">
        <w:rPr>
          <w:color w:val="7030A0"/>
          <w:sz w:val="24"/>
          <w:szCs w:val="24"/>
        </w:rPr>
        <w:t>dell’Autorità</w:t>
      </w:r>
      <w:r w:rsidRPr="00DA601F">
        <w:rPr>
          <w:color w:val="7030A0"/>
          <w:spacing w:val="1"/>
          <w:sz w:val="24"/>
          <w:szCs w:val="24"/>
        </w:rPr>
        <w:t xml:space="preserve"> </w:t>
      </w:r>
      <w:r w:rsidRPr="00DA601F">
        <w:rPr>
          <w:color w:val="7030A0"/>
          <w:sz w:val="24"/>
          <w:szCs w:val="24"/>
        </w:rPr>
        <w:t>da</w:t>
      </w:r>
      <w:r w:rsidRPr="00DA601F">
        <w:rPr>
          <w:color w:val="7030A0"/>
          <w:spacing w:val="1"/>
          <w:sz w:val="24"/>
          <w:szCs w:val="24"/>
        </w:rPr>
        <w:t xml:space="preserve"> </w:t>
      </w:r>
      <w:r w:rsidRPr="00DA601F">
        <w:rPr>
          <w:color w:val="7030A0"/>
          <w:sz w:val="24"/>
          <w:szCs w:val="24"/>
        </w:rPr>
        <w:t>parte</w:t>
      </w:r>
      <w:r w:rsidRPr="00DA601F">
        <w:rPr>
          <w:color w:val="7030A0"/>
          <w:spacing w:val="1"/>
          <w:sz w:val="24"/>
          <w:szCs w:val="24"/>
        </w:rPr>
        <w:t xml:space="preserve"> </w:t>
      </w:r>
      <w:r w:rsidRPr="00DA601F">
        <w:rPr>
          <w:color w:val="7030A0"/>
          <w:sz w:val="24"/>
          <w:szCs w:val="24"/>
        </w:rPr>
        <w:t>degli</w:t>
      </w:r>
      <w:r w:rsidRPr="00DA601F">
        <w:rPr>
          <w:color w:val="7030A0"/>
          <w:spacing w:val="1"/>
          <w:sz w:val="24"/>
          <w:szCs w:val="24"/>
        </w:rPr>
        <w:t xml:space="preserve"> </w:t>
      </w:r>
      <w:r w:rsidRPr="00DA601F">
        <w:rPr>
          <w:color w:val="7030A0"/>
          <w:sz w:val="24"/>
          <w:szCs w:val="24"/>
        </w:rPr>
        <w:t>operatori economici partecipanti;</w:t>
      </w:r>
    </w:p>
    <w:p w14:paraId="70D45F9F" w14:textId="77777777" w:rsidR="005F3BF5" w:rsidRPr="00DA601F" w:rsidRDefault="005F3BF5" w:rsidP="005F3BF5">
      <w:pPr>
        <w:widowControl/>
        <w:numPr>
          <w:ilvl w:val="0"/>
          <w:numId w:val="54"/>
        </w:numPr>
        <w:autoSpaceDE/>
        <w:autoSpaceDN/>
        <w:ind w:left="1560" w:hanging="357"/>
        <w:contextualSpacing/>
        <w:jc w:val="both"/>
        <w:rPr>
          <w:sz w:val="24"/>
          <w:szCs w:val="24"/>
        </w:rPr>
      </w:pPr>
      <w:r w:rsidRPr="00DA601F">
        <w:rPr>
          <w:sz w:val="24"/>
          <w:szCs w:val="24"/>
        </w:rPr>
        <w:t>ai</w:t>
      </w:r>
      <w:r w:rsidRPr="00DA601F">
        <w:rPr>
          <w:spacing w:val="1"/>
          <w:sz w:val="24"/>
          <w:szCs w:val="24"/>
        </w:rPr>
        <w:t xml:space="preserve"> </w:t>
      </w:r>
      <w:r w:rsidRPr="00DA601F">
        <w:rPr>
          <w:sz w:val="24"/>
          <w:szCs w:val="24"/>
        </w:rPr>
        <w:t>sensi</w:t>
      </w:r>
      <w:r w:rsidRPr="00DA601F">
        <w:rPr>
          <w:spacing w:val="1"/>
          <w:sz w:val="24"/>
          <w:szCs w:val="24"/>
        </w:rPr>
        <w:t xml:space="preserve"> </w:t>
      </w:r>
      <w:r w:rsidRPr="00DA601F">
        <w:rPr>
          <w:sz w:val="24"/>
          <w:szCs w:val="24"/>
        </w:rPr>
        <w:t>dell’art.</w:t>
      </w:r>
      <w:r w:rsidRPr="00DA601F">
        <w:rPr>
          <w:spacing w:val="1"/>
          <w:sz w:val="24"/>
          <w:szCs w:val="24"/>
        </w:rPr>
        <w:t xml:space="preserve"> </w:t>
      </w:r>
      <w:r w:rsidRPr="00DA601F">
        <w:rPr>
          <w:sz w:val="24"/>
          <w:szCs w:val="24"/>
        </w:rPr>
        <w:t>9</w:t>
      </w:r>
      <w:r w:rsidRPr="00DA601F">
        <w:rPr>
          <w:spacing w:val="1"/>
          <w:sz w:val="24"/>
          <w:szCs w:val="24"/>
        </w:rPr>
        <w:t xml:space="preserve"> </w:t>
      </w:r>
      <w:r w:rsidRPr="00DA601F">
        <w:rPr>
          <w:sz w:val="24"/>
          <w:szCs w:val="24"/>
        </w:rPr>
        <w:t>della</w:t>
      </w:r>
      <w:r w:rsidRPr="00DA601F">
        <w:rPr>
          <w:spacing w:val="1"/>
          <w:sz w:val="24"/>
          <w:szCs w:val="24"/>
        </w:rPr>
        <w:t xml:space="preserve"> </w:t>
      </w:r>
      <w:r w:rsidRPr="00DA601F">
        <w:rPr>
          <w:sz w:val="24"/>
          <w:szCs w:val="24"/>
        </w:rPr>
        <w:t>richiamata</w:t>
      </w:r>
      <w:r w:rsidRPr="00DA601F">
        <w:rPr>
          <w:spacing w:val="1"/>
          <w:sz w:val="24"/>
          <w:szCs w:val="24"/>
        </w:rPr>
        <w:t xml:space="preserve"> </w:t>
      </w:r>
      <w:r w:rsidRPr="00DA601F">
        <w:rPr>
          <w:sz w:val="24"/>
          <w:szCs w:val="24"/>
        </w:rPr>
        <w:t>Convenzione</w:t>
      </w:r>
      <w:r w:rsidRPr="00DA601F">
        <w:rPr>
          <w:spacing w:val="1"/>
          <w:sz w:val="24"/>
          <w:szCs w:val="24"/>
        </w:rPr>
        <w:t xml:space="preserve"> </w:t>
      </w:r>
      <w:r w:rsidRPr="00DA601F">
        <w:rPr>
          <w:sz w:val="24"/>
          <w:szCs w:val="24"/>
        </w:rPr>
        <w:t>e</w:t>
      </w:r>
      <w:r w:rsidRPr="00DA601F">
        <w:rPr>
          <w:spacing w:val="1"/>
          <w:sz w:val="24"/>
          <w:szCs w:val="24"/>
        </w:rPr>
        <w:t xml:space="preserve"> </w:t>
      </w:r>
      <w:r w:rsidRPr="00DA601F">
        <w:rPr>
          <w:sz w:val="24"/>
          <w:szCs w:val="24"/>
        </w:rPr>
        <w:t>nel</w:t>
      </w:r>
      <w:r w:rsidRPr="00DA601F">
        <w:rPr>
          <w:spacing w:val="1"/>
          <w:sz w:val="24"/>
          <w:szCs w:val="24"/>
        </w:rPr>
        <w:t xml:space="preserve"> </w:t>
      </w:r>
      <w:r w:rsidRPr="00DA601F">
        <w:rPr>
          <w:sz w:val="24"/>
          <w:szCs w:val="24"/>
        </w:rPr>
        <w:t>rispetto</w:t>
      </w:r>
      <w:r w:rsidRPr="00DA601F">
        <w:rPr>
          <w:spacing w:val="1"/>
          <w:sz w:val="24"/>
          <w:szCs w:val="24"/>
        </w:rPr>
        <w:t xml:space="preserve"> </w:t>
      </w:r>
      <w:r w:rsidRPr="00DA601F">
        <w:rPr>
          <w:sz w:val="24"/>
          <w:szCs w:val="24"/>
        </w:rPr>
        <w:t>dell’art.</w:t>
      </w:r>
      <w:r w:rsidRPr="00DA601F">
        <w:rPr>
          <w:spacing w:val="1"/>
          <w:sz w:val="24"/>
          <w:szCs w:val="24"/>
        </w:rPr>
        <w:t xml:space="preserve"> </w:t>
      </w:r>
      <w:r w:rsidRPr="00DA601F">
        <w:rPr>
          <w:sz w:val="24"/>
          <w:szCs w:val="24"/>
        </w:rPr>
        <w:t>45,</w:t>
      </w:r>
      <w:r w:rsidRPr="00DA601F">
        <w:rPr>
          <w:spacing w:val="-57"/>
          <w:sz w:val="24"/>
          <w:szCs w:val="24"/>
        </w:rPr>
        <w:t xml:space="preserve"> </w:t>
      </w:r>
      <w:r w:rsidRPr="00DA601F">
        <w:rPr>
          <w:sz w:val="24"/>
          <w:szCs w:val="24"/>
        </w:rPr>
        <w:t>comma 8,</w:t>
      </w:r>
      <w:r w:rsidRPr="00DA601F">
        <w:rPr>
          <w:spacing w:val="1"/>
          <w:sz w:val="24"/>
          <w:szCs w:val="24"/>
        </w:rPr>
        <w:t xml:space="preserve"> </w:t>
      </w:r>
      <w:r w:rsidRPr="00DA601F">
        <w:rPr>
          <w:sz w:val="24"/>
          <w:szCs w:val="24"/>
        </w:rPr>
        <w:t>del</w:t>
      </w:r>
      <w:r w:rsidRPr="00DA601F">
        <w:rPr>
          <w:spacing w:val="1"/>
          <w:sz w:val="24"/>
          <w:szCs w:val="24"/>
        </w:rPr>
        <w:t xml:space="preserve"> </w:t>
      </w:r>
      <w:r w:rsidRPr="00DA601F">
        <w:rPr>
          <w:sz w:val="24"/>
          <w:szCs w:val="24"/>
        </w:rPr>
        <w:t>Codice, le</w:t>
      </w:r>
      <w:r w:rsidRPr="00DA601F">
        <w:rPr>
          <w:spacing w:val="1"/>
          <w:sz w:val="24"/>
          <w:szCs w:val="24"/>
        </w:rPr>
        <w:t xml:space="preserve"> </w:t>
      </w:r>
      <w:r w:rsidRPr="00DA601F">
        <w:rPr>
          <w:sz w:val="24"/>
          <w:szCs w:val="24"/>
        </w:rPr>
        <w:t>risorse</w:t>
      </w:r>
      <w:r w:rsidRPr="00DA601F">
        <w:rPr>
          <w:spacing w:val="1"/>
          <w:sz w:val="24"/>
          <w:szCs w:val="24"/>
        </w:rPr>
        <w:t xml:space="preserve"> </w:t>
      </w:r>
      <w:r w:rsidRPr="00DA601F">
        <w:rPr>
          <w:sz w:val="24"/>
          <w:szCs w:val="24"/>
        </w:rPr>
        <w:t>finanziarie</w:t>
      </w:r>
      <w:r w:rsidRPr="00DA601F">
        <w:rPr>
          <w:spacing w:val="1"/>
          <w:sz w:val="24"/>
          <w:szCs w:val="24"/>
        </w:rPr>
        <w:t xml:space="preserve"> </w:t>
      </w:r>
      <w:r w:rsidRPr="00DA601F">
        <w:rPr>
          <w:sz w:val="24"/>
          <w:szCs w:val="24"/>
        </w:rPr>
        <w:t>necessarie</w:t>
      </w:r>
      <w:r w:rsidRPr="00DA601F">
        <w:rPr>
          <w:spacing w:val="1"/>
          <w:sz w:val="24"/>
          <w:szCs w:val="24"/>
        </w:rPr>
        <w:t xml:space="preserve"> </w:t>
      </w:r>
      <w:r w:rsidRPr="00DA601F">
        <w:rPr>
          <w:sz w:val="24"/>
          <w:szCs w:val="24"/>
        </w:rPr>
        <w:t>per</w:t>
      </w:r>
      <w:r w:rsidRPr="00DA601F">
        <w:rPr>
          <w:spacing w:val="1"/>
          <w:sz w:val="24"/>
          <w:szCs w:val="24"/>
        </w:rPr>
        <w:t xml:space="preserve"> </w:t>
      </w:r>
      <w:r w:rsidRPr="00DA601F">
        <w:rPr>
          <w:sz w:val="24"/>
          <w:szCs w:val="24"/>
        </w:rPr>
        <w:t>la</w:t>
      </w:r>
      <w:r w:rsidRPr="00DA601F">
        <w:rPr>
          <w:spacing w:val="1"/>
          <w:sz w:val="24"/>
          <w:szCs w:val="24"/>
        </w:rPr>
        <w:t xml:space="preserve"> </w:t>
      </w:r>
      <w:r w:rsidRPr="00DA601F">
        <w:rPr>
          <w:sz w:val="24"/>
          <w:szCs w:val="24"/>
        </w:rPr>
        <w:t>gestione della</w:t>
      </w:r>
      <w:r w:rsidRPr="00DA601F">
        <w:rPr>
          <w:spacing w:val="1"/>
          <w:sz w:val="24"/>
          <w:szCs w:val="24"/>
        </w:rPr>
        <w:t xml:space="preserve"> </w:t>
      </w:r>
      <w:r w:rsidRPr="00DA601F">
        <w:rPr>
          <w:sz w:val="24"/>
          <w:szCs w:val="24"/>
        </w:rPr>
        <w:t>procedura di selezione da parte della SUA, ammontano ad € __________ pari allo</w:t>
      </w:r>
      <w:r w:rsidRPr="00DA601F">
        <w:rPr>
          <w:spacing w:val="1"/>
          <w:sz w:val="24"/>
          <w:szCs w:val="24"/>
        </w:rPr>
        <w:t xml:space="preserve"> </w:t>
      </w:r>
      <w:r w:rsidRPr="00DA601F">
        <w:rPr>
          <w:sz w:val="24"/>
          <w:szCs w:val="24"/>
        </w:rPr>
        <w:t>____________</w:t>
      </w:r>
      <w:r w:rsidRPr="00DA601F">
        <w:rPr>
          <w:spacing w:val="-1"/>
          <w:sz w:val="24"/>
          <w:szCs w:val="24"/>
        </w:rPr>
        <w:t xml:space="preserve"> </w:t>
      </w:r>
      <w:r w:rsidRPr="00DA601F">
        <w:rPr>
          <w:sz w:val="24"/>
          <w:szCs w:val="24"/>
        </w:rPr>
        <w:t>% dell’importo dei lavori, comprensivi degli oneri per</w:t>
      </w:r>
      <w:r w:rsidRPr="00DA601F">
        <w:rPr>
          <w:spacing w:val="1"/>
          <w:sz w:val="24"/>
          <w:szCs w:val="24"/>
        </w:rPr>
        <w:t xml:space="preserve"> </w:t>
      </w:r>
      <w:r w:rsidRPr="00DA601F">
        <w:rPr>
          <w:sz w:val="24"/>
          <w:szCs w:val="24"/>
        </w:rPr>
        <w:t>la sicurezza</w:t>
      </w:r>
    </w:p>
    <w:bookmarkEnd w:id="189"/>
    <w:p w14:paraId="50C68E65" w14:textId="77777777" w:rsidR="005F3BF5" w:rsidRDefault="005F3BF5">
      <w:pPr>
        <w:pStyle w:val="Corpotesto"/>
      </w:pPr>
    </w:p>
    <w:p w14:paraId="5FCC7F50" w14:textId="77777777" w:rsidR="00DA1636" w:rsidRDefault="00DA1636" w:rsidP="00DA1636">
      <w:pPr>
        <w:pStyle w:val="Paragrafoelenco"/>
        <w:numPr>
          <w:ilvl w:val="0"/>
          <w:numId w:val="40"/>
        </w:numPr>
        <w:tabs>
          <w:tab w:val="left" w:pos="1154"/>
        </w:tabs>
        <w:ind w:right="529" w:hanging="360"/>
      </w:pPr>
      <w:bookmarkStart w:id="192" w:name="_Hlk232696898"/>
      <w:bookmarkStart w:id="193" w:name="_Hlk232696479"/>
      <w:r w:rsidRPr="00DB46BF">
        <w:rPr>
          <w:sz w:val="24"/>
          <w:szCs w:val="24"/>
        </w:rPr>
        <w:t>di</w:t>
      </w:r>
      <w:r w:rsidRPr="00DB46BF">
        <w:rPr>
          <w:b/>
          <w:bCs/>
          <w:noProof/>
          <w:snapToGrid w:val="0"/>
          <w:sz w:val="24"/>
          <w:szCs w:val="24"/>
        </w:rPr>
        <w:t xml:space="preserve"> dare atto</w:t>
      </w:r>
      <w:r w:rsidRPr="00DB46BF">
        <w:rPr>
          <w:noProof/>
          <w:snapToGrid w:val="0"/>
          <w:sz w:val="24"/>
          <w:szCs w:val="24"/>
        </w:rPr>
        <w:t xml:space="preserve"> che </w:t>
      </w:r>
      <w:r w:rsidRPr="00DB46BF">
        <w:rPr>
          <w:sz w:val="24"/>
          <w:szCs w:val="24"/>
        </w:rPr>
        <w:t xml:space="preserve">la </w:t>
      </w:r>
      <w:r w:rsidRPr="00DB46BF">
        <w:rPr>
          <w:bCs/>
          <w:sz w:val="24"/>
          <w:szCs w:val="24"/>
        </w:rPr>
        <w:t xml:space="preserve">somma totale dell’intervento di </w:t>
      </w:r>
      <w:r w:rsidRPr="00DB46BF">
        <w:rPr>
          <w:sz w:val="24"/>
          <w:szCs w:val="24"/>
        </w:rPr>
        <w:t>€ _____________</w:t>
      </w:r>
      <w:r w:rsidRPr="00DB46BF">
        <w:rPr>
          <w:bCs/>
          <w:sz w:val="24"/>
          <w:szCs w:val="24"/>
        </w:rPr>
        <w:t xml:space="preserve">, </w:t>
      </w:r>
      <w:r w:rsidRPr="00DB46BF">
        <w:rPr>
          <w:rStyle w:val="rtf1rtf2s2"/>
          <w:sz w:val="24"/>
          <w:szCs w:val="24"/>
        </w:rPr>
        <w:t>al lordo dell’iva recuperabile</w:t>
      </w:r>
      <w:r w:rsidRPr="00DB46BF">
        <w:rPr>
          <w:bCs/>
          <w:sz w:val="24"/>
          <w:szCs w:val="24"/>
        </w:rPr>
        <w:t xml:space="preserve"> prevista sul bilancio di previsione __________, annualità ________ e successive, è contabilizzata </w:t>
      </w:r>
      <w:r w:rsidRPr="00DB46BF">
        <w:rPr>
          <w:rStyle w:val="rtf1rtf2s2"/>
          <w:sz w:val="24"/>
          <w:szCs w:val="24"/>
        </w:rPr>
        <w:t>secondo le disposizioni di cui al D. Lgs 118/2011, tenendo conto del cronoprogramma</w:t>
      </w:r>
      <w:r w:rsidRPr="00D53AC1">
        <w:rPr>
          <w:rStyle w:val="rtf1rtf2s2"/>
        </w:rPr>
        <w:t xml:space="preserve"> dell’investimento</w:t>
      </w:r>
      <w:r w:rsidRPr="00D53AC1">
        <w:rPr>
          <w:bCs/>
        </w:rPr>
        <w:t xml:space="preserve"> e risulta così finanziata: </w:t>
      </w:r>
      <w:r w:rsidRPr="00D53AC1">
        <w:t>____________________</w:t>
      </w:r>
      <w:bookmarkEnd w:id="192"/>
    </w:p>
    <w:bookmarkEnd w:id="193"/>
    <w:p w14:paraId="433D0C42" w14:textId="77777777" w:rsidR="00DA1636" w:rsidRPr="00DF32C7" w:rsidRDefault="00DA1636" w:rsidP="00DA1636">
      <w:pPr>
        <w:pStyle w:val="Corpotesto"/>
        <w:ind w:left="246"/>
        <w:jc w:val="center"/>
        <w:rPr>
          <w:color w:val="FF0000"/>
        </w:rPr>
      </w:pPr>
    </w:p>
    <w:p w14:paraId="180C24E8" w14:textId="77777777" w:rsidR="00DA1636" w:rsidRDefault="00DA1636" w:rsidP="00DA1636">
      <w:pPr>
        <w:pStyle w:val="Paragrafoelenco"/>
        <w:numPr>
          <w:ilvl w:val="0"/>
          <w:numId w:val="40"/>
        </w:numPr>
        <w:tabs>
          <w:tab w:val="left" w:pos="1154"/>
        </w:tabs>
        <w:ind w:right="529" w:hanging="360"/>
        <w:rPr>
          <w:sz w:val="24"/>
        </w:rPr>
      </w:pPr>
      <w:bookmarkStart w:id="194" w:name="_Hlk232696027"/>
      <w:r>
        <w:rPr>
          <w:sz w:val="24"/>
        </w:rPr>
        <w:t>di</w:t>
      </w:r>
      <w:r>
        <w:rPr>
          <w:spacing w:val="37"/>
          <w:sz w:val="24"/>
        </w:rPr>
        <w:t xml:space="preserve"> </w:t>
      </w:r>
      <w:r>
        <w:rPr>
          <w:b/>
          <w:sz w:val="24"/>
        </w:rPr>
        <w:t>dare</w:t>
      </w:r>
      <w:r>
        <w:rPr>
          <w:b/>
          <w:spacing w:val="39"/>
          <w:sz w:val="24"/>
        </w:rPr>
        <w:t xml:space="preserve"> </w:t>
      </w:r>
      <w:r>
        <w:rPr>
          <w:b/>
          <w:sz w:val="24"/>
        </w:rPr>
        <w:t>atto</w:t>
      </w:r>
      <w:r>
        <w:rPr>
          <w:b/>
          <w:spacing w:val="37"/>
          <w:sz w:val="24"/>
        </w:rPr>
        <w:t xml:space="preserve"> </w:t>
      </w:r>
      <w:r>
        <w:rPr>
          <w:sz w:val="24"/>
        </w:rPr>
        <w:t>che</w:t>
      </w:r>
      <w:r>
        <w:rPr>
          <w:spacing w:val="40"/>
          <w:sz w:val="24"/>
        </w:rPr>
        <w:t xml:space="preserve"> </w:t>
      </w:r>
      <w:r w:rsidRPr="00820BD3">
        <w:rPr>
          <w:sz w:val="24"/>
        </w:rPr>
        <w:t>la</w:t>
      </w:r>
      <w:r>
        <w:rPr>
          <w:color w:val="242424"/>
          <w:sz w:val="24"/>
        </w:rPr>
        <w:t xml:space="preserve"> spesa complessiva dell’intervento pari ad € </w:t>
      </w:r>
      <w:r>
        <w:rPr>
          <w:b/>
          <w:sz w:val="24"/>
        </w:rPr>
        <w:t>__________________</w:t>
      </w:r>
      <w:r>
        <w:rPr>
          <w:sz w:val="24"/>
        </w:rPr>
        <w:t xml:space="preserve"> trova la seguente allocazione</w:t>
      </w:r>
      <w:r>
        <w:rPr>
          <w:spacing w:val="1"/>
          <w:sz w:val="24"/>
        </w:rPr>
        <w:t xml:space="preserve"> </w:t>
      </w:r>
      <w:r>
        <w:rPr>
          <w:sz w:val="24"/>
        </w:rPr>
        <w:t>nel</w:t>
      </w:r>
      <w:r>
        <w:rPr>
          <w:spacing w:val="-1"/>
          <w:sz w:val="24"/>
        </w:rPr>
        <w:t xml:space="preserve"> </w:t>
      </w:r>
      <w:r>
        <w:rPr>
          <w:sz w:val="24"/>
        </w:rPr>
        <w:t>corrente bilancio;</w:t>
      </w:r>
    </w:p>
    <w:p w14:paraId="24F0A576" w14:textId="77777777" w:rsidR="00DA1636" w:rsidRDefault="00DA1636" w:rsidP="00DA1636">
      <w:pPr>
        <w:pStyle w:val="Corpotesto"/>
        <w:ind w:left="1276"/>
      </w:pPr>
      <w:r>
        <w:rPr>
          <w:u w:val="single"/>
        </w:rPr>
        <w:t>ENTRATA</w:t>
      </w:r>
      <w:r>
        <w:t>:</w:t>
      </w:r>
    </w:p>
    <w:p w14:paraId="3F0856CA" w14:textId="77777777" w:rsidR="00DA1636" w:rsidRPr="00DF32C7" w:rsidRDefault="00DA1636" w:rsidP="00DA1636">
      <w:pPr>
        <w:ind w:left="1276" w:right="530"/>
        <w:rPr>
          <w:sz w:val="24"/>
        </w:rPr>
      </w:pPr>
      <w:r w:rsidRPr="00DF32C7">
        <w:rPr>
          <w:sz w:val="24"/>
        </w:rPr>
        <w:t>Cap.</w:t>
      </w:r>
      <w:r w:rsidRPr="00DF32C7">
        <w:rPr>
          <w:spacing w:val="1"/>
          <w:sz w:val="24"/>
        </w:rPr>
        <w:t xml:space="preserve"> </w:t>
      </w:r>
      <w:r w:rsidRPr="00DF32C7">
        <w:rPr>
          <w:sz w:val="24"/>
        </w:rPr>
        <w:t>___________</w:t>
      </w:r>
      <w:r w:rsidRPr="00DF32C7">
        <w:rPr>
          <w:spacing w:val="1"/>
          <w:sz w:val="24"/>
        </w:rPr>
        <w:t xml:space="preserve"> </w:t>
      </w:r>
      <w:r w:rsidRPr="00DF32C7">
        <w:rPr>
          <w:sz w:val="24"/>
        </w:rPr>
        <w:t>per</w:t>
      </w:r>
      <w:r w:rsidRPr="00DF32C7">
        <w:rPr>
          <w:spacing w:val="27"/>
          <w:sz w:val="24"/>
        </w:rPr>
        <w:t xml:space="preserve"> </w:t>
      </w:r>
      <w:r w:rsidRPr="00DF32C7">
        <w:rPr>
          <w:sz w:val="24"/>
        </w:rPr>
        <w:t>euro</w:t>
      </w:r>
      <w:r w:rsidRPr="00DF32C7">
        <w:rPr>
          <w:spacing w:val="27"/>
          <w:sz w:val="24"/>
        </w:rPr>
        <w:t xml:space="preserve"> </w:t>
      </w:r>
      <w:r w:rsidRPr="00DF32C7">
        <w:rPr>
          <w:sz w:val="24"/>
        </w:rPr>
        <w:t>__________</w:t>
      </w:r>
      <w:r w:rsidRPr="00DF32C7">
        <w:rPr>
          <w:spacing w:val="28"/>
          <w:sz w:val="24"/>
        </w:rPr>
        <w:t xml:space="preserve"> </w:t>
      </w:r>
      <w:r w:rsidRPr="00DF32C7">
        <w:rPr>
          <w:sz w:val="24"/>
        </w:rPr>
        <w:t>(trasferimento</w:t>
      </w:r>
      <w:r w:rsidRPr="00DF32C7">
        <w:rPr>
          <w:spacing w:val="27"/>
          <w:sz w:val="24"/>
        </w:rPr>
        <w:t xml:space="preserve"> </w:t>
      </w:r>
      <w:r w:rsidRPr="00DF32C7">
        <w:rPr>
          <w:sz w:val="24"/>
        </w:rPr>
        <w:t>in</w:t>
      </w:r>
      <w:r w:rsidRPr="00DF32C7">
        <w:rPr>
          <w:spacing w:val="28"/>
          <w:sz w:val="24"/>
        </w:rPr>
        <w:t xml:space="preserve"> </w:t>
      </w:r>
      <w:r w:rsidRPr="00DF32C7">
        <w:rPr>
          <w:sz w:val="24"/>
        </w:rPr>
        <w:t>base</w:t>
      </w:r>
      <w:r w:rsidRPr="00DF32C7">
        <w:rPr>
          <w:spacing w:val="27"/>
          <w:sz w:val="24"/>
        </w:rPr>
        <w:t xml:space="preserve"> </w:t>
      </w:r>
      <w:r w:rsidRPr="00DF32C7">
        <w:rPr>
          <w:sz w:val="24"/>
        </w:rPr>
        <w:t>all’ordinanza</w:t>
      </w:r>
      <w:r w:rsidRPr="00DF32C7">
        <w:rPr>
          <w:sz w:val="24"/>
        </w:rPr>
        <w:tab/>
        <w:t>commissariale);</w:t>
      </w:r>
    </w:p>
    <w:p w14:paraId="3DF662B1" w14:textId="77777777" w:rsidR="00DA1636" w:rsidRPr="00DF32C7" w:rsidRDefault="00DA1636" w:rsidP="00DA1636">
      <w:pPr>
        <w:ind w:left="1276" w:right="530"/>
        <w:rPr>
          <w:sz w:val="24"/>
        </w:rPr>
      </w:pPr>
      <w:r w:rsidRPr="00DF32C7">
        <w:rPr>
          <w:sz w:val="24"/>
        </w:rPr>
        <w:t>Cap. ___________ per euro __________ (trasferimento</w:t>
      </w:r>
      <w:r w:rsidRPr="00DF32C7">
        <w:rPr>
          <w:spacing w:val="-1"/>
          <w:sz w:val="24"/>
        </w:rPr>
        <w:t xml:space="preserve"> </w:t>
      </w:r>
      <w:r w:rsidRPr="00DF32C7">
        <w:rPr>
          <w:sz w:val="24"/>
        </w:rPr>
        <w:t>PNRR</w:t>
      </w:r>
      <w:r w:rsidRPr="00DF32C7">
        <w:rPr>
          <w:spacing w:val="-1"/>
          <w:sz w:val="24"/>
        </w:rPr>
        <w:t xml:space="preserve"> </w:t>
      </w:r>
      <w:r w:rsidRPr="00DF32C7">
        <w:rPr>
          <w:sz w:val="24"/>
        </w:rPr>
        <w:t>M_C_ I_____);</w:t>
      </w:r>
    </w:p>
    <w:p w14:paraId="3034FBF0" w14:textId="77777777" w:rsidR="00DA1636" w:rsidRPr="00DF32C7" w:rsidRDefault="00DA1636" w:rsidP="00DA1636">
      <w:pPr>
        <w:ind w:left="1276" w:right="530"/>
        <w:rPr>
          <w:sz w:val="24"/>
        </w:rPr>
      </w:pPr>
      <w:r w:rsidRPr="00DF32C7">
        <w:rPr>
          <w:sz w:val="24"/>
        </w:rPr>
        <w:t>Cap. ___________ per euro __________ (finanziamento bando sport &amp; periferie);</w:t>
      </w:r>
      <w:r w:rsidRPr="00DF32C7">
        <w:rPr>
          <w:spacing w:val="-57"/>
          <w:sz w:val="24"/>
        </w:rPr>
        <w:t xml:space="preserve"> </w:t>
      </w:r>
    </w:p>
    <w:p w14:paraId="7BB205A5" w14:textId="77777777" w:rsidR="00DA1636" w:rsidRPr="00065C03" w:rsidRDefault="00DA1636" w:rsidP="00DA1636">
      <w:pPr>
        <w:ind w:left="1276" w:right="530"/>
        <w:rPr>
          <w:sz w:val="24"/>
        </w:rPr>
      </w:pPr>
    </w:p>
    <w:p w14:paraId="778F7483" w14:textId="77777777" w:rsidR="00DA1636" w:rsidRPr="00065C03" w:rsidRDefault="00DA1636" w:rsidP="00DA1636">
      <w:pPr>
        <w:pStyle w:val="Corpotesto"/>
        <w:ind w:left="1276"/>
      </w:pPr>
      <w:r w:rsidRPr="00065C03">
        <w:rPr>
          <w:u w:val="single"/>
        </w:rPr>
        <w:t>USCITA</w:t>
      </w:r>
      <w:r w:rsidRPr="00065C03">
        <w:t>:</w:t>
      </w:r>
    </w:p>
    <w:p w14:paraId="5575C33E" w14:textId="77777777" w:rsidR="00DA1636" w:rsidRPr="00DF32C7" w:rsidRDefault="00DA1636" w:rsidP="00DA1636">
      <w:pPr>
        <w:ind w:left="1276" w:right="530"/>
        <w:rPr>
          <w:sz w:val="24"/>
        </w:rPr>
      </w:pPr>
      <w:r w:rsidRPr="00DF32C7">
        <w:rPr>
          <w:sz w:val="24"/>
        </w:rPr>
        <w:t>Cap.</w:t>
      </w:r>
      <w:r w:rsidRPr="00DF32C7">
        <w:rPr>
          <w:spacing w:val="37"/>
          <w:sz w:val="24"/>
        </w:rPr>
        <w:t xml:space="preserve"> </w:t>
      </w:r>
      <w:r w:rsidRPr="00DF32C7">
        <w:rPr>
          <w:sz w:val="24"/>
        </w:rPr>
        <w:t>___________</w:t>
      </w:r>
      <w:r w:rsidRPr="00DF32C7">
        <w:rPr>
          <w:spacing w:val="1"/>
          <w:sz w:val="24"/>
        </w:rPr>
        <w:t xml:space="preserve"> </w:t>
      </w:r>
      <w:r w:rsidRPr="00DF32C7">
        <w:rPr>
          <w:sz w:val="24"/>
        </w:rPr>
        <w:t>per</w:t>
      </w:r>
      <w:r w:rsidRPr="00DF32C7">
        <w:rPr>
          <w:spacing w:val="27"/>
          <w:sz w:val="24"/>
        </w:rPr>
        <w:t xml:space="preserve"> </w:t>
      </w:r>
      <w:r w:rsidRPr="00DF32C7">
        <w:rPr>
          <w:sz w:val="24"/>
        </w:rPr>
        <w:t>euro</w:t>
      </w:r>
      <w:r w:rsidRPr="00DF32C7">
        <w:rPr>
          <w:spacing w:val="27"/>
          <w:sz w:val="24"/>
        </w:rPr>
        <w:t xml:space="preserve"> </w:t>
      </w:r>
      <w:r w:rsidRPr="00DF32C7">
        <w:rPr>
          <w:sz w:val="24"/>
        </w:rPr>
        <w:t>__________</w:t>
      </w:r>
      <w:r w:rsidRPr="00DF32C7">
        <w:rPr>
          <w:spacing w:val="28"/>
          <w:sz w:val="24"/>
        </w:rPr>
        <w:t xml:space="preserve"> </w:t>
      </w:r>
      <w:r w:rsidRPr="00DF32C7">
        <w:rPr>
          <w:sz w:val="24"/>
        </w:rPr>
        <w:t>(per ______</w:t>
      </w:r>
      <w:r>
        <w:rPr>
          <w:sz w:val="24"/>
        </w:rPr>
        <w:t>__</w:t>
      </w:r>
      <w:r w:rsidRPr="00DF32C7">
        <w:rPr>
          <w:sz w:val="24"/>
        </w:rPr>
        <w:t>______);</w:t>
      </w:r>
    </w:p>
    <w:p w14:paraId="21D012E4" w14:textId="77777777" w:rsidR="00DA1636" w:rsidRDefault="00DA1636" w:rsidP="00DA1636">
      <w:pPr>
        <w:ind w:left="1276" w:right="530"/>
        <w:rPr>
          <w:sz w:val="24"/>
        </w:rPr>
      </w:pPr>
      <w:r w:rsidRPr="00DF32C7">
        <w:rPr>
          <w:sz w:val="24"/>
        </w:rPr>
        <w:t>Cap.</w:t>
      </w:r>
      <w:r w:rsidRPr="00DF32C7">
        <w:rPr>
          <w:spacing w:val="1"/>
          <w:sz w:val="24"/>
        </w:rPr>
        <w:t xml:space="preserve"> </w:t>
      </w:r>
      <w:r w:rsidRPr="00DF32C7">
        <w:rPr>
          <w:sz w:val="24"/>
        </w:rPr>
        <w:t>___________</w:t>
      </w:r>
      <w:r w:rsidRPr="00DF32C7">
        <w:rPr>
          <w:spacing w:val="1"/>
          <w:sz w:val="24"/>
        </w:rPr>
        <w:t xml:space="preserve"> </w:t>
      </w:r>
      <w:r w:rsidRPr="00DF32C7">
        <w:rPr>
          <w:sz w:val="24"/>
        </w:rPr>
        <w:t>per</w:t>
      </w:r>
      <w:r w:rsidRPr="00DF32C7">
        <w:rPr>
          <w:spacing w:val="27"/>
          <w:sz w:val="24"/>
        </w:rPr>
        <w:t xml:space="preserve"> </w:t>
      </w:r>
      <w:r w:rsidRPr="00DF32C7">
        <w:rPr>
          <w:sz w:val="24"/>
        </w:rPr>
        <w:t>euro</w:t>
      </w:r>
      <w:r w:rsidRPr="00DF32C7">
        <w:rPr>
          <w:spacing w:val="27"/>
          <w:sz w:val="24"/>
        </w:rPr>
        <w:t xml:space="preserve"> </w:t>
      </w:r>
      <w:r w:rsidRPr="00DF32C7">
        <w:rPr>
          <w:sz w:val="24"/>
        </w:rPr>
        <w:t>__________</w:t>
      </w:r>
      <w:r w:rsidRPr="00DF32C7">
        <w:rPr>
          <w:spacing w:val="28"/>
          <w:sz w:val="24"/>
        </w:rPr>
        <w:t xml:space="preserve"> </w:t>
      </w:r>
      <w:r w:rsidRPr="00DF32C7">
        <w:rPr>
          <w:sz w:val="24"/>
        </w:rPr>
        <w:t>(per oneri di procedura);</w:t>
      </w:r>
      <w:bookmarkEnd w:id="194"/>
    </w:p>
    <w:p w14:paraId="22E0AE88" w14:textId="77777777" w:rsidR="00DA1636" w:rsidRPr="007D4F0B" w:rsidRDefault="00DA1636">
      <w:pPr>
        <w:pStyle w:val="Corpotesto"/>
      </w:pPr>
    </w:p>
    <w:p w14:paraId="5AFB4C74" w14:textId="77777777" w:rsidR="005B12FA" w:rsidRPr="007D4F0B" w:rsidRDefault="0062300F" w:rsidP="005D305A">
      <w:pPr>
        <w:pStyle w:val="Paragrafoelenco"/>
        <w:numPr>
          <w:ilvl w:val="0"/>
          <w:numId w:val="40"/>
        </w:numPr>
        <w:tabs>
          <w:tab w:val="left" w:pos="1154"/>
        </w:tabs>
        <w:ind w:hanging="360"/>
        <w:rPr>
          <w:sz w:val="24"/>
        </w:rPr>
      </w:pPr>
      <w:r w:rsidRPr="007D4F0B">
        <w:rPr>
          <w:sz w:val="24"/>
        </w:rPr>
        <w:t>di</w:t>
      </w:r>
      <w:r w:rsidRPr="007D4F0B">
        <w:rPr>
          <w:spacing w:val="-1"/>
          <w:sz w:val="24"/>
        </w:rPr>
        <w:t xml:space="preserve"> </w:t>
      </w:r>
      <w:r w:rsidRPr="007D4F0B">
        <w:rPr>
          <w:b/>
          <w:sz w:val="24"/>
        </w:rPr>
        <w:t>dare</w:t>
      </w:r>
      <w:r w:rsidRPr="007D4F0B">
        <w:rPr>
          <w:b/>
          <w:spacing w:val="-2"/>
          <w:sz w:val="24"/>
        </w:rPr>
        <w:t xml:space="preserve"> </w:t>
      </w:r>
      <w:r w:rsidRPr="007D4F0B">
        <w:rPr>
          <w:b/>
          <w:sz w:val="24"/>
        </w:rPr>
        <w:t>atto</w:t>
      </w:r>
      <w:r w:rsidRPr="007D4F0B">
        <w:rPr>
          <w:b/>
          <w:spacing w:val="-1"/>
          <w:sz w:val="24"/>
        </w:rPr>
        <w:t xml:space="preserve"> </w:t>
      </w:r>
      <w:r w:rsidRPr="007D4F0B">
        <w:rPr>
          <w:sz w:val="24"/>
        </w:rPr>
        <w:t>che, ai</w:t>
      </w:r>
      <w:r w:rsidRPr="007D4F0B">
        <w:rPr>
          <w:spacing w:val="-1"/>
          <w:sz w:val="24"/>
        </w:rPr>
        <w:t xml:space="preserve"> </w:t>
      </w:r>
      <w:r w:rsidRPr="007D4F0B">
        <w:rPr>
          <w:sz w:val="24"/>
        </w:rPr>
        <w:t>sensi</w:t>
      </w:r>
      <w:r w:rsidRPr="007D4F0B">
        <w:rPr>
          <w:spacing w:val="-2"/>
          <w:sz w:val="24"/>
        </w:rPr>
        <w:t xml:space="preserve"> </w:t>
      </w:r>
      <w:r w:rsidRPr="007D4F0B">
        <w:rPr>
          <w:sz w:val="24"/>
        </w:rPr>
        <w:t>e per</w:t>
      </w:r>
      <w:r w:rsidRPr="007D4F0B">
        <w:rPr>
          <w:spacing w:val="-1"/>
          <w:sz w:val="24"/>
        </w:rPr>
        <w:t xml:space="preserve"> </w:t>
      </w:r>
      <w:r w:rsidRPr="007D4F0B">
        <w:rPr>
          <w:sz w:val="24"/>
        </w:rPr>
        <w:t>gli</w:t>
      </w:r>
      <w:r w:rsidRPr="007D4F0B">
        <w:rPr>
          <w:spacing w:val="-1"/>
          <w:sz w:val="24"/>
        </w:rPr>
        <w:t xml:space="preserve"> </w:t>
      </w:r>
      <w:r w:rsidRPr="007D4F0B">
        <w:rPr>
          <w:sz w:val="24"/>
        </w:rPr>
        <w:t>effetti</w:t>
      </w:r>
      <w:r w:rsidRPr="007D4F0B">
        <w:rPr>
          <w:spacing w:val="-1"/>
          <w:sz w:val="24"/>
        </w:rPr>
        <w:t xml:space="preserve"> </w:t>
      </w:r>
      <w:r w:rsidRPr="007D4F0B">
        <w:rPr>
          <w:sz w:val="24"/>
        </w:rPr>
        <w:t>dell’art.</w:t>
      </w:r>
      <w:r w:rsidRPr="007D4F0B">
        <w:rPr>
          <w:spacing w:val="-1"/>
          <w:sz w:val="24"/>
        </w:rPr>
        <w:t xml:space="preserve"> </w:t>
      </w:r>
      <w:r w:rsidRPr="007D4F0B">
        <w:rPr>
          <w:sz w:val="24"/>
        </w:rPr>
        <w:t>55,</w:t>
      </w:r>
      <w:r w:rsidRPr="007D4F0B">
        <w:rPr>
          <w:spacing w:val="-1"/>
          <w:sz w:val="24"/>
        </w:rPr>
        <w:t xml:space="preserve"> </w:t>
      </w:r>
      <w:r w:rsidRPr="007D4F0B">
        <w:rPr>
          <w:sz w:val="24"/>
        </w:rPr>
        <w:t>comma 1</w:t>
      </w:r>
      <w:r w:rsidRPr="007D4F0B">
        <w:rPr>
          <w:spacing w:val="-1"/>
          <w:sz w:val="24"/>
        </w:rPr>
        <w:t xml:space="preserve"> </w:t>
      </w:r>
      <w:r w:rsidRPr="007D4F0B">
        <w:rPr>
          <w:sz w:val="24"/>
        </w:rPr>
        <w:t>del</w:t>
      </w:r>
      <w:r w:rsidRPr="007D4F0B">
        <w:rPr>
          <w:spacing w:val="-1"/>
          <w:sz w:val="24"/>
        </w:rPr>
        <w:t xml:space="preserve"> </w:t>
      </w:r>
      <w:r w:rsidRPr="007D4F0B">
        <w:rPr>
          <w:sz w:val="24"/>
        </w:rPr>
        <w:t>Codice:</w:t>
      </w:r>
    </w:p>
    <w:p w14:paraId="75B0E444" w14:textId="77777777" w:rsidR="005B12FA" w:rsidRPr="007D4F0B" w:rsidRDefault="0062300F" w:rsidP="005D305A">
      <w:pPr>
        <w:pStyle w:val="Paragrafoelenco"/>
        <w:numPr>
          <w:ilvl w:val="0"/>
          <w:numId w:val="5"/>
        </w:numPr>
        <w:tabs>
          <w:tab w:val="left" w:pos="1441"/>
          <w:tab w:val="left" w:pos="1442"/>
        </w:tabs>
        <w:ind w:left="1442"/>
        <w:jc w:val="left"/>
        <w:rPr>
          <w:sz w:val="24"/>
        </w:rPr>
      </w:pPr>
      <w:r w:rsidRPr="007D4F0B">
        <w:rPr>
          <w:sz w:val="24"/>
        </w:rPr>
        <w:t>la</w:t>
      </w:r>
      <w:r w:rsidRPr="007D4F0B">
        <w:rPr>
          <w:spacing w:val="-1"/>
          <w:sz w:val="24"/>
        </w:rPr>
        <w:t xml:space="preserve"> </w:t>
      </w:r>
      <w:r w:rsidRPr="007D4F0B">
        <w:rPr>
          <w:sz w:val="24"/>
        </w:rPr>
        <w:t>stipulazione</w:t>
      </w:r>
      <w:r w:rsidRPr="007D4F0B">
        <w:rPr>
          <w:spacing w:val="-1"/>
          <w:sz w:val="24"/>
        </w:rPr>
        <w:t xml:space="preserve"> </w:t>
      </w:r>
      <w:r w:rsidRPr="007D4F0B">
        <w:rPr>
          <w:sz w:val="24"/>
        </w:rPr>
        <w:t>del</w:t>
      </w:r>
      <w:r w:rsidRPr="007D4F0B">
        <w:rPr>
          <w:spacing w:val="-2"/>
          <w:sz w:val="24"/>
        </w:rPr>
        <w:t xml:space="preserve"> </w:t>
      </w:r>
      <w:r w:rsidRPr="007D4F0B">
        <w:rPr>
          <w:sz w:val="24"/>
        </w:rPr>
        <w:t>contratto deve</w:t>
      </w:r>
      <w:r w:rsidRPr="007D4F0B">
        <w:rPr>
          <w:spacing w:val="-1"/>
          <w:sz w:val="24"/>
        </w:rPr>
        <w:t xml:space="preserve"> </w:t>
      </w:r>
      <w:r w:rsidRPr="007D4F0B">
        <w:rPr>
          <w:sz w:val="24"/>
        </w:rPr>
        <w:t>avvenire</w:t>
      </w:r>
      <w:r w:rsidRPr="007D4F0B">
        <w:rPr>
          <w:spacing w:val="-1"/>
          <w:sz w:val="24"/>
        </w:rPr>
        <w:t xml:space="preserve"> </w:t>
      </w:r>
      <w:r w:rsidRPr="007D4F0B">
        <w:rPr>
          <w:sz w:val="24"/>
        </w:rPr>
        <w:t>entro 30</w:t>
      </w:r>
      <w:r w:rsidRPr="007D4F0B">
        <w:rPr>
          <w:spacing w:val="-1"/>
          <w:sz w:val="24"/>
        </w:rPr>
        <w:t xml:space="preserve"> </w:t>
      </w:r>
      <w:r w:rsidRPr="007D4F0B">
        <w:rPr>
          <w:sz w:val="24"/>
        </w:rPr>
        <w:t>trenta</w:t>
      </w:r>
      <w:r w:rsidRPr="007D4F0B">
        <w:rPr>
          <w:spacing w:val="-1"/>
          <w:sz w:val="24"/>
        </w:rPr>
        <w:t xml:space="preserve"> </w:t>
      </w:r>
      <w:r w:rsidRPr="007D4F0B">
        <w:rPr>
          <w:sz w:val="24"/>
        </w:rPr>
        <w:t>giorni</w:t>
      </w:r>
      <w:r w:rsidRPr="007D4F0B">
        <w:rPr>
          <w:spacing w:val="-1"/>
          <w:sz w:val="24"/>
        </w:rPr>
        <w:t xml:space="preserve"> </w:t>
      </w:r>
      <w:r w:rsidRPr="007D4F0B">
        <w:rPr>
          <w:sz w:val="24"/>
        </w:rPr>
        <w:t>dall’aggiudicazione;</w:t>
      </w:r>
    </w:p>
    <w:p w14:paraId="54FE4A04" w14:textId="4AA0D5FA" w:rsidR="005D305A" w:rsidRDefault="005D305A" w:rsidP="005D305A">
      <w:pPr>
        <w:pStyle w:val="Paragrafoelenco"/>
        <w:numPr>
          <w:ilvl w:val="0"/>
          <w:numId w:val="5"/>
        </w:numPr>
        <w:tabs>
          <w:tab w:val="left" w:pos="1442"/>
        </w:tabs>
        <w:ind w:right="532" w:hanging="360"/>
        <w:rPr>
          <w:sz w:val="24"/>
        </w:rPr>
      </w:pPr>
      <w:r w:rsidRPr="003101A8">
        <w:rPr>
          <w:rFonts w:eastAsia="Calibri"/>
          <w:sz w:val="24"/>
          <w:szCs w:val="24"/>
        </w:rPr>
        <w:t>ai</w:t>
      </w:r>
      <w:r w:rsidRPr="003101A8">
        <w:rPr>
          <w:noProof/>
          <w:snapToGrid w:val="0"/>
          <w:sz w:val="24"/>
          <w:szCs w:val="24"/>
          <w:lang w:eastAsia="it-IT"/>
        </w:rPr>
        <w:t xml:space="preserve"> sensi dell’art. 18, comma 1, del Codice, il contratto sarà stipulato, a pena di nullità, in forma scritta ai sensi dell’allegato I.1, articolo 3, comma 1, lettera b), in modalità elettronica nel rispetto delle pertinenti disposizioni del codice dell'amministrazione digitale, di cui al decreto legislativo 7 marzo 2005, n. 82</w:t>
      </w:r>
    </w:p>
    <w:p w14:paraId="7D116C0F" w14:textId="390A2370" w:rsidR="005B12FA" w:rsidRPr="007D4F0B" w:rsidRDefault="0062300F" w:rsidP="005D305A">
      <w:pPr>
        <w:pStyle w:val="Paragrafoelenco"/>
        <w:numPr>
          <w:ilvl w:val="0"/>
          <w:numId w:val="5"/>
        </w:numPr>
        <w:tabs>
          <w:tab w:val="left" w:pos="1442"/>
        </w:tabs>
        <w:ind w:right="532" w:hanging="360"/>
        <w:rPr>
          <w:sz w:val="24"/>
        </w:rPr>
      </w:pPr>
      <w:r w:rsidRPr="007D4F0B">
        <w:rPr>
          <w:sz w:val="24"/>
        </w:rPr>
        <w:t>i</w:t>
      </w:r>
      <w:r w:rsidRPr="007D4F0B">
        <w:rPr>
          <w:spacing w:val="1"/>
          <w:sz w:val="24"/>
        </w:rPr>
        <w:t xml:space="preserve"> </w:t>
      </w:r>
      <w:r w:rsidRPr="007D4F0B">
        <w:rPr>
          <w:sz w:val="24"/>
        </w:rPr>
        <w:t>termini</w:t>
      </w:r>
      <w:r w:rsidRPr="007D4F0B">
        <w:rPr>
          <w:spacing w:val="1"/>
          <w:sz w:val="24"/>
        </w:rPr>
        <w:t xml:space="preserve"> </w:t>
      </w:r>
      <w:r w:rsidRPr="007D4F0B">
        <w:rPr>
          <w:sz w:val="24"/>
        </w:rPr>
        <w:t>dilatori</w:t>
      </w:r>
      <w:r w:rsidRPr="007D4F0B">
        <w:rPr>
          <w:spacing w:val="1"/>
          <w:sz w:val="24"/>
        </w:rPr>
        <w:t xml:space="preserve"> </w:t>
      </w:r>
      <w:r w:rsidRPr="007D4F0B">
        <w:rPr>
          <w:sz w:val="24"/>
        </w:rPr>
        <w:t>previsti</w:t>
      </w:r>
      <w:r w:rsidRPr="007D4F0B">
        <w:rPr>
          <w:spacing w:val="1"/>
          <w:sz w:val="24"/>
        </w:rPr>
        <w:t xml:space="preserve"> </w:t>
      </w:r>
      <w:r w:rsidRPr="007D4F0B">
        <w:rPr>
          <w:sz w:val="24"/>
        </w:rPr>
        <w:t>dall’articolo</w:t>
      </w:r>
      <w:r w:rsidRPr="007D4F0B">
        <w:rPr>
          <w:spacing w:val="1"/>
          <w:sz w:val="24"/>
        </w:rPr>
        <w:t xml:space="preserve"> </w:t>
      </w:r>
      <w:r w:rsidRPr="007D4F0B">
        <w:rPr>
          <w:sz w:val="24"/>
        </w:rPr>
        <w:t>18,</w:t>
      </w:r>
      <w:r w:rsidRPr="007D4F0B">
        <w:rPr>
          <w:spacing w:val="1"/>
          <w:sz w:val="24"/>
        </w:rPr>
        <w:t xml:space="preserve"> </w:t>
      </w:r>
      <w:r w:rsidRPr="007D4F0B">
        <w:rPr>
          <w:sz w:val="24"/>
        </w:rPr>
        <w:t>commi</w:t>
      </w:r>
      <w:r w:rsidRPr="007D4F0B">
        <w:rPr>
          <w:spacing w:val="1"/>
          <w:sz w:val="24"/>
        </w:rPr>
        <w:t xml:space="preserve"> </w:t>
      </w:r>
      <w:r w:rsidRPr="007D4F0B">
        <w:rPr>
          <w:sz w:val="24"/>
        </w:rPr>
        <w:t>3</w:t>
      </w:r>
      <w:r w:rsidRPr="007D4F0B">
        <w:rPr>
          <w:spacing w:val="1"/>
          <w:sz w:val="24"/>
        </w:rPr>
        <w:t xml:space="preserve"> </w:t>
      </w:r>
      <w:r w:rsidRPr="007D4F0B">
        <w:rPr>
          <w:sz w:val="24"/>
        </w:rPr>
        <w:t>e</w:t>
      </w:r>
      <w:r w:rsidRPr="007D4F0B">
        <w:rPr>
          <w:spacing w:val="1"/>
          <w:sz w:val="24"/>
        </w:rPr>
        <w:t xml:space="preserve"> </w:t>
      </w:r>
      <w:r w:rsidRPr="007D4F0B">
        <w:rPr>
          <w:sz w:val="24"/>
        </w:rPr>
        <w:t>4,</w:t>
      </w:r>
      <w:r w:rsidRPr="007D4F0B">
        <w:rPr>
          <w:spacing w:val="1"/>
          <w:sz w:val="24"/>
        </w:rPr>
        <w:t xml:space="preserve"> </w:t>
      </w:r>
      <w:r w:rsidRPr="007D4F0B">
        <w:rPr>
          <w:sz w:val="24"/>
        </w:rPr>
        <w:t>non</w:t>
      </w:r>
      <w:r w:rsidRPr="007D4F0B">
        <w:rPr>
          <w:spacing w:val="1"/>
          <w:sz w:val="24"/>
        </w:rPr>
        <w:t xml:space="preserve"> </w:t>
      </w:r>
      <w:r w:rsidRPr="007D4F0B">
        <w:rPr>
          <w:sz w:val="24"/>
        </w:rPr>
        <w:t>si</w:t>
      </w:r>
      <w:r w:rsidRPr="007D4F0B">
        <w:rPr>
          <w:spacing w:val="1"/>
          <w:sz w:val="24"/>
        </w:rPr>
        <w:t xml:space="preserve"> </w:t>
      </w:r>
      <w:r w:rsidRPr="007D4F0B">
        <w:rPr>
          <w:sz w:val="24"/>
        </w:rPr>
        <w:t>applicano</w:t>
      </w:r>
      <w:r w:rsidRPr="007D4F0B">
        <w:rPr>
          <w:spacing w:val="1"/>
          <w:sz w:val="24"/>
        </w:rPr>
        <w:t xml:space="preserve"> </w:t>
      </w:r>
      <w:r w:rsidRPr="007D4F0B">
        <w:rPr>
          <w:sz w:val="24"/>
        </w:rPr>
        <w:t>al</w:t>
      </w:r>
      <w:r w:rsidRPr="007D4F0B">
        <w:rPr>
          <w:spacing w:val="1"/>
          <w:sz w:val="24"/>
        </w:rPr>
        <w:t xml:space="preserve"> </w:t>
      </w:r>
      <w:r w:rsidRPr="007D4F0B">
        <w:rPr>
          <w:sz w:val="24"/>
        </w:rPr>
        <w:t>presente</w:t>
      </w:r>
      <w:r w:rsidRPr="007D4F0B">
        <w:rPr>
          <w:spacing w:val="1"/>
          <w:sz w:val="24"/>
        </w:rPr>
        <w:t xml:space="preserve"> </w:t>
      </w:r>
      <w:r w:rsidRPr="007D4F0B">
        <w:rPr>
          <w:sz w:val="24"/>
        </w:rPr>
        <w:t>affidamento</w:t>
      </w:r>
      <w:r w:rsidRPr="007D4F0B">
        <w:rPr>
          <w:spacing w:val="-1"/>
          <w:sz w:val="24"/>
        </w:rPr>
        <w:t xml:space="preserve"> </w:t>
      </w:r>
      <w:r w:rsidRPr="007D4F0B">
        <w:rPr>
          <w:sz w:val="24"/>
        </w:rPr>
        <w:t>in quanto di</w:t>
      </w:r>
      <w:r w:rsidRPr="007D4F0B">
        <w:rPr>
          <w:spacing w:val="-1"/>
          <w:sz w:val="24"/>
        </w:rPr>
        <w:t xml:space="preserve"> </w:t>
      </w:r>
      <w:r w:rsidRPr="007D4F0B">
        <w:rPr>
          <w:sz w:val="24"/>
        </w:rPr>
        <w:t>importo</w:t>
      </w:r>
      <w:r w:rsidRPr="007D4F0B">
        <w:rPr>
          <w:spacing w:val="-1"/>
          <w:sz w:val="24"/>
        </w:rPr>
        <w:t xml:space="preserve"> </w:t>
      </w:r>
      <w:r w:rsidRPr="007D4F0B">
        <w:rPr>
          <w:sz w:val="24"/>
        </w:rPr>
        <w:t>inferiore alle soglie di rilevanza</w:t>
      </w:r>
      <w:r w:rsidRPr="007D4F0B">
        <w:rPr>
          <w:spacing w:val="-1"/>
          <w:sz w:val="24"/>
        </w:rPr>
        <w:t xml:space="preserve"> </w:t>
      </w:r>
      <w:r w:rsidRPr="007D4F0B">
        <w:rPr>
          <w:sz w:val="24"/>
        </w:rPr>
        <w:t>europea;</w:t>
      </w:r>
    </w:p>
    <w:p w14:paraId="647C050F" w14:textId="77777777" w:rsidR="005D305A" w:rsidRPr="005D305A" w:rsidRDefault="005D305A" w:rsidP="005D305A">
      <w:pPr>
        <w:tabs>
          <w:tab w:val="left" w:pos="1154"/>
        </w:tabs>
        <w:ind w:left="793" w:right="531"/>
        <w:rPr>
          <w:sz w:val="24"/>
        </w:rPr>
      </w:pPr>
    </w:p>
    <w:p w14:paraId="22F286FC" w14:textId="5F7D4990" w:rsidR="005B12FA" w:rsidRDefault="0062300F" w:rsidP="000A782F">
      <w:pPr>
        <w:pStyle w:val="Paragrafoelenco"/>
        <w:numPr>
          <w:ilvl w:val="0"/>
          <w:numId w:val="40"/>
        </w:numPr>
        <w:tabs>
          <w:tab w:val="left" w:pos="1154"/>
        </w:tabs>
        <w:ind w:right="531" w:hanging="360"/>
        <w:rPr>
          <w:sz w:val="24"/>
        </w:rPr>
      </w:pPr>
      <w:r>
        <w:rPr>
          <w:sz w:val="24"/>
        </w:rPr>
        <w:t xml:space="preserve">di </w:t>
      </w:r>
      <w:r>
        <w:rPr>
          <w:b/>
          <w:sz w:val="24"/>
        </w:rPr>
        <w:t xml:space="preserve">dare atto </w:t>
      </w:r>
      <w:r>
        <w:rPr>
          <w:sz w:val="24"/>
        </w:rPr>
        <w:t>che il programma dei pagamenti conseguenti all’assunzione degli impegni di spesa</w:t>
      </w:r>
      <w:r>
        <w:rPr>
          <w:spacing w:val="-57"/>
          <w:sz w:val="24"/>
        </w:rPr>
        <w:t xml:space="preserve"> </w:t>
      </w:r>
      <w:r>
        <w:rPr>
          <w:sz w:val="24"/>
        </w:rPr>
        <w:t>del presente provvedimento è compatibile con i relativi stanziamenti di bilancio e con le regole</w:t>
      </w:r>
      <w:r>
        <w:rPr>
          <w:spacing w:val="1"/>
          <w:sz w:val="24"/>
        </w:rPr>
        <w:t xml:space="preserve"> </w:t>
      </w:r>
      <w:r>
        <w:rPr>
          <w:sz w:val="24"/>
        </w:rPr>
        <w:t>di finanza pubblica concernenti il Patto di stabilità interno, in quanto coerenti con i flussi di</w:t>
      </w:r>
      <w:r>
        <w:rPr>
          <w:spacing w:val="1"/>
          <w:sz w:val="24"/>
        </w:rPr>
        <w:t xml:space="preserve"> </w:t>
      </w:r>
      <w:r>
        <w:rPr>
          <w:sz w:val="24"/>
        </w:rPr>
        <w:t>cassa in</w:t>
      </w:r>
      <w:r>
        <w:rPr>
          <w:spacing w:val="-1"/>
          <w:sz w:val="24"/>
        </w:rPr>
        <w:t xml:space="preserve"> </w:t>
      </w:r>
      <w:r>
        <w:rPr>
          <w:sz w:val="24"/>
        </w:rPr>
        <w:t>uscita;</w:t>
      </w:r>
    </w:p>
    <w:p w14:paraId="34F56CBB" w14:textId="77777777" w:rsidR="005B12FA" w:rsidRDefault="005B12FA">
      <w:pPr>
        <w:pStyle w:val="Corpotesto"/>
      </w:pPr>
    </w:p>
    <w:p w14:paraId="465906CB" w14:textId="637017A2" w:rsidR="005B12FA" w:rsidRDefault="00364B1C" w:rsidP="000A782F">
      <w:pPr>
        <w:pStyle w:val="Paragrafoelenco"/>
        <w:numPr>
          <w:ilvl w:val="0"/>
          <w:numId w:val="40"/>
        </w:numPr>
        <w:tabs>
          <w:tab w:val="left" w:pos="1154"/>
        </w:tabs>
        <w:ind w:right="531" w:hanging="360"/>
        <w:rPr>
          <w:sz w:val="24"/>
        </w:rPr>
      </w:pPr>
      <w:bookmarkStart w:id="195" w:name="_Hlk190448949"/>
      <w:r w:rsidRPr="00F70F59">
        <w:rPr>
          <w:sz w:val="24"/>
        </w:rPr>
        <w:t>di</w:t>
      </w:r>
      <w:r w:rsidRPr="00F70F59">
        <w:rPr>
          <w:spacing w:val="59"/>
          <w:sz w:val="24"/>
        </w:rPr>
        <w:t xml:space="preserve"> </w:t>
      </w:r>
      <w:r w:rsidRPr="00F70F59">
        <w:rPr>
          <w:b/>
          <w:sz w:val="24"/>
        </w:rPr>
        <w:t>impegnare</w:t>
      </w:r>
      <w:r w:rsidRPr="00F70F59">
        <w:rPr>
          <w:b/>
          <w:spacing w:val="58"/>
          <w:sz w:val="24"/>
        </w:rPr>
        <w:t xml:space="preserve"> </w:t>
      </w:r>
      <w:r w:rsidRPr="00F70F59">
        <w:rPr>
          <w:b/>
          <w:sz w:val="24"/>
        </w:rPr>
        <w:t>e</w:t>
      </w:r>
      <w:r>
        <w:rPr>
          <w:b/>
          <w:sz w:val="24"/>
        </w:rPr>
        <w:t xml:space="preserve"> </w:t>
      </w:r>
      <w:r w:rsidRPr="00F70F59">
        <w:rPr>
          <w:b/>
          <w:sz w:val="24"/>
        </w:rPr>
        <w:t>liquidar</w:t>
      </w:r>
      <w:r w:rsidRPr="00F70F59">
        <w:rPr>
          <w:sz w:val="24"/>
        </w:rPr>
        <w:t>e a</w:t>
      </w:r>
      <w:r w:rsidRPr="00F70F59">
        <w:rPr>
          <w:spacing w:val="56"/>
          <w:sz w:val="24"/>
        </w:rPr>
        <w:t xml:space="preserve"> </w:t>
      </w:r>
      <w:r w:rsidRPr="00F70F59">
        <w:rPr>
          <w:sz w:val="24"/>
        </w:rPr>
        <w:t>favore</w:t>
      </w:r>
      <w:r w:rsidRPr="00F70F59">
        <w:rPr>
          <w:spacing w:val="59"/>
          <w:sz w:val="24"/>
        </w:rPr>
        <w:t xml:space="preserve"> </w:t>
      </w:r>
      <w:r w:rsidRPr="00F70F59">
        <w:rPr>
          <w:sz w:val="24"/>
        </w:rPr>
        <w:t>della</w:t>
      </w:r>
      <w:r w:rsidRPr="00F70F59">
        <w:rPr>
          <w:spacing w:val="59"/>
          <w:sz w:val="24"/>
        </w:rPr>
        <w:t xml:space="preserve"> </w:t>
      </w:r>
      <w:r w:rsidRPr="00F70F59">
        <w:rPr>
          <w:sz w:val="24"/>
        </w:rPr>
        <w:t>SUA</w:t>
      </w:r>
      <w:r w:rsidRPr="00F70F59">
        <w:rPr>
          <w:spacing w:val="57"/>
          <w:sz w:val="24"/>
        </w:rPr>
        <w:t xml:space="preserve"> </w:t>
      </w:r>
      <w:r w:rsidRPr="00F70F59">
        <w:rPr>
          <w:sz w:val="24"/>
        </w:rPr>
        <w:t>Provincia</w:t>
      </w:r>
      <w:r w:rsidRPr="00F70F59">
        <w:rPr>
          <w:spacing w:val="59"/>
          <w:sz w:val="24"/>
        </w:rPr>
        <w:t xml:space="preserve"> </w:t>
      </w:r>
      <w:r w:rsidRPr="00F70F59">
        <w:rPr>
          <w:sz w:val="24"/>
        </w:rPr>
        <w:t>di</w:t>
      </w:r>
      <w:r w:rsidRPr="00F70F59">
        <w:rPr>
          <w:spacing w:val="56"/>
          <w:sz w:val="24"/>
        </w:rPr>
        <w:t xml:space="preserve"> </w:t>
      </w:r>
      <w:r w:rsidRPr="00F70F59">
        <w:rPr>
          <w:sz w:val="24"/>
        </w:rPr>
        <w:t>Fermo,</w:t>
      </w:r>
      <w:r w:rsidRPr="00F70F59">
        <w:rPr>
          <w:spacing w:val="57"/>
          <w:sz w:val="24"/>
        </w:rPr>
        <w:t xml:space="preserve"> </w:t>
      </w:r>
      <w:r w:rsidRPr="00F70F59">
        <w:rPr>
          <w:sz w:val="24"/>
        </w:rPr>
        <w:t>gli</w:t>
      </w:r>
      <w:r w:rsidRPr="00F70F59">
        <w:rPr>
          <w:spacing w:val="59"/>
          <w:sz w:val="24"/>
        </w:rPr>
        <w:t xml:space="preserve"> </w:t>
      </w:r>
      <w:r w:rsidRPr="00F70F59">
        <w:rPr>
          <w:sz w:val="24"/>
        </w:rPr>
        <w:t>oneri</w:t>
      </w:r>
      <w:r>
        <w:rPr>
          <w:sz w:val="24"/>
        </w:rPr>
        <w:t xml:space="preserve"> </w:t>
      </w:r>
      <w:r w:rsidRPr="00F70F59">
        <w:rPr>
          <w:spacing w:val="-57"/>
          <w:sz w:val="24"/>
        </w:rPr>
        <w:t xml:space="preserve"> </w:t>
      </w:r>
      <w:r w:rsidRPr="00F70F59">
        <w:rPr>
          <w:sz w:val="24"/>
        </w:rPr>
        <w:t>economici</w:t>
      </w:r>
      <w:r w:rsidRPr="00F70F59">
        <w:rPr>
          <w:spacing w:val="33"/>
          <w:sz w:val="24"/>
        </w:rPr>
        <w:t xml:space="preserve"> </w:t>
      </w:r>
      <w:r w:rsidRPr="00F70F59">
        <w:rPr>
          <w:sz w:val="24"/>
        </w:rPr>
        <w:t>previsti</w:t>
      </w:r>
      <w:r w:rsidRPr="00F70F59">
        <w:rPr>
          <w:spacing w:val="33"/>
          <w:sz w:val="24"/>
        </w:rPr>
        <w:t xml:space="preserve"> </w:t>
      </w:r>
      <w:r w:rsidRPr="00F70F59">
        <w:rPr>
          <w:sz w:val="24"/>
        </w:rPr>
        <w:t>per</w:t>
      </w:r>
      <w:r w:rsidRPr="00F70F59">
        <w:rPr>
          <w:spacing w:val="35"/>
          <w:sz w:val="24"/>
        </w:rPr>
        <w:t xml:space="preserve"> </w:t>
      </w:r>
      <w:r w:rsidRPr="00F70F59">
        <w:rPr>
          <w:sz w:val="24"/>
        </w:rPr>
        <w:t>la</w:t>
      </w:r>
      <w:r w:rsidRPr="00F70F59">
        <w:rPr>
          <w:spacing w:val="33"/>
          <w:sz w:val="24"/>
        </w:rPr>
        <w:t xml:space="preserve"> </w:t>
      </w:r>
      <w:r w:rsidRPr="00F70F59">
        <w:rPr>
          <w:sz w:val="24"/>
        </w:rPr>
        <w:t>gestione</w:t>
      </w:r>
      <w:r w:rsidRPr="00F70F59">
        <w:rPr>
          <w:spacing w:val="33"/>
          <w:sz w:val="24"/>
        </w:rPr>
        <w:t xml:space="preserve"> </w:t>
      </w:r>
      <w:r w:rsidRPr="00F70F59">
        <w:rPr>
          <w:sz w:val="24"/>
        </w:rPr>
        <w:t>della</w:t>
      </w:r>
      <w:r w:rsidRPr="00F70F59">
        <w:rPr>
          <w:spacing w:val="36"/>
          <w:sz w:val="24"/>
        </w:rPr>
        <w:t xml:space="preserve"> </w:t>
      </w:r>
      <w:r w:rsidRPr="00F70F59">
        <w:rPr>
          <w:sz w:val="24"/>
        </w:rPr>
        <w:t>presente</w:t>
      </w:r>
      <w:r w:rsidRPr="00F70F59">
        <w:rPr>
          <w:spacing w:val="35"/>
          <w:sz w:val="24"/>
        </w:rPr>
        <w:t xml:space="preserve"> </w:t>
      </w:r>
      <w:r w:rsidRPr="00F70F59">
        <w:rPr>
          <w:sz w:val="24"/>
        </w:rPr>
        <w:t>procedura,</w:t>
      </w:r>
      <w:r w:rsidRPr="00F70F59">
        <w:rPr>
          <w:spacing w:val="33"/>
          <w:sz w:val="24"/>
        </w:rPr>
        <w:t xml:space="preserve"> </w:t>
      </w:r>
      <w:r w:rsidRPr="00F70F59">
        <w:rPr>
          <w:sz w:val="24"/>
        </w:rPr>
        <w:t>pari</w:t>
      </w:r>
      <w:r w:rsidRPr="00F70F59">
        <w:rPr>
          <w:spacing w:val="31"/>
          <w:sz w:val="24"/>
        </w:rPr>
        <w:t xml:space="preserve"> </w:t>
      </w:r>
      <w:r w:rsidRPr="00F70F59">
        <w:rPr>
          <w:sz w:val="24"/>
        </w:rPr>
        <w:t>a</w:t>
      </w:r>
      <w:r w:rsidRPr="00F70F59">
        <w:rPr>
          <w:spacing w:val="35"/>
          <w:sz w:val="24"/>
        </w:rPr>
        <w:t xml:space="preserve"> </w:t>
      </w:r>
      <w:r w:rsidRPr="00F70F59">
        <w:rPr>
          <w:sz w:val="24"/>
        </w:rPr>
        <w:t>complessivi</w:t>
      </w:r>
      <w:r w:rsidRPr="00F70F59">
        <w:rPr>
          <w:spacing w:val="36"/>
          <w:sz w:val="24"/>
        </w:rPr>
        <w:t xml:space="preserve"> </w:t>
      </w:r>
      <w:r w:rsidRPr="00F70F59">
        <w:rPr>
          <w:sz w:val="24"/>
        </w:rPr>
        <w:t>€</w:t>
      </w:r>
      <w:r>
        <w:rPr>
          <w:sz w:val="24"/>
        </w:rPr>
        <w:t xml:space="preserve"> </w:t>
      </w:r>
      <w:r>
        <w:t xml:space="preserve">______________________, </w:t>
      </w:r>
      <w:bookmarkStart w:id="196" w:name="_Hlk189659208"/>
      <w:r w:rsidRPr="00F70F59">
        <w:rPr>
          <w:color w:val="FF0000"/>
        </w:rPr>
        <w:t>oltre che le spese per il contributo Anac (se previsto)</w:t>
      </w:r>
      <w:bookmarkEnd w:id="196"/>
      <w:r w:rsidRPr="00E53397">
        <w:t xml:space="preserve"> </w:t>
      </w:r>
      <w:bookmarkStart w:id="197" w:name="_Hlk201582387"/>
      <w:r w:rsidRPr="00E53397">
        <w:rPr>
          <w:sz w:val="24"/>
          <w:szCs w:val="24"/>
        </w:rPr>
        <w:t>con accredito sul Conto di Tesoreria Unica Banca d’Italia IBAN</w:t>
      </w:r>
      <w:r w:rsidRPr="005D305A">
        <w:rPr>
          <w:b/>
          <w:bCs/>
          <w:sz w:val="24"/>
          <w:szCs w:val="24"/>
        </w:rPr>
        <w:t>: IT56R0100004306TU0000016644</w:t>
      </w:r>
      <w:r w:rsidRPr="00E53397">
        <w:rPr>
          <w:sz w:val="24"/>
          <w:szCs w:val="24"/>
        </w:rPr>
        <w:t xml:space="preserve"> intestato alla Provincia di Fermo, indicando la seguente causale: “_____________________________”;</w:t>
      </w:r>
      <w:bookmarkEnd w:id="195"/>
      <w:bookmarkEnd w:id="197"/>
    </w:p>
    <w:p w14:paraId="606670D0" w14:textId="77777777" w:rsidR="005B12FA" w:rsidRDefault="005B12FA">
      <w:pPr>
        <w:pStyle w:val="Corpotesto"/>
        <w:spacing w:before="6"/>
        <w:rPr>
          <w:sz w:val="27"/>
        </w:rPr>
      </w:pPr>
    </w:p>
    <w:p w14:paraId="15151608" w14:textId="77777777" w:rsidR="005B12FA" w:rsidRDefault="0062300F" w:rsidP="000A782F">
      <w:pPr>
        <w:pStyle w:val="Paragrafoelenco"/>
        <w:numPr>
          <w:ilvl w:val="0"/>
          <w:numId w:val="40"/>
        </w:numPr>
        <w:tabs>
          <w:tab w:val="left" w:pos="1154"/>
        </w:tabs>
        <w:ind w:right="530"/>
        <w:rPr>
          <w:sz w:val="24"/>
        </w:rPr>
      </w:pPr>
      <w:r>
        <w:rPr>
          <w:sz w:val="24"/>
        </w:rPr>
        <w:t xml:space="preserve">di </w:t>
      </w:r>
      <w:r>
        <w:rPr>
          <w:b/>
          <w:sz w:val="24"/>
        </w:rPr>
        <w:t>dare atto che</w:t>
      </w:r>
      <w:r>
        <w:rPr>
          <w:sz w:val="24"/>
        </w:rPr>
        <w:t>, ai sensi e per gli effetti di quanto disposto dall’art. 147-bis, comma 1 del D.</w:t>
      </w:r>
      <w:r>
        <w:rPr>
          <w:spacing w:val="1"/>
          <w:sz w:val="24"/>
        </w:rPr>
        <w:t xml:space="preserve"> </w:t>
      </w:r>
      <w:r>
        <w:rPr>
          <w:sz w:val="24"/>
        </w:rPr>
        <w:t>Lgs. n. 267/2000 e del relativo Regolamento comunale sui controlli interni, che il presente</w:t>
      </w:r>
      <w:r>
        <w:rPr>
          <w:spacing w:val="1"/>
          <w:sz w:val="24"/>
        </w:rPr>
        <w:t xml:space="preserve"> </w:t>
      </w:r>
      <w:r>
        <w:rPr>
          <w:sz w:val="24"/>
        </w:rPr>
        <w:t>provvedimento comporta riflessi diretti o indiretti sulla situazione economica finanziaria o sul</w:t>
      </w:r>
      <w:r>
        <w:rPr>
          <w:spacing w:val="1"/>
          <w:sz w:val="24"/>
        </w:rPr>
        <w:t xml:space="preserve"> </w:t>
      </w:r>
      <w:r>
        <w:rPr>
          <w:sz w:val="24"/>
        </w:rPr>
        <w:t>patrimonio dell’Ente e pertanto sarà sottoposto al controllo contabile da parte del Responsabile</w:t>
      </w:r>
      <w:r>
        <w:rPr>
          <w:spacing w:val="1"/>
          <w:sz w:val="24"/>
        </w:rPr>
        <w:t xml:space="preserve"> </w:t>
      </w:r>
      <w:r>
        <w:rPr>
          <w:sz w:val="24"/>
        </w:rPr>
        <w:t>del Servizio finanziario, da rendersi mediante apposizione del visto di regolarità contabile e</w:t>
      </w:r>
      <w:r>
        <w:rPr>
          <w:spacing w:val="1"/>
          <w:sz w:val="24"/>
        </w:rPr>
        <w:t xml:space="preserve"> </w:t>
      </w:r>
      <w:r>
        <w:rPr>
          <w:sz w:val="24"/>
        </w:rPr>
        <w:t>dell’attestazione</w:t>
      </w:r>
      <w:r>
        <w:rPr>
          <w:spacing w:val="1"/>
          <w:sz w:val="24"/>
        </w:rPr>
        <w:t xml:space="preserve"> </w:t>
      </w:r>
      <w:r>
        <w:rPr>
          <w:sz w:val="24"/>
        </w:rPr>
        <w:t>di</w:t>
      </w:r>
      <w:r>
        <w:rPr>
          <w:spacing w:val="1"/>
          <w:sz w:val="24"/>
        </w:rPr>
        <w:t xml:space="preserve"> </w:t>
      </w:r>
      <w:r>
        <w:rPr>
          <w:sz w:val="24"/>
        </w:rPr>
        <w:t>copertura</w:t>
      </w:r>
      <w:r>
        <w:rPr>
          <w:spacing w:val="1"/>
          <w:sz w:val="24"/>
        </w:rPr>
        <w:t xml:space="preserve"> </w:t>
      </w:r>
      <w:r>
        <w:rPr>
          <w:sz w:val="24"/>
        </w:rPr>
        <w:t>finanziaria</w:t>
      </w:r>
      <w:r>
        <w:rPr>
          <w:spacing w:val="1"/>
          <w:sz w:val="24"/>
        </w:rPr>
        <w:t xml:space="preserve"> </w:t>
      </w:r>
      <w:r>
        <w:rPr>
          <w:sz w:val="24"/>
        </w:rPr>
        <w:t>allegati</w:t>
      </w:r>
      <w:r>
        <w:rPr>
          <w:spacing w:val="1"/>
          <w:sz w:val="24"/>
        </w:rPr>
        <w:t xml:space="preserve"> </w:t>
      </w:r>
      <w:r>
        <w:rPr>
          <w:sz w:val="24"/>
        </w:rPr>
        <w:t>alla</w:t>
      </w:r>
      <w:r>
        <w:rPr>
          <w:spacing w:val="1"/>
          <w:sz w:val="24"/>
        </w:rPr>
        <w:t xml:space="preserve"> </w:t>
      </w:r>
      <w:r>
        <w:rPr>
          <w:sz w:val="24"/>
        </w:rPr>
        <w:t>presente</w:t>
      </w:r>
      <w:r>
        <w:rPr>
          <w:spacing w:val="1"/>
          <w:sz w:val="24"/>
        </w:rPr>
        <w:t xml:space="preserve"> </w:t>
      </w:r>
      <w:r>
        <w:rPr>
          <w:sz w:val="24"/>
        </w:rPr>
        <w:t>determinazione</w:t>
      </w:r>
      <w:r>
        <w:rPr>
          <w:spacing w:val="1"/>
          <w:sz w:val="24"/>
        </w:rPr>
        <w:t xml:space="preserve"> </w:t>
      </w:r>
      <w:r>
        <w:rPr>
          <w:sz w:val="24"/>
        </w:rPr>
        <w:t>come</w:t>
      </w:r>
      <w:r>
        <w:rPr>
          <w:spacing w:val="1"/>
          <w:sz w:val="24"/>
        </w:rPr>
        <w:t xml:space="preserve"> </w:t>
      </w:r>
      <w:r>
        <w:rPr>
          <w:sz w:val="24"/>
        </w:rPr>
        <w:t>parte</w:t>
      </w:r>
      <w:r>
        <w:rPr>
          <w:spacing w:val="1"/>
          <w:sz w:val="24"/>
        </w:rPr>
        <w:t xml:space="preserve"> </w:t>
      </w:r>
      <w:r>
        <w:rPr>
          <w:sz w:val="24"/>
        </w:rPr>
        <w:t>integrante</w:t>
      </w:r>
      <w:r>
        <w:rPr>
          <w:spacing w:val="-1"/>
          <w:sz w:val="24"/>
        </w:rPr>
        <w:t xml:space="preserve"> </w:t>
      </w:r>
      <w:r>
        <w:rPr>
          <w:sz w:val="24"/>
        </w:rPr>
        <w:t>e sostanziale;</w:t>
      </w:r>
    </w:p>
    <w:p w14:paraId="64FAE581" w14:textId="77777777" w:rsidR="005B12FA" w:rsidRDefault="005B12FA">
      <w:pPr>
        <w:pStyle w:val="Corpotesto"/>
      </w:pPr>
    </w:p>
    <w:p w14:paraId="5D65D694" w14:textId="087E1574" w:rsidR="005D305A" w:rsidRDefault="005D305A" w:rsidP="000A782F">
      <w:pPr>
        <w:pStyle w:val="Paragrafoelenco"/>
        <w:numPr>
          <w:ilvl w:val="0"/>
          <w:numId w:val="40"/>
        </w:numPr>
        <w:tabs>
          <w:tab w:val="left" w:pos="1154"/>
        </w:tabs>
        <w:ind w:right="530"/>
        <w:rPr>
          <w:sz w:val="24"/>
        </w:rPr>
      </w:pPr>
      <w:bookmarkStart w:id="198" w:name="_Hlk232696536"/>
      <w:r w:rsidRPr="00F459A9">
        <w:rPr>
          <w:b/>
          <w:bCs/>
          <w:sz w:val="24"/>
          <w:szCs w:val="24"/>
        </w:rPr>
        <w:t>di dare atto che</w:t>
      </w:r>
      <w:r w:rsidRPr="00F459A9">
        <w:rPr>
          <w:sz w:val="24"/>
          <w:szCs w:val="24"/>
        </w:rPr>
        <w:t xml:space="preserve"> la presente determina, ai sensi dell’art.183, comma 7, del D.Lgs.267/2000, diverrà esecutiva con l'apposizione del visto attestante la regolarità contabile da parte del Responsabile del Servizio finanziario</w:t>
      </w:r>
      <w:bookmarkEnd w:id="198"/>
    </w:p>
    <w:p w14:paraId="26E5E54D" w14:textId="77777777" w:rsidR="005D305A" w:rsidRPr="005D305A" w:rsidRDefault="005D305A" w:rsidP="005D305A">
      <w:pPr>
        <w:pStyle w:val="Paragrafoelenco"/>
        <w:rPr>
          <w:sz w:val="24"/>
        </w:rPr>
      </w:pPr>
    </w:p>
    <w:p w14:paraId="08437356" w14:textId="3C09C20A" w:rsidR="005B12FA" w:rsidRDefault="0062300F" w:rsidP="000A782F">
      <w:pPr>
        <w:pStyle w:val="Paragrafoelenco"/>
        <w:numPr>
          <w:ilvl w:val="0"/>
          <w:numId w:val="40"/>
        </w:numPr>
        <w:tabs>
          <w:tab w:val="left" w:pos="1154"/>
        </w:tabs>
        <w:ind w:right="530"/>
        <w:rPr>
          <w:sz w:val="24"/>
        </w:rPr>
      </w:pPr>
      <w:r>
        <w:rPr>
          <w:sz w:val="24"/>
        </w:rPr>
        <w:t xml:space="preserve">di </w:t>
      </w:r>
      <w:r>
        <w:rPr>
          <w:b/>
          <w:sz w:val="24"/>
        </w:rPr>
        <w:t xml:space="preserve">dichiarare </w:t>
      </w:r>
      <w:r>
        <w:rPr>
          <w:sz w:val="24"/>
        </w:rPr>
        <w:t>che il presente provvedimento è soggetto a pubblicazione ai sensi dell’art. 37,</w:t>
      </w:r>
      <w:r>
        <w:rPr>
          <w:spacing w:val="1"/>
          <w:sz w:val="24"/>
        </w:rPr>
        <w:t xml:space="preserve"> </w:t>
      </w:r>
      <w:r>
        <w:rPr>
          <w:sz w:val="24"/>
        </w:rPr>
        <w:t>comma 1 e 2, e art. 23, comma 1 lett. b), del D. Lgs. n. 33 del 14 marzo 2013 (Amministrazione</w:t>
      </w:r>
      <w:r>
        <w:rPr>
          <w:spacing w:val="-57"/>
          <w:sz w:val="24"/>
        </w:rPr>
        <w:t xml:space="preserve"> </w:t>
      </w:r>
      <w:r>
        <w:rPr>
          <w:sz w:val="24"/>
        </w:rPr>
        <w:t>Trasparente);</w:t>
      </w:r>
    </w:p>
    <w:p w14:paraId="1EAC6C2E" w14:textId="77777777" w:rsidR="005B12FA" w:rsidRDefault="005B12FA">
      <w:pPr>
        <w:pStyle w:val="Corpotesto"/>
      </w:pPr>
    </w:p>
    <w:p w14:paraId="68B2D89E" w14:textId="77777777" w:rsidR="00DF32C7" w:rsidRDefault="00DF32C7" w:rsidP="00DF32C7">
      <w:pPr>
        <w:pStyle w:val="Paragrafoelenco"/>
        <w:numPr>
          <w:ilvl w:val="0"/>
          <w:numId w:val="40"/>
        </w:numPr>
        <w:tabs>
          <w:tab w:val="left" w:pos="667"/>
        </w:tabs>
        <w:ind w:right="-1"/>
        <w:jc w:val="left"/>
        <w:rPr>
          <w:sz w:val="24"/>
        </w:rPr>
      </w:pPr>
      <w:bookmarkStart w:id="199" w:name="_Hlk201582463"/>
      <w:bookmarkStart w:id="200" w:name="_Hlk190448968"/>
      <w:r>
        <w:rPr>
          <w:sz w:val="24"/>
        </w:rPr>
        <w:t xml:space="preserve">di </w:t>
      </w:r>
      <w:r>
        <w:rPr>
          <w:b/>
          <w:sz w:val="24"/>
        </w:rPr>
        <w:t>trasmettere</w:t>
      </w:r>
      <w:r>
        <w:rPr>
          <w:b/>
          <w:spacing w:val="-1"/>
          <w:sz w:val="24"/>
        </w:rPr>
        <w:t xml:space="preserve"> </w:t>
      </w:r>
      <w:r>
        <w:rPr>
          <w:sz w:val="24"/>
        </w:rPr>
        <w:t>copia del presente</w:t>
      </w:r>
      <w:r>
        <w:rPr>
          <w:spacing w:val="1"/>
          <w:sz w:val="24"/>
        </w:rPr>
        <w:t xml:space="preserve"> </w:t>
      </w:r>
      <w:r>
        <w:rPr>
          <w:sz w:val="24"/>
        </w:rPr>
        <w:t>provvedimento:</w:t>
      </w:r>
    </w:p>
    <w:p w14:paraId="302D272D" w14:textId="77777777" w:rsidR="00DF32C7" w:rsidRDefault="00DF32C7" w:rsidP="00DF32C7">
      <w:pPr>
        <w:pStyle w:val="Paragrafoelenco"/>
        <w:numPr>
          <w:ilvl w:val="1"/>
          <w:numId w:val="40"/>
        </w:numPr>
        <w:tabs>
          <w:tab w:val="left" w:pos="1099"/>
        </w:tabs>
        <w:spacing w:line="285" w:lineRule="exact"/>
        <w:ind w:right="-1"/>
        <w:jc w:val="left"/>
        <w:rPr>
          <w:sz w:val="24"/>
        </w:rPr>
      </w:pPr>
      <w:r>
        <w:rPr>
          <w:sz w:val="24"/>
        </w:rPr>
        <w:t>al</w:t>
      </w:r>
      <w:r>
        <w:rPr>
          <w:spacing w:val="-1"/>
          <w:sz w:val="24"/>
        </w:rPr>
        <w:t xml:space="preserve"> </w:t>
      </w:r>
      <w:r>
        <w:rPr>
          <w:sz w:val="24"/>
        </w:rPr>
        <w:t>responsabile delle pubblicazioni</w:t>
      </w:r>
      <w:r>
        <w:rPr>
          <w:spacing w:val="-1"/>
          <w:sz w:val="24"/>
        </w:rPr>
        <w:t xml:space="preserve"> </w:t>
      </w:r>
      <w:r>
        <w:rPr>
          <w:sz w:val="24"/>
        </w:rPr>
        <w:t>per</w:t>
      </w:r>
      <w:r>
        <w:rPr>
          <w:spacing w:val="-1"/>
          <w:sz w:val="24"/>
        </w:rPr>
        <w:t xml:space="preserve"> </w:t>
      </w:r>
      <w:r>
        <w:rPr>
          <w:sz w:val="24"/>
        </w:rPr>
        <w:t>gli</w:t>
      </w:r>
      <w:r>
        <w:rPr>
          <w:spacing w:val="-1"/>
          <w:sz w:val="24"/>
        </w:rPr>
        <w:t xml:space="preserve"> </w:t>
      </w:r>
      <w:r>
        <w:rPr>
          <w:sz w:val="24"/>
        </w:rPr>
        <w:t>adempimenti di</w:t>
      </w:r>
      <w:r>
        <w:rPr>
          <w:spacing w:val="1"/>
          <w:sz w:val="24"/>
        </w:rPr>
        <w:t xml:space="preserve"> </w:t>
      </w:r>
      <w:r>
        <w:rPr>
          <w:sz w:val="24"/>
        </w:rPr>
        <w:t>competenza;</w:t>
      </w:r>
    </w:p>
    <w:p w14:paraId="73F34753" w14:textId="000BA9FD" w:rsidR="005B12FA" w:rsidRDefault="00DF32C7" w:rsidP="00003970">
      <w:pPr>
        <w:pStyle w:val="Paragrafoelenco"/>
        <w:numPr>
          <w:ilvl w:val="1"/>
          <w:numId w:val="40"/>
        </w:numPr>
        <w:tabs>
          <w:tab w:val="left" w:pos="1099"/>
        </w:tabs>
        <w:spacing w:line="285" w:lineRule="exact"/>
        <w:ind w:right="-1"/>
        <w:jc w:val="left"/>
        <w:rPr>
          <w:sz w:val="24"/>
        </w:rPr>
      </w:pPr>
      <w:r>
        <w:rPr>
          <w:sz w:val="24"/>
        </w:rPr>
        <w:t xml:space="preserve">alla </w:t>
      </w:r>
      <w:r w:rsidRPr="00DF32C7">
        <w:rPr>
          <w:sz w:val="24"/>
        </w:rPr>
        <w:t>SUA</w:t>
      </w:r>
      <w:r w:rsidRPr="00DF32C7">
        <w:rPr>
          <w:spacing w:val="-1"/>
          <w:sz w:val="24"/>
        </w:rPr>
        <w:t xml:space="preserve"> </w:t>
      </w:r>
      <w:r w:rsidRPr="00DF32C7">
        <w:rPr>
          <w:sz w:val="24"/>
        </w:rPr>
        <w:t>Provincia</w:t>
      </w:r>
      <w:r w:rsidRPr="00DF32C7">
        <w:rPr>
          <w:spacing w:val="-1"/>
          <w:sz w:val="24"/>
        </w:rPr>
        <w:t xml:space="preserve"> </w:t>
      </w:r>
      <w:r w:rsidRPr="00DF32C7">
        <w:rPr>
          <w:sz w:val="24"/>
        </w:rPr>
        <w:t>di</w:t>
      </w:r>
      <w:r w:rsidRPr="00DF32C7">
        <w:rPr>
          <w:spacing w:val="-1"/>
          <w:sz w:val="24"/>
        </w:rPr>
        <w:t xml:space="preserve"> </w:t>
      </w:r>
      <w:r w:rsidRPr="00DF32C7">
        <w:rPr>
          <w:sz w:val="24"/>
        </w:rPr>
        <w:t>Fermo;</w:t>
      </w:r>
    </w:p>
    <w:bookmarkEnd w:id="199"/>
    <w:p w14:paraId="46C198CE" w14:textId="77777777" w:rsidR="00003970" w:rsidRDefault="00003970" w:rsidP="00003970">
      <w:pPr>
        <w:tabs>
          <w:tab w:val="left" w:pos="778"/>
        </w:tabs>
        <w:spacing w:line="240" w:lineRule="exact"/>
        <w:ind w:left="733"/>
        <w:jc w:val="center"/>
        <w:rPr>
          <w:color w:val="7030A0"/>
          <w:sz w:val="24"/>
          <w:szCs w:val="24"/>
        </w:rPr>
      </w:pPr>
    </w:p>
    <w:p w14:paraId="5C657970" w14:textId="77777777" w:rsidR="00003970" w:rsidRDefault="00003970" w:rsidP="00003970">
      <w:pPr>
        <w:tabs>
          <w:tab w:val="left" w:pos="778"/>
        </w:tabs>
        <w:spacing w:line="240" w:lineRule="exact"/>
        <w:ind w:left="733"/>
        <w:jc w:val="center"/>
        <w:rPr>
          <w:color w:val="7030A0"/>
          <w:sz w:val="24"/>
          <w:szCs w:val="24"/>
        </w:rPr>
      </w:pPr>
    </w:p>
    <w:p w14:paraId="5536A745" w14:textId="0C0FFCE4" w:rsidR="00003970" w:rsidRPr="00003970" w:rsidRDefault="00003970" w:rsidP="00003970">
      <w:pPr>
        <w:tabs>
          <w:tab w:val="left" w:pos="778"/>
        </w:tabs>
        <w:spacing w:line="240" w:lineRule="exact"/>
        <w:ind w:left="733"/>
        <w:jc w:val="center"/>
        <w:rPr>
          <w:color w:val="7030A0"/>
          <w:sz w:val="24"/>
          <w:szCs w:val="24"/>
        </w:rPr>
      </w:pPr>
      <w:bookmarkStart w:id="201" w:name="_Hlk201582434"/>
      <w:r w:rsidRPr="00003970">
        <w:rPr>
          <w:color w:val="7030A0"/>
          <w:sz w:val="24"/>
          <w:szCs w:val="24"/>
        </w:rPr>
        <w:t>Se Sisma, come richiesto dall’USR, prima di trasmetterla per la verifica di legittimità inserire l’indicazione dei soggetti firmatari</w:t>
      </w:r>
    </w:p>
    <w:bookmarkEnd w:id="185"/>
    <w:bookmarkEnd w:id="200"/>
    <w:bookmarkEnd w:id="201"/>
    <w:p w14:paraId="1105E238" w14:textId="77777777" w:rsidR="00003970" w:rsidRPr="00003970" w:rsidRDefault="00003970" w:rsidP="00003970">
      <w:pPr>
        <w:tabs>
          <w:tab w:val="left" w:pos="1154"/>
        </w:tabs>
        <w:ind w:left="1442" w:right="530"/>
        <w:rPr>
          <w:sz w:val="24"/>
        </w:rPr>
      </w:pPr>
    </w:p>
    <w:sectPr w:rsidR="00003970" w:rsidRPr="00003970" w:rsidSect="00214BAE">
      <w:pgSz w:w="11910" w:h="16840"/>
      <w:pgMar w:top="709" w:right="711" w:bottom="1380" w:left="709" w:header="383" w:footer="113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Gambini Mara" w:date="2026-06-18T08:51:00Z" w:initials="GM">
    <w:p w14:paraId="51AF6B87" w14:textId="77777777" w:rsidR="006E5EE5" w:rsidRDefault="006E5EE5" w:rsidP="006E5EE5">
      <w:pPr>
        <w:pStyle w:val="Testocommento"/>
      </w:pPr>
      <w:r>
        <w:rPr>
          <w:rStyle w:val="Rimandocommento"/>
        </w:rPr>
        <w:annotationRef/>
      </w:r>
      <w:r>
        <w:t xml:space="preserve">Per le procedure Sisma questo termine è stato prorogato al 1° gennaio 2027 (OCSR n. </w:t>
      </w:r>
      <w:r w:rsidRPr="00EC6836">
        <w:t>254 del 22 dicembre 2025</w:t>
      </w:r>
      <w:r>
        <w:t>, art. 2)</w:t>
      </w:r>
    </w:p>
  </w:comment>
  <w:comment w:id="28" w:author="Provincia Fermo" w:date="2025-01-09T17:48:00Z" w:initials="PF">
    <w:p w14:paraId="1C498F6E" w14:textId="77777777" w:rsidR="008975CC" w:rsidRDefault="00C66C1B" w:rsidP="008975CC">
      <w:pPr>
        <w:pStyle w:val="Testocommento"/>
      </w:pPr>
      <w:r>
        <w:rPr>
          <w:rStyle w:val="Rimandocommento"/>
        </w:rPr>
        <w:annotationRef/>
      </w:r>
      <w:r w:rsidR="008975CC">
        <w:rPr>
          <w:rStyle w:val="Rimandocommento"/>
        </w:rPr>
        <w:annotationRef/>
      </w:r>
      <w:bookmarkStart w:id="29" w:name="_Hlk225153086"/>
      <w:r w:rsidR="008975CC">
        <w:t>Segnalo quanto segue:</w:t>
      </w:r>
    </w:p>
    <w:p w14:paraId="4D10250F" w14:textId="77777777" w:rsidR="008975CC" w:rsidRDefault="008975CC" w:rsidP="008975CC">
      <w:pPr>
        <w:pStyle w:val="Testocommento"/>
      </w:pPr>
      <w:r>
        <w:t xml:space="preserve">Art. 17, comma </w:t>
      </w:r>
      <w:r>
        <w:rPr>
          <w:b/>
          <w:bCs/>
          <w:i/>
          <w:iCs/>
        </w:rPr>
        <w:t>3</w:t>
      </w:r>
      <w:r>
        <w:rPr>
          <w:i/>
          <w:iCs/>
        </w:rPr>
        <w:t>-bis: L'</w:t>
      </w:r>
      <w:hyperlink r:id="rId1" w:anchor="1.3" w:history="1">
        <w:r w:rsidRPr="00AA5C86">
          <w:rPr>
            <w:rStyle w:val="Collegamentoipertestuale"/>
            <w:i/>
            <w:iCs/>
          </w:rPr>
          <w:t>allegato I.3</w:t>
        </w:r>
      </w:hyperlink>
      <w:r>
        <w:rPr>
          <w:i/>
          <w:iCs/>
        </w:rPr>
        <w:t> indica il termine massimo che deve intercorrere tra l 'approvazione del progetto e la pubblicazione del bando di gara o l'invio degli inviti a offrire</w:t>
      </w:r>
      <w:r>
        <w:t xml:space="preserve"> (comma 1 dell’allegato I.3: </w:t>
      </w:r>
      <w:r>
        <w:rPr>
          <w:b/>
          <w:bCs/>
          <w:color w:val="FF0000"/>
        </w:rPr>
        <w:t>tre mesi dalla data di approvazione del progetto, salvo un mese ulteriore per ragioni motivatamente espresse)</w:t>
      </w:r>
    </w:p>
    <w:p w14:paraId="4BC85A95" w14:textId="47801F3E" w:rsidR="00241011" w:rsidRDefault="008975CC" w:rsidP="008975CC">
      <w:pPr>
        <w:pStyle w:val="Testocommento"/>
      </w:pPr>
      <w:r>
        <w:t>Quindi laddove questo termine non sia stato rispettato, E’ OBBLIGATORIO INSERIRE LA MOTIVAZIONE nonché dare atto che i PREZZI NON SONO CAMBIATI. Perché la funzione di questa disposizione è quella di evitare che gli operatori si trovino a concorrere per un appalto economicamente non appetibile (che darà sicuramente spazio a contestazioni e riserve in sede esecutiva</w:t>
      </w:r>
      <w:bookmarkEnd w:id="29"/>
    </w:p>
  </w:comment>
  <w:comment w:id="30" w:author="Provincia Fermo" w:date="2025-01-29T14:57:00Z" w:initials="PF">
    <w:p w14:paraId="6047EA62" w14:textId="1D137F80" w:rsidR="00C66C1B" w:rsidRDefault="00C66C1B" w:rsidP="00C66C1B">
      <w:pPr>
        <w:pStyle w:val="Testocommento"/>
      </w:pPr>
      <w:r>
        <w:rPr>
          <w:rStyle w:val="Rimandocommento"/>
        </w:rPr>
        <w:annotationRef/>
      </w:r>
      <w:r>
        <w:t xml:space="preserve">ATTNZIONE: Come più volte sottolineato dall’Autorità (es. DELIBERA N. 335 del 12 luglio 2023) , per i contratti relativi alle opere pubbliche il costo dei prodotti, delle attrezzature e delle lavorazioni deve essere determinato dalla stazione appaltante </w:t>
      </w:r>
      <w:r>
        <w:rPr>
          <w:b/>
          <w:bCs/>
        </w:rPr>
        <w:t>sulla base dei prezzari regionali aggiornati annualmente</w:t>
      </w:r>
      <w:r>
        <w:t xml:space="preserve"> (parere Funz Cons 25/2023). Questo aspetto è molto importante, perché come è noto, le ditte non firmeranno mai i contratti con prezziari obsoleti e se mai lo faranno, monteranno immediatamente polemiche e questioni che sfoceranno in riserve e contestazioni.</w:t>
      </w:r>
    </w:p>
  </w:comment>
  <w:comment w:id="32" w:author="Gambini Mara" w:date="2026-06-18T09:50:00Z" w:initials="GM">
    <w:p w14:paraId="2A275458" w14:textId="77777777" w:rsidR="006E5EE5" w:rsidRDefault="006E5EE5" w:rsidP="006E5EE5">
      <w:pPr>
        <w:pStyle w:val="Testocommento"/>
      </w:pPr>
      <w:r>
        <w:rPr>
          <w:rStyle w:val="Rimandocommento"/>
        </w:rPr>
        <w:annotationRef/>
      </w:r>
      <w:r w:rsidRPr="00141B7F">
        <w:rPr>
          <w:bCs/>
          <w:iCs/>
          <w:sz w:val="22"/>
          <w:szCs w:val="22"/>
        </w:rPr>
        <w:t xml:space="preserve">Le </w:t>
      </w:r>
      <w:r>
        <w:rPr>
          <w:bCs/>
          <w:iCs/>
          <w:sz w:val="22"/>
          <w:szCs w:val="22"/>
        </w:rPr>
        <w:t>opzioni di</w:t>
      </w:r>
      <w:r w:rsidRPr="00141B7F">
        <w:rPr>
          <w:bCs/>
          <w:iCs/>
          <w:sz w:val="22"/>
          <w:szCs w:val="22"/>
        </w:rPr>
        <w:t xml:space="preserve"> modific</w:t>
      </w:r>
      <w:r>
        <w:rPr>
          <w:bCs/>
          <w:iCs/>
          <w:sz w:val="22"/>
          <w:szCs w:val="22"/>
        </w:rPr>
        <w:t>a che comportano un eventuale aumento del valore dell’appalto,</w:t>
      </w:r>
      <w:r w:rsidRPr="00141B7F">
        <w:rPr>
          <w:bCs/>
          <w:iCs/>
          <w:sz w:val="22"/>
          <w:szCs w:val="22"/>
        </w:rPr>
        <w:t xml:space="preserve"> contribuiscono all’importo costituente parametro di riferimento per l'individuazione dei requisiti di capacità economico-finanziaria e tecnico-professionale dei partecipanti</w:t>
      </w:r>
      <w:r>
        <w:rPr>
          <w:bCs/>
          <w:iCs/>
          <w:sz w:val="22"/>
          <w:szCs w:val="22"/>
        </w:rPr>
        <w:t xml:space="preserve"> (SOA)</w:t>
      </w:r>
    </w:p>
  </w:comment>
  <w:comment w:id="35" w:author="Gambini Mara" w:date="2026-06-19T09:06:00Z" w:initials="GM">
    <w:p w14:paraId="20CBED6E" w14:textId="77777777" w:rsidR="006E5EE5" w:rsidRDefault="006E5EE5" w:rsidP="006E5EE5">
      <w:pPr>
        <w:pStyle w:val="Testocommento"/>
        <w:rPr>
          <w:color w:val="000000"/>
        </w:rPr>
      </w:pPr>
      <w:r>
        <w:rPr>
          <w:rStyle w:val="Rimandocommento"/>
        </w:rPr>
        <w:annotationRef/>
      </w:r>
      <w:r>
        <w:rPr>
          <w:color w:val="000000"/>
        </w:rPr>
        <w:t>La disposizione non si applica, a prescindere dall’importo, agli interventi di ordinaria e straordinaria manutenzione, a meno che essi non riguardino opere precedentemente eseguite con metodo BIM.</w:t>
      </w:r>
    </w:p>
    <w:p w14:paraId="4A60478A" w14:textId="77777777" w:rsidR="006E5EE5" w:rsidRDefault="006E5EE5" w:rsidP="006E5EE5">
      <w:pPr>
        <w:pStyle w:val="Testocommento"/>
        <w:rPr>
          <w:color w:val="000000"/>
        </w:rPr>
      </w:pPr>
    </w:p>
    <w:p w14:paraId="6AA543E9" w14:textId="77777777" w:rsidR="006E5EE5" w:rsidRDefault="006E5EE5" w:rsidP="006E5EE5">
      <w:pPr>
        <w:pStyle w:val="Testocommento"/>
      </w:pPr>
      <w:r>
        <w:rPr>
          <w:color w:val="000000"/>
        </w:rPr>
        <w:t>Inoltre come anticipato sopra, p</w:t>
      </w:r>
      <w:r w:rsidRPr="00AD10AC">
        <w:rPr>
          <w:color w:val="000000"/>
        </w:rPr>
        <w:t>er le procedure Sisma questo termine è stato prorogato al 1° gennaio 2027 (OCSR n. 254 del 22 dicembre 2025, art. 2)</w:t>
      </w:r>
    </w:p>
    <w:p w14:paraId="04DCA3B2" w14:textId="612B261F" w:rsidR="006E5EE5" w:rsidRDefault="006E5EE5">
      <w:pPr>
        <w:pStyle w:val="Testocommento"/>
      </w:pPr>
    </w:p>
  </w:comment>
  <w:comment w:id="37" w:author="Stifani Catia" w:date="2025-05-05T12:49:00Z" w:initials="SC">
    <w:p w14:paraId="788CACD2" w14:textId="77777777" w:rsidR="00026EE4" w:rsidRDefault="00026EE4" w:rsidP="00026EE4">
      <w:pPr>
        <w:pStyle w:val="Testocommento"/>
      </w:pPr>
      <w:r>
        <w:rPr>
          <w:rStyle w:val="Rimandocommento"/>
        </w:rPr>
        <w:annotationRef/>
      </w:r>
      <w:r>
        <w:rPr>
          <w:rFonts w:ascii="Garamond" w:eastAsia="SimSun" w:hAnsi="Garamond"/>
          <w:b/>
          <w:bCs/>
          <w:color w:val="FF0000"/>
        </w:rPr>
        <w:t>(</w:t>
      </w:r>
      <w:r w:rsidRPr="000F0114">
        <w:rPr>
          <w:rFonts w:ascii="Garamond" w:eastAsia="SimSun" w:hAnsi="Garamond"/>
          <w:b/>
          <w:bCs/>
          <w:color w:val="FF0000"/>
        </w:rPr>
        <w:t>se Sisma</w:t>
      </w:r>
      <w:r>
        <w:rPr>
          <w:rFonts w:ascii="Garamond" w:eastAsia="SimSun" w:hAnsi="Garamond"/>
          <w:b/>
          <w:bCs/>
          <w:color w:val="FF0000"/>
        </w:rPr>
        <w:t>)</w:t>
      </w:r>
      <w:r w:rsidRPr="000F0114">
        <w:rPr>
          <w:rFonts w:ascii="Garamond" w:eastAsia="SimSun" w:hAnsi="Garamond"/>
          <w:b/>
          <w:bCs/>
          <w:color w:val="FF0000"/>
          <w:lang w:val="x-none"/>
        </w:rPr>
        <w:t xml:space="preserve"> </w:t>
      </w:r>
      <w:r>
        <w:t>Promemoria per il RUP – da togliere nella stesura definitiva della determina</w:t>
      </w:r>
    </w:p>
  </w:comment>
  <w:comment w:id="38" w:author="Provincia Fermo" w:date="2025-01-20T15:28:00Z" w:initials="PF">
    <w:p w14:paraId="36E90EF8" w14:textId="49D0A7CA" w:rsidR="00EA1BE9" w:rsidRDefault="00EA1BE9" w:rsidP="00EA1BE9">
      <w:pPr>
        <w:pStyle w:val="Testocommento"/>
      </w:pPr>
      <w:r>
        <w:rPr>
          <w:rStyle w:val="Rimandocommento"/>
        </w:rPr>
        <w:annotationRef/>
      </w:r>
      <w:r>
        <w:t xml:space="preserve">Art. 114, comma 2, del Codice: </w:t>
      </w:r>
      <w:r>
        <w:rPr>
          <w:color w:val="000000"/>
        </w:rPr>
        <w:t xml:space="preserve">2. Per la direzione e il controllo dell'esecuzione dei contratti relativi a lavori le stazioni appaltanti nominano, </w:t>
      </w:r>
      <w:r>
        <w:rPr>
          <w:color w:val="000000"/>
          <w:u w:val="single"/>
        </w:rPr>
        <w:t>prima dell'avvio della procedura per l'affidamento</w:t>
      </w:r>
      <w:r>
        <w:rPr>
          <w:color w:val="000000"/>
        </w:rPr>
        <w:t>, su proposta del RUP, un direttore dei lavori che può essere coadiuvato, in relazione alla complessità dell'intervento, da un ufficio di direzione dei lavori, costituito da uno o più direttori operativi e da ispettori di cantiere, ed eventualmente dalle figure previste nell’</w:t>
      </w:r>
      <w:hyperlink r:id="rId2" w:anchor="I.9" w:history="1">
        <w:r w:rsidRPr="00DB5EAC">
          <w:rPr>
            <w:rStyle w:val="Collegamentoipertestuale"/>
          </w:rPr>
          <w:t>allegato I.9</w:t>
        </w:r>
      </w:hyperlink>
      <w:r>
        <w:rPr>
          <w:color w:val="000000"/>
        </w:rPr>
        <w:t>.</w:t>
      </w:r>
      <w:r>
        <w:t xml:space="preserve"> </w:t>
      </w:r>
    </w:p>
  </w:comment>
  <w:comment w:id="43" w:author="Gambini Mara" w:date="2026-06-18T10:00:00Z" w:initials="GM">
    <w:p w14:paraId="586FDDF6" w14:textId="77777777" w:rsidR="00F13C29" w:rsidRDefault="00F13C29" w:rsidP="00F13C29">
      <w:pPr>
        <w:pStyle w:val="Testocommento"/>
      </w:pPr>
      <w:r>
        <w:rPr>
          <w:rStyle w:val="Rimandocommento"/>
        </w:rPr>
        <w:annotationRef/>
      </w:r>
      <w:r>
        <w:t xml:space="preserve">Art. 41, comma 13: </w:t>
      </w:r>
      <w:r w:rsidRPr="003A6521">
        <w:t>il costo medio del lavoro è determinato annualmente, in apposite tabelle, dal Ministero del lavoro e delle politiche sociali</w:t>
      </w:r>
      <w:r>
        <w:t>, ed è a queste che bisogna far riferimento nella determinazione del costo della manodopera. L’eccezione è quella che si applica nel caso in cui queste non siano state aggiornate da tempo e pertanto è necessario fare riferimento alle previsioni economiche del CCNL applicabile. Questa eccezione nell’ambito dell’edilizia/</w:t>
      </w:r>
      <w:r>
        <w:t>ll.pp. non si applica mai!</w:t>
      </w:r>
    </w:p>
    <w:p w14:paraId="56A3127D" w14:textId="77777777" w:rsidR="00F13C29" w:rsidRDefault="00F13C29" w:rsidP="00F13C29">
      <w:pPr>
        <w:pStyle w:val="Testocommento"/>
      </w:pPr>
    </w:p>
  </w:comment>
  <w:comment w:id="45" w:author="Provincia Fermo" w:date="2025-01-21T11:59:00Z" w:initials="PF">
    <w:p w14:paraId="62FC3020" w14:textId="7EE68DE7" w:rsidR="00241011" w:rsidRDefault="004630AC" w:rsidP="00241011">
      <w:pPr>
        <w:pStyle w:val="Testocommento"/>
      </w:pPr>
      <w:r>
        <w:rPr>
          <w:rStyle w:val="Rimandocommento"/>
        </w:rPr>
        <w:annotationRef/>
      </w:r>
      <w:r w:rsidR="00241011">
        <w:rPr>
          <w:color w:val="FF0000"/>
        </w:rPr>
        <w:t>Art. 11:</w:t>
      </w:r>
      <w:r w:rsidR="00241011">
        <w:t xml:space="preserve"> </w:t>
      </w:r>
      <w:r w:rsidR="00241011">
        <w:rPr>
          <w:color w:val="FF0000"/>
        </w:rPr>
        <w:t xml:space="preserve">2-bis. </w:t>
      </w:r>
      <w:r w:rsidR="00241011">
        <w:rPr>
          <w:i/>
          <w:iCs/>
        </w:rPr>
        <w:t xml:space="preserve">In presenza di prestazioni scorporabili, secondarie, accessorie o sussidiarie, qualora le relative attività siano differenti da quelle prevalenti oggetto dell’appalto o della concessione e si riferiscano, per una soglia pari o superiore al 30 per cento, alla medesima categoria omogenea di attività, le stazioni appaltanti e gli enti concedenti indicano altresì nei documenti di cui al comma 2 il contratto collettivo nazionale e territoriale di lavoro in vigore per il settore e per la zona nella quale si eseguono le prestazioni di lavoro, stipulato dalle associazioni dei datori e dei prestatori di lavoro comparativamente più rappresentative sul piano nazionale, applicabile al personale impiegato in tali prestazioni. </w:t>
      </w:r>
      <w:r w:rsidR="00241011">
        <w:rPr>
          <w:color w:val="FF0000"/>
        </w:rPr>
        <w:t>Quindi laddove si verifichi la condizione dell’articolo, il Comune deve prevedere la eventuale diversa contrattazione applicabile)</w:t>
      </w:r>
      <w:r w:rsidR="00241011">
        <w:t xml:space="preserve"> </w:t>
      </w:r>
    </w:p>
    <w:p w14:paraId="2606E44F" w14:textId="77777777" w:rsidR="00241011" w:rsidRDefault="00241011" w:rsidP="00241011">
      <w:pPr>
        <w:pStyle w:val="Testocommento"/>
      </w:pPr>
      <w:r>
        <w:rPr>
          <w:color w:val="FF0000"/>
          <w:highlight w:val="yellow"/>
        </w:rPr>
        <w:t xml:space="preserve">IMPORTANTE; applicare solo se il 30% viene ottenuto con la somma di categorie </w:t>
      </w:r>
      <w:r>
        <w:rPr>
          <w:color w:val="FF0000"/>
          <w:highlight w:val="yellow"/>
          <w:u w:val="single"/>
        </w:rPr>
        <w:t xml:space="preserve">omogenee </w:t>
      </w:r>
      <w:r>
        <w:rPr>
          <w:color w:val="FF0000"/>
          <w:highlight w:val="yellow"/>
        </w:rPr>
        <w:t>onde evitare di inerire troppi CCNL e a sproposito; infatti solitamente le imprese adottano un unico CCNL e se ne mettete troppi, l’equivalenza che dovrete fare sarà davvero ardua!</w:t>
      </w:r>
    </w:p>
  </w:comment>
  <w:comment w:id="47" w:author="Provincia Fermo" w:date="2025-02-05T13:03:00Z" w:initials="PF">
    <w:p w14:paraId="712CDC9F" w14:textId="77777777" w:rsidR="00F13C29" w:rsidRDefault="00F13C29" w:rsidP="00F13C29">
      <w:pPr>
        <w:pStyle w:val="Testocommento"/>
      </w:pPr>
      <w:r>
        <w:rPr>
          <w:rStyle w:val="Rimandocommento"/>
        </w:rPr>
        <w:annotationRef/>
      </w:r>
      <w:r>
        <w:t>I CAM sono obbligatori. Quindi deve essere presente all’interno del progetto un elaborato che ne codifichi il contenuto per l’opera da eseguire. Se non c’è, il progetto va integrato</w:t>
      </w:r>
    </w:p>
  </w:comment>
  <w:comment w:id="57" w:author="Provincia Fermo" w:date="2025-01-20T15:46:00Z" w:initials="PF">
    <w:p w14:paraId="2AAB4232" w14:textId="77777777" w:rsidR="00F13C29" w:rsidRDefault="00F13C29" w:rsidP="00F13C29">
      <w:pPr>
        <w:pStyle w:val="Testocommento"/>
      </w:pPr>
      <w:r>
        <w:rPr>
          <w:rStyle w:val="Rimandocommento"/>
        </w:rPr>
        <w:annotationRef/>
      </w:r>
      <w:r>
        <w:t>Che dovrà essere aggiornato al richiamato art. 125</w:t>
      </w:r>
    </w:p>
  </w:comment>
  <w:comment w:id="58" w:author="Provincia Fermo" w:date="2025-01-20T15:47:00Z" w:initials="PF">
    <w:p w14:paraId="52F9074A" w14:textId="77777777" w:rsidR="00F13C29" w:rsidRDefault="00F13C29" w:rsidP="00F13C29">
      <w:pPr>
        <w:pStyle w:val="Testocommento"/>
      </w:pPr>
      <w:r>
        <w:rPr>
          <w:rStyle w:val="Rimandocommento"/>
        </w:rPr>
        <w:annotationRef/>
      </w:r>
      <w:r>
        <w:t xml:space="preserve">il Correttivo obbliga anche al premio di accelerazione quindi dovete prevederlo (anche in CSA ovviamente): </w:t>
      </w:r>
      <w:r>
        <w:rPr>
          <w:highlight w:val="yellow"/>
        </w:rPr>
        <w:t>art. 126, comma 2:</w:t>
      </w:r>
      <w:r>
        <w:t xml:space="preserve"> </w:t>
      </w:r>
      <w:r>
        <w:rPr>
          <w:i/>
          <w:iCs/>
        </w:rPr>
        <w:t xml:space="preserve">Per gli appalti di lavori la stazione appaltante </w:t>
      </w:r>
      <w:r>
        <w:rPr>
          <w:i/>
          <w:iCs/>
          <w:u w:val="single"/>
        </w:rPr>
        <w:t>prevede</w:t>
      </w:r>
      <w:r>
        <w:rPr>
          <w:i/>
          <w:iCs/>
        </w:rPr>
        <w:t xml:space="preserve"> nel bando o nell’avviso di indizione della gara che, se l’ultimazione dei lavori avviene in anticipo rispetto al termine fissato contrattualmente, sia riconosciuto un premio di accelerazione per ogni giorno di anticipo. L’ammontare del premio è commisurato, nei limiti delle somme disponibili, indicate nel quadro economico dell’intervento alla voce ‘imprevisti’, ai giorni di anticipo ed in proporzione all’importo del contratto o delle prestazioni contrattuali, in conformità ai criteri</w:t>
      </w:r>
      <w:r>
        <w:t xml:space="preserve"> </w:t>
      </w:r>
      <w:r>
        <w:rPr>
          <w:i/>
          <w:iCs/>
        </w:rPr>
        <w:t>definiti nei documenti di gara e secondo scaglioni temporali e soglie prestazionali progressive, ed è corrisposto a seguito della conclusione delle operazioni di collaudo, sempre che l’esecuzione dei lavori sia conforme alle obbligazioni assunte e che siano garantite le condizioni di sicurezza a tutela dei lavoratori impiegati nell’esecuzione. La stazione appaltante riconosce un premio di accelerazione determinato sulla base dei criteri indicati nel secondo periodo anche nel caso in cui il termine contrattuale sia legittimamente prorogato, qualora l’ultimazione dei lavori avvenga in anticipo rispetto al termine prorogato. Il termine di cui al terzo periodo si computa dalla data originariamente prevista nel contratto</w:t>
      </w:r>
    </w:p>
  </w:comment>
  <w:comment w:id="64" w:author="Provincia Fermo" w:date="2025-01-20T15:49:00Z" w:initials="PF">
    <w:p w14:paraId="3BF5E649" w14:textId="77777777" w:rsidR="00E67245" w:rsidRDefault="00E67245" w:rsidP="00E67245">
      <w:pPr>
        <w:pStyle w:val="Testocommento"/>
      </w:pPr>
      <w:r>
        <w:rPr>
          <w:rStyle w:val="Rimandocommento"/>
        </w:rPr>
        <w:annotationRef/>
      </w:r>
      <w:r>
        <w:t>Prevedere questa aggiunta anche nel relativo articolo del CSA</w:t>
      </w:r>
    </w:p>
  </w:comment>
  <w:comment w:id="66" w:author="Gambini Mara" w:date="2026-03-23T12:55:00Z" w:initials="GM">
    <w:p w14:paraId="5E634CF9" w14:textId="77777777" w:rsidR="00B42415" w:rsidRDefault="00B42415" w:rsidP="00B42415">
      <w:pPr>
        <w:pStyle w:val="Testocommento"/>
      </w:pPr>
      <w:r>
        <w:rPr>
          <w:rStyle w:val="Rimandocommento"/>
        </w:rPr>
        <w:annotationRef/>
      </w:r>
      <w:r>
        <w:t xml:space="preserve">L’articolo del CSA deve essere redatto affinché la revisione possa essere effettivamente praticata. Non è sufficiente, come in passato, un generico richiamo all’articolo 60, ma la disposizione dovrà essere redatta in maniera tale da determinare i tempi e le modalità in caso di richiesta di revisione. (vedere monografia trasmessa con prot. </w:t>
      </w:r>
      <w:r w:rsidRPr="00E3621C">
        <w:t>0019934|12/11/2025</w:t>
      </w:r>
      <w:r>
        <w:t>)</w:t>
      </w:r>
    </w:p>
    <w:p w14:paraId="228CE2FF" w14:textId="77777777" w:rsidR="00B42415" w:rsidRDefault="00B42415" w:rsidP="00B42415">
      <w:pPr>
        <w:pStyle w:val="Testocommento"/>
      </w:pPr>
    </w:p>
    <w:p w14:paraId="5751224C" w14:textId="11ED11C1" w:rsidR="00B42415" w:rsidRDefault="00B42415">
      <w:pPr>
        <w:pStyle w:val="Testocommento"/>
      </w:pPr>
    </w:p>
  </w:comment>
  <w:comment w:id="70" w:author="Provincia Fermo" w:date="2025-02-04T13:17:00Z" w:initials="PF">
    <w:p w14:paraId="320F72D8" w14:textId="77777777" w:rsidR="009E6B32" w:rsidRDefault="009E6B32" w:rsidP="009E6B32">
      <w:pPr>
        <w:pStyle w:val="Testocommento"/>
      </w:pPr>
      <w:r>
        <w:rPr>
          <w:rStyle w:val="Rimandocommento"/>
        </w:rPr>
        <w:annotationRef/>
      </w:r>
      <w:r>
        <w:rPr>
          <w:color w:val="000000"/>
          <w:highlight w:val="cyan"/>
        </w:rPr>
        <w:t>Art. 117, comma 10: minimo di 500.000 euro ed un massimo di 5.000.000 di euro</w:t>
      </w:r>
      <w:r>
        <w:t xml:space="preserve"> </w:t>
      </w:r>
    </w:p>
  </w:comment>
  <w:comment w:id="76" w:author="Gambini Mara" w:date="2026-06-19T09:18:00Z" w:initials="GM">
    <w:p w14:paraId="30E1547B" w14:textId="7EB329AA" w:rsidR="009E6B32" w:rsidRDefault="009E6B32">
      <w:pPr>
        <w:pStyle w:val="Testocommento"/>
      </w:pPr>
      <w:r>
        <w:rPr>
          <w:rStyle w:val="Rimandocommento"/>
        </w:rPr>
        <w:annotationRef/>
      </w:r>
      <w:bookmarkStart w:id="78" w:name="_Hlk232753250"/>
      <w:r>
        <w:t xml:space="preserve">N.B. Secondo la più recente giurisprudenza e l’orientamento dell’ANAC, ogni eventuale opzione che contribuisce all’aumento dell’importo dell’appalto (es. lavori analoghi </w:t>
      </w:r>
      <w:r>
        <w:t>ecc…), compreso il quinto d’obbligo va considerata sia nella determinazione del valore dell’appalto che nella determinazione delle classifiche SOA richieste per l’esecuzione</w:t>
      </w:r>
      <w:bookmarkEnd w:id="78"/>
      <w:r>
        <w:t>.</w:t>
      </w:r>
    </w:p>
  </w:comment>
  <w:comment w:id="85" w:author="Gambini Mara" w:date="2026-03-23T13:10:00Z" w:initials="GM">
    <w:p w14:paraId="547C610B" w14:textId="2186D211" w:rsidR="004C07A4" w:rsidRDefault="004C07A4">
      <w:pPr>
        <w:pStyle w:val="Testocommento"/>
      </w:pPr>
      <w:r>
        <w:rPr>
          <w:rStyle w:val="Rimandocommento"/>
        </w:rPr>
        <w:annotationRef/>
      </w:r>
      <w:r>
        <w:t>Si ribadisce che le classifiche delle lavorazioni devono tener conto dell’opzione del 1/5 d’obbligo</w:t>
      </w:r>
    </w:p>
  </w:comment>
  <w:comment w:id="88" w:author="Gambini Mara" w:date="2026-03-23T11:02:00Z" w:initials="GM">
    <w:p w14:paraId="16E81875" w14:textId="77777777" w:rsidR="006235CF" w:rsidRDefault="006235CF" w:rsidP="006235CF">
      <w:pPr>
        <w:pStyle w:val="Testocommento"/>
      </w:pPr>
      <w:r>
        <w:rPr>
          <w:rStyle w:val="Rimandocommento"/>
        </w:rPr>
        <w:annotationRef/>
      </w:r>
      <w:r>
        <w:t>Cancellare in caso di interventi su beni tutelati</w:t>
      </w:r>
    </w:p>
  </w:comment>
  <w:comment w:id="92" w:author="Provincia Fermo" w:date="2025-01-31T12:12:00Z" w:initials="PF">
    <w:p w14:paraId="02D8B0DE" w14:textId="77777777" w:rsidR="006E48C5" w:rsidRDefault="006E48C5" w:rsidP="006E48C5">
      <w:pPr>
        <w:pStyle w:val="Testocommento"/>
      </w:pPr>
      <w:r>
        <w:rPr>
          <w:rStyle w:val="Rimandocommento"/>
        </w:rPr>
        <w:annotationRef/>
      </w:r>
      <w:r>
        <w:rPr>
          <w:color w:val="000000"/>
        </w:rPr>
        <w:t>L. 190/12, art. 1, comma 52 e 53 obbliga all’iscrizione per le seguenti attività:  Sono definite come maggiormente esposte a rischio di infiltrazione mafiosa le seguenti attività:</w:t>
      </w:r>
    </w:p>
    <w:p w14:paraId="4E05EAD2" w14:textId="77777777" w:rsidR="006E48C5" w:rsidRDefault="006E48C5" w:rsidP="006E48C5">
      <w:pPr>
        <w:pStyle w:val="Testocommento"/>
      </w:pPr>
      <w:r>
        <w:t>a) </w:t>
      </w:r>
      <w:r>
        <w:rPr>
          <w:i/>
          <w:iCs/>
          <w:color w:val="FF0000"/>
        </w:rPr>
        <w:t>(abrogato dall'art. 4-bis, legge n. 40 del 2020)</w:t>
      </w:r>
    </w:p>
    <w:p w14:paraId="540E60A4" w14:textId="77777777" w:rsidR="006E48C5" w:rsidRDefault="006E48C5" w:rsidP="006E48C5">
      <w:pPr>
        <w:pStyle w:val="Testocommento"/>
      </w:pPr>
      <w:r>
        <w:t>b) </w:t>
      </w:r>
      <w:r>
        <w:rPr>
          <w:i/>
          <w:iCs/>
          <w:color w:val="FF0000"/>
        </w:rPr>
        <w:t>(abrogato dall'art. 4-bis, legge n. 40 del 2020)</w:t>
      </w:r>
    </w:p>
    <w:p w14:paraId="469E6911" w14:textId="77777777" w:rsidR="006E48C5" w:rsidRDefault="006E48C5" w:rsidP="006E48C5">
      <w:pPr>
        <w:pStyle w:val="Testocommento"/>
      </w:pPr>
      <w:r>
        <w:t>c) estrazione, fornitura e trasporto di terra e materiali inerti;</w:t>
      </w:r>
    </w:p>
    <w:p w14:paraId="463183D2" w14:textId="77777777" w:rsidR="006E48C5" w:rsidRDefault="006E48C5" w:rsidP="006E48C5">
      <w:pPr>
        <w:pStyle w:val="Testocommento"/>
      </w:pPr>
      <w:r>
        <w:t>d) confezionamento, fornitura e trasporto di calcestruzzo e di bitume;</w:t>
      </w:r>
    </w:p>
    <w:p w14:paraId="749AF68A" w14:textId="77777777" w:rsidR="006E48C5" w:rsidRDefault="006E48C5" w:rsidP="006E48C5">
      <w:pPr>
        <w:pStyle w:val="Testocommento"/>
      </w:pPr>
      <w:r>
        <w:t>e) noli a freddo di macchinari;</w:t>
      </w:r>
    </w:p>
    <w:p w14:paraId="77F0F182" w14:textId="77777777" w:rsidR="006E48C5" w:rsidRDefault="006E48C5" w:rsidP="006E48C5">
      <w:pPr>
        <w:pStyle w:val="Testocommento"/>
      </w:pPr>
      <w:r>
        <w:t>f) fornitura di ferro lavorato;</w:t>
      </w:r>
    </w:p>
    <w:p w14:paraId="716DFF49" w14:textId="77777777" w:rsidR="006E48C5" w:rsidRDefault="006E48C5" w:rsidP="006E48C5">
      <w:pPr>
        <w:pStyle w:val="Testocommento"/>
      </w:pPr>
      <w:r>
        <w:t>g) noli a caldo;</w:t>
      </w:r>
    </w:p>
    <w:p w14:paraId="23E7857D" w14:textId="77777777" w:rsidR="006E48C5" w:rsidRDefault="006E48C5" w:rsidP="006E48C5">
      <w:pPr>
        <w:pStyle w:val="Testocommento"/>
      </w:pPr>
      <w:r>
        <w:t>h) autotrasporti per conto di terzi;</w:t>
      </w:r>
    </w:p>
    <w:p w14:paraId="03F8CA88" w14:textId="77777777" w:rsidR="006E48C5" w:rsidRDefault="006E48C5" w:rsidP="006E48C5">
      <w:pPr>
        <w:pStyle w:val="Testocommento"/>
      </w:pPr>
      <w:r>
        <w:t xml:space="preserve">i) </w:t>
      </w:r>
      <w:r>
        <w:t>guardianìa dei cantieri;</w:t>
      </w:r>
    </w:p>
    <w:p w14:paraId="7A7E66C5" w14:textId="77777777" w:rsidR="006E48C5" w:rsidRDefault="006E48C5" w:rsidP="006E48C5">
      <w:pPr>
        <w:pStyle w:val="Testocommento"/>
      </w:pPr>
      <w:r>
        <w:t>i-bis) servizi funerari e cimiteriali;</w:t>
      </w:r>
      <w:r>
        <w:br/>
        <w:t>i-ter) ristorazione, gestione delle mense e catering;</w:t>
      </w:r>
      <w:r>
        <w:br/>
        <w:t>i-quater) servizi ambientali, comprese le attività di raccolta, di trasporto nazionale e transfrontaliero, anche per conto di terzi, di trattamento e di smaltimento dei rifiuti, nonché le attività di risanamento e di bonifica e gli altri servizi connessi alla gestione dei rifiuti.</w:t>
      </w:r>
    </w:p>
  </w:comment>
  <w:comment w:id="94" w:author="Stifani Catia" w:date="2025-06-26T17:11:00Z" w:initials="SC">
    <w:p w14:paraId="2D485B90" w14:textId="77777777" w:rsidR="00E44AC6" w:rsidRDefault="00E44AC6" w:rsidP="00E44AC6">
      <w:pPr>
        <w:pStyle w:val="Testocommento"/>
      </w:pPr>
      <w:r>
        <w:rPr>
          <w:rStyle w:val="Rimandocommento"/>
        </w:rPr>
        <w:annotationRef/>
      </w:r>
      <w:r>
        <w:t xml:space="preserve">La cosiddetta </w:t>
      </w:r>
      <w:r w:rsidRPr="00575E8E">
        <w:rPr>
          <w:b/>
          <w:bCs/>
        </w:rPr>
        <w:t>Patente a crediti</w:t>
      </w:r>
      <w:r>
        <w:t xml:space="preserve"> è entrata in vigore dal 1 ottobre 2024.</w:t>
      </w:r>
    </w:p>
  </w:comment>
  <w:comment w:id="95" w:author="Gambini Mara" w:date="2026-03-23T11:15:00Z" w:initials="GM">
    <w:p w14:paraId="31AF08AB" w14:textId="77777777" w:rsidR="006235CF" w:rsidRDefault="006235CF" w:rsidP="006235CF">
      <w:pPr>
        <w:pStyle w:val="Testocommento"/>
      </w:pPr>
      <w:r>
        <w:rPr>
          <w:rStyle w:val="Rimandocommento"/>
        </w:rPr>
        <w:annotationRef/>
      </w:r>
      <w:r>
        <w:rPr>
          <w:color w:val="FF0000"/>
          <w:sz w:val="24"/>
        </w:rPr>
        <w:t xml:space="preserve">Obbligatorio se Sisma </w:t>
      </w:r>
      <w:r w:rsidRPr="00482816">
        <w:rPr>
          <w:sz w:val="24"/>
        </w:rPr>
        <w:t xml:space="preserve">Nel Capitolato Speciale occorre integrare opportune disposizioni e l'appaltatore deve garantire l'interoperabilità dei propri sistemi di rilevazione con la piattaforma GE.DI.SI., assicurando la registrazione automatica degli ingressi e delle uscite di tutti i lavoratori, inclusi subappaltatori e lavoratori in distacco. La mancata definizione di questi oneri come obblighi contrattuali specifici (con relative penali in caso di disservizio dei terminali di lettura) rappresenta una lacuna informativa che ostacola il perseguimento degli obiettivi di legalità e sicurezza sul </w:t>
      </w:r>
      <w:r w:rsidRPr="00482816">
        <w:rPr>
          <w:sz w:val="24"/>
        </w:rPr>
        <w:t>Iavoro promossi dal Commissario Straordinario.</w:t>
      </w:r>
    </w:p>
  </w:comment>
  <w:comment w:id="96" w:author="Provincia Fermo" w:date="2025-02-14T09:57:00Z" w:initials="PF">
    <w:p w14:paraId="049817B5" w14:textId="77777777" w:rsidR="006A6C64" w:rsidRDefault="006A6C64" w:rsidP="006A6C64">
      <w:pPr>
        <w:pStyle w:val="Testocommento"/>
      </w:pPr>
      <w:r>
        <w:rPr>
          <w:rStyle w:val="Rimandocommento"/>
        </w:rPr>
        <w:annotationRef/>
      </w:r>
      <w:r>
        <w:t>NOVITA’ del correttivo.</w:t>
      </w:r>
    </w:p>
  </w:comment>
  <w:comment w:id="111" w:author="Stifani Catia" w:date="2025-06-10T17:09:00Z" w:initials="SC">
    <w:p w14:paraId="23D7F604" w14:textId="77777777" w:rsidR="00703186" w:rsidRPr="00624C04" w:rsidRDefault="00703186" w:rsidP="00703186">
      <w:pPr>
        <w:pStyle w:val="Corpotesto"/>
        <w:spacing w:before="7"/>
        <w:jc w:val="both"/>
        <w:rPr>
          <w:color w:val="7030A0"/>
        </w:rPr>
      </w:pPr>
      <w:r w:rsidRPr="00624C04">
        <w:rPr>
          <w:rStyle w:val="Rimandocommento"/>
          <w:color w:val="7030A0"/>
        </w:rPr>
        <w:annotationRef/>
      </w:r>
      <w:r w:rsidRPr="00624C04">
        <w:rPr>
          <w:color w:val="7030A0"/>
        </w:rPr>
        <w:t>Nota illustrativa commissario Sisma</w:t>
      </w:r>
    </w:p>
    <w:p w14:paraId="2F05BB0A" w14:textId="77777777" w:rsidR="00703186" w:rsidRPr="00624C04" w:rsidRDefault="00703186" w:rsidP="00703186">
      <w:pPr>
        <w:pStyle w:val="Corpotesto"/>
        <w:spacing w:before="7"/>
        <w:jc w:val="both"/>
        <w:rPr>
          <w:color w:val="7030A0"/>
        </w:rPr>
      </w:pPr>
      <w:r w:rsidRPr="00624C04">
        <w:rPr>
          <w:color w:val="7030A0"/>
        </w:rPr>
        <w:t xml:space="preserve">&lt;&lt;…. </w:t>
      </w:r>
    </w:p>
    <w:p w14:paraId="09E54255" w14:textId="77777777" w:rsidR="00703186" w:rsidRPr="00A61C01" w:rsidRDefault="00703186" w:rsidP="00703186">
      <w:pPr>
        <w:pStyle w:val="Corpotesto"/>
        <w:spacing w:before="7"/>
        <w:jc w:val="both"/>
        <w:rPr>
          <w:color w:val="7030A0"/>
        </w:rPr>
      </w:pPr>
      <w:r w:rsidRPr="00A61C01">
        <w:rPr>
          <w:color w:val="7030A0"/>
        </w:rPr>
        <w:t xml:space="preserve">Con riguardo alle cd. clausole territoriali, si rammenta che l’art. 108, comma 7, del Codice contempla il principio di prossimità, stabilendo che “ai fini della tutela della libera concorrenza e della promozione del pluralismo degli operatori nel mercato, le procedure relative agli affidamenti di cui al Libro II, parte IV, possono prevedere, nel bando di gara, nell’avviso o nell’invito, criteri premiali atti a favorire la partecipazione delle piccole e medie imprese nella valutazione dell’offerta e a promuovere, per le prestazioni dipendenti dal principio di prossimità per la loro efficiente gestione, l’affidamento ad operatori economici con sede operativa nell’ambito territoriale di riferimento. Le disposizioni di cui al terzo periodo si applicano compatibilmente con il diritto dell’Unione europea e con i principi di parità di trattamento, non discriminazione, trasparenza e proporzionalità”. </w:t>
      </w:r>
    </w:p>
    <w:p w14:paraId="3B2E663C" w14:textId="77777777" w:rsidR="00703186" w:rsidRPr="00A61C01" w:rsidRDefault="00703186" w:rsidP="00703186">
      <w:pPr>
        <w:pStyle w:val="Corpotesto"/>
        <w:spacing w:before="7"/>
        <w:jc w:val="both"/>
        <w:rPr>
          <w:color w:val="7030A0"/>
        </w:rPr>
      </w:pPr>
      <w:r w:rsidRPr="00A61C01">
        <w:rPr>
          <w:color w:val="7030A0"/>
        </w:rPr>
        <w:t xml:space="preserve">Come chiarito dall’ANAC, alla luce della disposizione citata, “il principio concorrenziale sembra prevalere rispetto al principio di prossimità ambientale (di cui le clausole territoriali sono un portato). Sicché, ove nell’ambito dell’evidenza pubblica sia necessario integrare i due principi, la clausola territoriale appare declinabile quale criterio premiale da valorizzare nell’ambito dell’offerta tecnica e non quale requisito di partecipazione” (ANAC, delibera n. 1/2024). </w:t>
      </w:r>
    </w:p>
    <w:p w14:paraId="7E14DDD7" w14:textId="77777777" w:rsidR="00703186" w:rsidRPr="00624C04" w:rsidRDefault="00703186" w:rsidP="00703186">
      <w:pPr>
        <w:pStyle w:val="Corpotesto"/>
        <w:spacing w:before="7"/>
        <w:jc w:val="both"/>
        <w:rPr>
          <w:color w:val="7030A0"/>
        </w:rPr>
      </w:pPr>
      <w:r w:rsidRPr="00624C04">
        <w:rPr>
          <w:color w:val="7030A0"/>
        </w:rPr>
        <w:t>Risulta, dunque, esclusa l’ammissibilità di criteri finalizzati a valorizzare l’elemento delle territorialità quale requisito di partecipazione alla selezione</w:t>
      </w:r>
      <w:r w:rsidRPr="00624C04">
        <w:rPr>
          <w:b/>
          <w:bCs/>
          <w:color w:val="7030A0"/>
        </w:rPr>
        <w:t>. La clausola territoriale potrà, invece, valorizzarsi quale criterio premiale nell’ambito della formazione della suddetta graduatoria, con l’avvertenza, tuttavia, che è da escludersi la possibilità di declinare la clausola in termini di disponibilità della sede “legale” e non anche della sede “operativa”. In tal caso, la decisione di contrarre dovrà motivare le ragioni che giustificano la scelta di tale criterio quale elemento migliorativo dell’offerta in relazione allo specifico ambito territoriale di riferimento</w:t>
      </w:r>
      <w:r w:rsidRPr="00624C04">
        <w:rPr>
          <w:color w:val="7030A0"/>
        </w:rPr>
        <w:t>&gt;&gt;</w:t>
      </w:r>
    </w:p>
  </w:comment>
  <w:comment w:id="114" w:author="Provincia Fermo" w:date="2025-02-04T09:13:00Z" w:initials="PF">
    <w:p w14:paraId="018F7D57" w14:textId="77777777" w:rsidR="00703186" w:rsidRDefault="00703186" w:rsidP="00703186">
      <w:pPr>
        <w:pStyle w:val="Testocommento"/>
      </w:pPr>
      <w:r>
        <w:rPr>
          <w:rStyle w:val="Rimandocommento"/>
        </w:rPr>
        <w:annotationRef/>
      </w:r>
      <w:r>
        <w:rPr>
          <w:i/>
          <w:iCs/>
          <w:color w:val="000000"/>
        </w:rPr>
        <w:t>L'articolo 1 del codice, applicabile a tutti i contratti pubblici, individua tra i principi che devono essere seguiti dalle amministrazioni quello della trasparenza. La trasparenza implica che le regole di gara e le modalità di selezione delle offerte debbano essere comunque in ogni caso de</w:t>
      </w:r>
      <w:r>
        <w:rPr>
          <w:i/>
          <w:iCs/>
          <w:color w:val="000000"/>
          <w:u w:val="single"/>
        </w:rPr>
        <w:t>finite in modo chiaro e comprensibile</w:t>
      </w:r>
      <w:r>
        <w:rPr>
          <w:i/>
          <w:iCs/>
          <w:color w:val="000000"/>
        </w:rPr>
        <w:t xml:space="preserve">, così da non consentire mai alle amministrazioni di poter fare esercizio non della loro discrezionalità ma del loro arbitrio. E tra tali regole soprattutto quelle che riguardano la valutazione delle offerte devono essere definite con ancora maggiore rigore, perché queste consentono di valutare se effettivamente il risultato raggiunto dalla procedura sia quello conforme all'interesse dell'amministrazione e, per via di essa, a quello pubblico. Ne deriva giocoforza l'illegittimità della </w:t>
      </w:r>
      <w:r>
        <w:rPr>
          <w:i/>
          <w:iCs/>
          <w:color w:val="000000"/>
        </w:rPr>
        <w:t>lex specialis di gara nella parte in cui ha previsto la valutazione delle ulteriori proposte migliorative. Infatti, il criterio, per come definito nella lex specialis, si appalesa estremamente generico e ciò per due ordini di ragioni.</w:t>
      </w:r>
    </w:p>
    <w:p w14:paraId="78C82C5F" w14:textId="77777777" w:rsidR="00703186" w:rsidRDefault="00703186" w:rsidP="00703186">
      <w:pPr>
        <w:pStyle w:val="Testocommento"/>
      </w:pPr>
      <w:r>
        <w:rPr>
          <w:i/>
          <w:iCs/>
          <w:color w:val="000000"/>
        </w:rPr>
        <w:t>Il primo è che non viene in alcun modo indicato in cosa consistano queste proposte migliorative, lasciando quindi del tutto liberi gli operatori economici di decidere cosa possa essere considerato una miglioria.</w:t>
      </w:r>
    </w:p>
    <w:p w14:paraId="325B3A71" w14:textId="77777777" w:rsidR="00703186" w:rsidRDefault="00703186" w:rsidP="00703186">
      <w:pPr>
        <w:pStyle w:val="Testocommento"/>
      </w:pPr>
      <w:r>
        <w:rPr>
          <w:i/>
          <w:iCs/>
          <w:color w:val="000000"/>
        </w:rPr>
        <w:t>Il secondo è che, mancando qualsiasi indicazione su eventuali aspetti che sarebbero stati valorizzati al momento della valutazione delle offerte, la commissione giudicatrice è sostanzialmente libera di scegliere a chi aggiudicare il contratto, tanto più che è stato proprio questo criterio a consentire alla aggiudicataria di qualificarsi prima.</w:t>
      </w:r>
    </w:p>
    <w:p w14:paraId="70DDBEB7" w14:textId="77777777" w:rsidR="00703186" w:rsidRDefault="00703186" w:rsidP="00703186">
      <w:pPr>
        <w:pStyle w:val="Testocommento"/>
      </w:pPr>
      <w:r>
        <w:rPr>
          <w:i/>
          <w:iCs/>
          <w:color w:val="000000"/>
          <w:u w:val="single"/>
        </w:rPr>
        <w:t>Non può che derivarne quindi l'annullamento dell'intera procedura.</w:t>
      </w:r>
    </w:p>
  </w:comment>
  <w:comment w:id="122" w:author="Gambini Mara" w:date="2026-06-18T10:48:00Z" w:initials="GM">
    <w:p w14:paraId="0691161E" w14:textId="77777777" w:rsidR="00703186" w:rsidRDefault="00703186" w:rsidP="00703186">
      <w:pPr>
        <w:pStyle w:val="Testocommento"/>
      </w:pPr>
      <w:r>
        <w:rPr>
          <w:rStyle w:val="Rimandocommento"/>
        </w:rPr>
        <w:annotationRef/>
      </w:r>
      <w:r>
        <w:rPr>
          <w:rStyle w:val="Rimandocommento"/>
        </w:rPr>
        <w:annotationRef/>
      </w:r>
      <w:r>
        <w:t>Governare il procedimento di valutazione con il metodo del confronto a coppie necessita di un’attenzione tale che ci induce a consigliare di verificare approfonditamente l’opportunità della scelta</w:t>
      </w:r>
    </w:p>
    <w:p w14:paraId="070A2DAE" w14:textId="77777777" w:rsidR="00703186" w:rsidRDefault="00703186" w:rsidP="00703186">
      <w:pPr>
        <w:pStyle w:val="Testocommento"/>
      </w:pPr>
    </w:p>
  </w:comment>
  <w:comment w:id="124" w:author="Provincia Fermo" w:date="2025-10-09T10:40:00Z" w:initials="PF">
    <w:p w14:paraId="3789ACE7" w14:textId="77777777" w:rsidR="00703186" w:rsidRDefault="00703186" w:rsidP="00703186">
      <w:pPr>
        <w:pStyle w:val="Testocommento"/>
      </w:pPr>
      <w:r>
        <w:rPr>
          <w:rStyle w:val="Rimandocommento"/>
        </w:rPr>
        <w:annotationRef/>
      </w:r>
      <w:r>
        <w:t xml:space="preserve">In entrambi i casi, la riparametrazione sia parziale che complessiva dovrà riguardare SOLO i criteri discrezionali. Infatti, se procedessimo alla riparametrazione di tutti i criteri (anche quelli “matematici”, quali il tabellare o il quantitativo, falseremmo la dichiarazione del concorrente attribuendo un punteggio più alto che fungerebbe da offerta tecnica o quantitativa non effettuata </w:t>
      </w:r>
    </w:p>
  </w:comment>
  <w:comment w:id="129" w:author="Provincia Fermo" w:date="2025-01-24T12:44:00Z" w:initials="PF">
    <w:p w14:paraId="46138222" w14:textId="77777777" w:rsidR="00703186" w:rsidRDefault="00703186" w:rsidP="00703186">
      <w:pPr>
        <w:pStyle w:val="Testocommento"/>
      </w:pPr>
      <w:r>
        <w:rPr>
          <w:rStyle w:val="Rimandocommento"/>
        </w:rPr>
        <w:annotationRef/>
      </w:r>
      <w:r>
        <w:t>E’ il metodo che proporziona il ribasso offerto al punteggio ottenuto, in maniera costante. Tale metodo di calcolo presenta l’inconveniente di ottenere differenze elevate di punteggio anche a fronte di limitati scarti in valore assoluto dei ribassi.</w:t>
      </w:r>
    </w:p>
  </w:comment>
  <w:comment w:id="131" w:author="Provincia Fermo" w:date="2025-01-24T12:46:00Z" w:initials="PF">
    <w:p w14:paraId="75743627" w14:textId="77777777" w:rsidR="00703186" w:rsidRDefault="00703186" w:rsidP="00703186">
      <w:pPr>
        <w:pStyle w:val="Testocommento"/>
      </w:pPr>
      <w:r>
        <w:rPr>
          <w:rStyle w:val="Rimandocommento"/>
        </w:rPr>
        <w:annotationRef/>
      </w:r>
      <w:r>
        <w:t>Il punteggio cresce linearmente fino a un valore soglia, calcolato ad esempio come la media del ribasso dei concorrenti, per poi flettere e crescere a un ritmo molto limitato. E’ il metodo che disincentiva i ribassi eccessivi ed incentiva i ribassi prossimi al valore soglia, attribuendo l'80, l’85 o il 90 per cento del punteggio massimo (in relazione al coefficiente utilizzato 0,8/0,85/0,9) ai punti di ribasso pari o inferiori al valore soglia e la restante percentuale ai punti di ribasso superiori al valore soglia. Di conseguenza la differenza di punteggio tra le offerte che presentano ribassi superiori alla soglia è relativamente bassa e si riduce con l'aumentare del coefficiente.</w:t>
      </w:r>
    </w:p>
  </w:comment>
  <w:comment w:id="132" w:author="Provincia Fermo" w:date="2025-01-24T12:49:00Z" w:initials="PF">
    <w:p w14:paraId="064E7447" w14:textId="77777777" w:rsidR="00703186" w:rsidRDefault="00703186" w:rsidP="00703186">
      <w:pPr>
        <w:pStyle w:val="Testocommento"/>
      </w:pPr>
      <w:r>
        <w:rPr>
          <w:rStyle w:val="Rimandocommento"/>
        </w:rPr>
        <w:annotationRef/>
      </w:r>
      <w:r>
        <w:t>l’esponente inferiore ad 1 scoraggia i ribassi più alti, attribuendo punteggi che aumentano all'aumentare del ribasso ma in maniera men che proporzionale; all'approssimarsi del massimo ribasso (diminuisce quindi l'incentivo a produrre ulteriori sconti). Anche in questo caso, l'esponente consente di modulare l'appiattimento della curva (per esponenti prossimi ad 1 la curva assume un andamento sempre più vicino a quello lineare) Minore è l'esponente più la curva si inarca nel primo tratto e si appiattisce nel secondo, aumentando la differenza di punteggio per i ribassi più bassi, diminuendo la differenza di punteggio per i ribassi più alti ed esaltando così gli sconti più bassi.</w:t>
      </w:r>
    </w:p>
    <w:p w14:paraId="0ACF6FE2" w14:textId="77777777" w:rsidR="00703186" w:rsidRDefault="00703186" w:rsidP="00703186">
      <w:pPr>
        <w:pStyle w:val="Testocommento"/>
        <w:ind w:left="420"/>
      </w:pPr>
    </w:p>
    <w:p w14:paraId="5303EB65" w14:textId="77777777" w:rsidR="00703186" w:rsidRDefault="00703186" w:rsidP="00703186">
      <w:pPr>
        <w:pStyle w:val="Testocommento"/>
      </w:pPr>
      <w:r>
        <w:t xml:space="preserve">Come anticipato, è essenziale la scelta del coefficiente </w:t>
      </w:r>
      <w:r>
        <w:rPr>
          <w:lang w:val="el-GR"/>
        </w:rPr>
        <w:t>α, in relazione all’</w:t>
      </w:r>
      <w:r>
        <w:t>obiettivo perseguito, infatti:</w:t>
      </w:r>
    </w:p>
    <w:p w14:paraId="586A67AB" w14:textId="77777777" w:rsidR="00703186" w:rsidRDefault="00703186" w:rsidP="00703186">
      <w:pPr>
        <w:pStyle w:val="Testocommento"/>
        <w:widowControl/>
        <w:numPr>
          <w:ilvl w:val="0"/>
          <w:numId w:val="51"/>
        </w:numPr>
        <w:autoSpaceDE/>
        <w:autoSpaceDN/>
      </w:pPr>
      <w:r>
        <w:t xml:space="preserve">per valori di </w:t>
      </w:r>
      <w:r>
        <w:rPr>
          <w:lang w:val="el-GR"/>
        </w:rPr>
        <w:t>α compresi tra 0 e 1, la formula fornisce curve concave verso il basso, scoraggiando i ribassi pi</w:t>
      </w:r>
      <w:r>
        <w:t xml:space="preserve">ù elevati. Tanto più il coefficiente si avvicina ad 1, tanto maggiori saranno gli scostamenti tra il punteggio di un ribasso rispetto ad un altro (ovviamente sempre “calmierato” dal coefficiente; </w:t>
      </w:r>
    </w:p>
    <w:p w14:paraId="0517ED22" w14:textId="77777777" w:rsidR="00703186" w:rsidRDefault="00703186" w:rsidP="00703186">
      <w:pPr>
        <w:pStyle w:val="Testocommento"/>
        <w:widowControl/>
        <w:numPr>
          <w:ilvl w:val="0"/>
          <w:numId w:val="51"/>
        </w:numPr>
        <w:autoSpaceDE/>
        <w:autoSpaceDN/>
      </w:pPr>
      <w:r>
        <w:t xml:space="preserve">per valori di </w:t>
      </w:r>
      <w:r>
        <w:rPr>
          <w:lang w:val="el-GR"/>
        </w:rPr>
        <w:t>α &gt; 1 la formula fornisce curve concave verso l’</w:t>
      </w:r>
      <w:r>
        <w:t xml:space="preserve">alto (o convesse), premiando i ribassi più alti e creando maggiore concorrenza sul prezzo. In altre parole lo scostamento sarà molto ampio e premierà grandemente i ribassi maggiori. Infatti, la medesima formula con </w:t>
      </w:r>
      <w:r>
        <w:rPr>
          <w:lang w:val="el-GR"/>
        </w:rPr>
        <w:t>α = 1 restituisce i medesimi risultati di una formula lineare.</w:t>
      </w:r>
    </w:p>
    <w:p w14:paraId="01F0D4F2" w14:textId="77777777" w:rsidR="00703186" w:rsidRDefault="00703186" w:rsidP="00703186">
      <w:pPr>
        <w:pStyle w:val="Testocommento"/>
      </w:pPr>
    </w:p>
    <w:p w14:paraId="0F26061C" w14:textId="77777777" w:rsidR="00703186" w:rsidRDefault="00703186" w:rsidP="00703186">
      <w:pPr>
        <w:pStyle w:val="Testocommento"/>
      </w:pPr>
      <w:r>
        <w:rPr>
          <w:lang w:val="el-GR"/>
        </w:rPr>
        <w:t>La formula non lineare</w:t>
      </w:r>
      <w:r>
        <w:rPr>
          <w:b/>
          <w:bCs/>
          <w:lang w:val="el-GR"/>
        </w:rPr>
        <w:t xml:space="preserve"> </w:t>
      </w:r>
      <w:r>
        <w:rPr>
          <w:lang w:val="el-GR"/>
        </w:rPr>
        <w:t xml:space="preserve">con coefficiente </w:t>
      </w:r>
      <w:r>
        <w:t>α</w:t>
      </w:r>
      <w:r>
        <w:rPr>
          <w:lang w:val="el-GR"/>
        </w:rPr>
        <w:t xml:space="preserve"> &lt; 1 (0,40 - 0,7) permette di:</w:t>
      </w:r>
    </w:p>
    <w:p w14:paraId="40C50A82" w14:textId="77777777" w:rsidR="00703186" w:rsidRDefault="00703186" w:rsidP="00703186">
      <w:pPr>
        <w:pStyle w:val="Testocommento"/>
      </w:pPr>
      <w:r>
        <w:rPr>
          <w:lang w:val="el-GR"/>
        </w:rPr>
        <w:t xml:space="preserve"> – distanziare i concorrenti che hanno fatto ribassi piccoli rispetto a quelli che hanno fatto ribassi maggiori; </w:t>
      </w:r>
      <w:r>
        <w:rPr>
          <w:lang w:val="el-GR"/>
        </w:rPr>
        <w:br/>
        <w:t>– ravvicinare i concorrenti che hanno fatto ribassi alti.</w:t>
      </w:r>
    </w:p>
  </w:comment>
  <w:comment w:id="133" w:author="Provincia Fermo" w:date="2025-01-31T12:21:00Z" w:initials="PF">
    <w:p w14:paraId="6230FFC1" w14:textId="77777777" w:rsidR="00703186" w:rsidRDefault="00703186" w:rsidP="00703186">
      <w:pPr>
        <w:pStyle w:val="Testocommento"/>
      </w:pPr>
      <w:r>
        <w:rPr>
          <w:rStyle w:val="Rimandocommento"/>
        </w:rPr>
        <w:annotationRef/>
      </w:r>
      <w:r>
        <w:t>l’esponente inferiore ad 1 scoraggia i ribassi più alti, attribuendo punteggi che aumentano all'aumentare del ribasso ma in maniera men che proporzionale; all'approssimarsi del massimo ribasso (diminuisce quindi l'incentivo a produrre ulteriori sconti). Anche in questo caso, l'esponente consente di modulare l'appiattimento della curva (per esponenti prossimi ad 1 la curva assume un andamento sempre più vicino a quello lineare) Minore è l'esponente più la curva si inarca nel primo tratto e si appiattisce nel secondo, aumentando la differenza di punteggio per i ribassi più bassi, diminuendo la differenza di punteggio per i ribassi più alti ed esaltando così gli sconti più bassi.</w:t>
      </w:r>
    </w:p>
    <w:p w14:paraId="0CD089D9" w14:textId="77777777" w:rsidR="00703186" w:rsidRDefault="00703186" w:rsidP="00703186">
      <w:pPr>
        <w:pStyle w:val="Testocommento"/>
        <w:ind w:left="420"/>
      </w:pPr>
    </w:p>
    <w:p w14:paraId="3745118A" w14:textId="77777777" w:rsidR="00703186" w:rsidRDefault="00703186" w:rsidP="00703186">
      <w:pPr>
        <w:pStyle w:val="Testocommento"/>
      </w:pPr>
      <w:r>
        <w:t xml:space="preserve">Come anticipato, è essenziale la scelta del coefficiente </w:t>
      </w:r>
      <w:r>
        <w:rPr>
          <w:lang w:val="el-GR"/>
        </w:rPr>
        <w:t>α, in relazione all’</w:t>
      </w:r>
      <w:r>
        <w:t>obiettivo perseguito, infatti:</w:t>
      </w:r>
    </w:p>
    <w:p w14:paraId="6FBEAE73" w14:textId="77777777" w:rsidR="00703186" w:rsidRDefault="00703186" w:rsidP="00703186">
      <w:pPr>
        <w:pStyle w:val="Testocommento"/>
        <w:numPr>
          <w:ilvl w:val="0"/>
          <w:numId w:val="49"/>
        </w:numPr>
      </w:pPr>
      <w:r>
        <w:t xml:space="preserve">per valori di </w:t>
      </w:r>
      <w:r>
        <w:rPr>
          <w:lang w:val="el-GR"/>
        </w:rPr>
        <w:t>α compresi tra 0 e 1, la formula fornisce curve concave verso il basso, scoraggiando i ribassi pi</w:t>
      </w:r>
      <w:r>
        <w:t xml:space="preserve">ù elevati. Tanto più il coefficiente si avvicina ad 1, tanto maggiori saranno gli scostamenti tra il punteggio di un ribasso rispetto ad un altro (ovviamente sempre “calmierato” dal coefficiente; </w:t>
      </w:r>
    </w:p>
    <w:p w14:paraId="01377162" w14:textId="77777777" w:rsidR="00703186" w:rsidRDefault="00703186" w:rsidP="00703186">
      <w:pPr>
        <w:pStyle w:val="Testocommento"/>
        <w:numPr>
          <w:ilvl w:val="0"/>
          <w:numId w:val="49"/>
        </w:numPr>
      </w:pPr>
      <w:r>
        <w:t xml:space="preserve">per valori di </w:t>
      </w:r>
      <w:r>
        <w:rPr>
          <w:lang w:val="el-GR"/>
        </w:rPr>
        <w:t>α &gt; 1 la formula fornisce curve concave verso l’</w:t>
      </w:r>
      <w:r>
        <w:t xml:space="preserve">alto (o convesse), premiando i ribassi più alti e creando maggiore concorrenza sul prezzo. In altre parole lo scostamento sarà molto ampio e premierà grandemente i ribassi maggiori. Infatti, la medesima formula con </w:t>
      </w:r>
      <w:r>
        <w:rPr>
          <w:lang w:val="el-GR"/>
        </w:rPr>
        <w:t>α = 1 restituisce i medesimi risultati di una formula lineare.</w:t>
      </w:r>
    </w:p>
    <w:p w14:paraId="47057CF7" w14:textId="77777777" w:rsidR="00703186" w:rsidRDefault="00703186" w:rsidP="00703186">
      <w:pPr>
        <w:pStyle w:val="Testocommento"/>
      </w:pPr>
    </w:p>
    <w:p w14:paraId="3897EAB2" w14:textId="77777777" w:rsidR="00703186" w:rsidRDefault="00703186" w:rsidP="00703186">
      <w:pPr>
        <w:pStyle w:val="Testocommento"/>
      </w:pPr>
      <w:r>
        <w:rPr>
          <w:lang w:val="el-GR"/>
        </w:rPr>
        <w:t>La formula non lineare</w:t>
      </w:r>
      <w:r>
        <w:rPr>
          <w:b/>
          <w:bCs/>
          <w:lang w:val="el-GR"/>
        </w:rPr>
        <w:t xml:space="preserve"> </w:t>
      </w:r>
      <w:r>
        <w:rPr>
          <w:lang w:val="el-GR"/>
        </w:rPr>
        <w:t>con coefficiente α &lt; 1 (0,40 - 0,7) permette di:</w:t>
      </w:r>
    </w:p>
    <w:p w14:paraId="3713813C" w14:textId="77777777" w:rsidR="00703186" w:rsidRDefault="00703186" w:rsidP="00703186">
      <w:pPr>
        <w:pStyle w:val="Testocommento"/>
      </w:pPr>
      <w:r>
        <w:rPr>
          <w:lang w:val="el-GR"/>
        </w:rPr>
        <w:t xml:space="preserve"> – distanziare i concorrenti che hanno fatto ribassi piccoli rispetto a quelli che hanno fatto ribassi maggiori; </w:t>
      </w:r>
      <w:r>
        <w:rPr>
          <w:lang w:val="el-GR"/>
        </w:rPr>
        <w:br/>
        <w:t>– ravvicinare i concorrenti che hanno fatto ribassi alti.</w:t>
      </w:r>
    </w:p>
  </w:comment>
  <w:comment w:id="134" w:author="Gambini Mara" w:date="2026-06-17T11:40:00Z" w:initials="GM">
    <w:p w14:paraId="0251BB15" w14:textId="77777777" w:rsidR="00703186" w:rsidRDefault="00703186" w:rsidP="00703186">
      <w:pPr>
        <w:pStyle w:val="Testocommento"/>
      </w:pPr>
      <w:bookmarkStart w:id="135" w:name="_Hlk232693285"/>
      <w:r>
        <w:rPr>
          <w:rStyle w:val="Rimandocommento"/>
        </w:rPr>
        <w:annotationRef/>
      </w:r>
      <w:r>
        <w:t>Non vi fate spaventare dalla formula perché il punteggio finale è semplicemente la somma di tutti i punteggi assegnati ai criteri dell’offerta tecnica ed all’offerta economica</w:t>
      </w:r>
      <w:bookmarkEnd w:id="135"/>
    </w:p>
  </w:comment>
  <w:comment w:id="138" w:author="Provincia Fermo" w:date="2025-02-05T14:38:00Z" w:initials="PF">
    <w:p w14:paraId="547E8042" w14:textId="77777777" w:rsidR="00F70F09" w:rsidRDefault="00F70F09" w:rsidP="00F70F09">
      <w:pPr>
        <w:pStyle w:val="Testocommento"/>
      </w:pPr>
      <w:r>
        <w:rPr>
          <w:rStyle w:val="Rimandocommento"/>
        </w:rPr>
        <w:annotationRef/>
      </w:r>
      <w:r>
        <w:t>Non è previsto un termine fisso. Chiaramente nel determinarne l’entità è il caso che si tenga conto della proposta tecnica che richiedete. In altre parole, dovendo presentare un elaborato quale offerta tecnica, è necessario che diate il tempo sufficiente per pensarlo e scriverlo sulla base dei criteri che avete stabilito sopra!</w:t>
      </w:r>
    </w:p>
  </w:comment>
  <w:comment w:id="140" w:author="Provincia Fermo" w:date="2025-01-24T14:37:00Z" w:initials="PF">
    <w:p w14:paraId="7140B140" w14:textId="77777777" w:rsidR="00703186" w:rsidRDefault="00703186" w:rsidP="00703186">
      <w:pPr>
        <w:pStyle w:val="Testocommento"/>
      </w:pPr>
      <w:r>
        <w:rPr>
          <w:rStyle w:val="Rimandocommento"/>
        </w:rPr>
        <w:annotationRef/>
      </w:r>
      <w:r>
        <w:t xml:space="preserve">Preferibile al sopralluogo obbligatorio, è la facoltativa visita dei luoghi (cioè se vi chiedono di verificare i luoghi, non potete negarlo) e inserirei tra i documenti di gara delle planimetrie, </w:t>
      </w:r>
      <w:r>
        <w:t>ecc…..insomma quanto più possibile al fine di fat presentare la migliore offerta</w:t>
      </w:r>
    </w:p>
  </w:comment>
  <w:comment w:id="142" w:author="Provincia Fermo" w:date="2025-01-24T14:25:00Z" w:initials="PF">
    <w:p w14:paraId="59DCD82A" w14:textId="77777777" w:rsidR="00703186" w:rsidRDefault="00703186" w:rsidP="00703186">
      <w:pPr>
        <w:pStyle w:val="Testocommento"/>
      </w:pPr>
      <w:r>
        <w:rPr>
          <w:rStyle w:val="Rimandocommento"/>
        </w:rPr>
        <w:annotationRef/>
      </w:r>
      <w:r>
        <w:t xml:space="preserve">Ai sensi dell’art. 119, commi 1 e 2, del Codice, è ammesso il subappalto a fino alla quota del 50 per cento dell’importo per i lavori ad alta intensità della manodopera </w:t>
      </w:r>
      <w:r>
        <w:rPr>
          <w:i/>
          <w:iCs/>
          <w:color w:val="0000FF"/>
        </w:rPr>
        <w:t xml:space="preserve">(indicare e MOTIVARE specificatamente eventuali eccezioni per prestazioni che il Comune ritiene non debbano essere subappaltate o il cui le percentuali di subappalto debba essere limitato) </w:t>
      </w:r>
      <w:r>
        <w:rPr>
          <w:color w:val="00B0F0"/>
        </w:rPr>
        <w:t xml:space="preserve">; </w:t>
      </w:r>
      <w:r>
        <w:rPr>
          <w:i/>
          <w:iCs/>
          <w:color w:val="0000FF"/>
        </w:rPr>
        <w:t>(indicare e MOTIVARE altresì eventuali limitazioni al subappalto a cascata ex art. 119, comma 17)</w:t>
      </w:r>
      <w:r>
        <w:t xml:space="preserve">. </w:t>
      </w:r>
    </w:p>
    <w:p w14:paraId="085D9D1A" w14:textId="77777777" w:rsidR="00703186" w:rsidRDefault="00703186" w:rsidP="00703186">
      <w:pPr>
        <w:pStyle w:val="Testocommento"/>
      </w:pPr>
      <w:r>
        <w:t>Ricordare che nel CSA deve essere previsto che</w:t>
      </w:r>
      <w:r>
        <w:rPr>
          <w:color w:val="00B050"/>
        </w:rPr>
        <w:t>: Ai sensi dell’art.119, comma 2, i contratti di subappalto sono stipulati, in misura non inferiore al 20% delle prestazioni subappaltabili, con piccole e medie imprese, come definite dall’articolo 1, comma 1, lettera o) dell’allegato I.1. Gli operatori economici possono indicare nella propria offerta una diversa soglia di affidamento delle prestazioni che si intende subappaltare alle piccole e medie imprese per ragioni legate all’oggetto o alle caratteristiche delle prestazioni o al mercato di riferimento.</w:t>
      </w:r>
    </w:p>
    <w:p w14:paraId="0A6099C2" w14:textId="77777777" w:rsidR="00703186" w:rsidRDefault="00703186" w:rsidP="00703186">
      <w:pPr>
        <w:pStyle w:val="Testocommento"/>
      </w:pPr>
    </w:p>
    <w:p w14:paraId="36F75A81" w14:textId="77777777" w:rsidR="00703186" w:rsidRDefault="00703186" w:rsidP="00703186">
      <w:pPr>
        <w:pStyle w:val="Testocommento"/>
      </w:pPr>
      <w:r>
        <w:rPr>
          <w:color w:val="00B050"/>
        </w:rPr>
        <w:t>Ai sensi dell’art.119, comma 2-bis, nei contratti di subappalto o nei subcontratti che saranno comunicati e quindi autorizzati dalla stazione appaltante è obbligatorio l'inserimento di clausole di revisione prezzi riferite alle prestazioni o lavorazioni oggetto del subappalto o del subcontratto e determinate in coerenza con quanto previsto dagli articoli 8 e 14 dell’allegato II.2-bis, che si attivano al verificarsi delle particolari condizioni di natura oggettiva di cui all’articolo 60, comma 2.</w:t>
      </w:r>
    </w:p>
  </w:comment>
  <w:comment w:id="149" w:author="Provincia Fermo" w:date="2025-01-24T13:10:00Z" w:initials="PF">
    <w:p w14:paraId="7DBCA199" w14:textId="77777777" w:rsidR="00703186" w:rsidRDefault="00703186" w:rsidP="00703186">
      <w:pPr>
        <w:pStyle w:val="Testocommento"/>
      </w:pPr>
      <w:r>
        <w:rPr>
          <w:rStyle w:val="Rimandocommento"/>
        </w:rPr>
        <w:annotationRef/>
      </w:r>
      <w:r>
        <w:t xml:space="preserve">Ciascuna stazione appaltante può prevedere percentuali inferiori o prevedere impegni diversi finalizzati all’obiettivo , ma dovrà </w:t>
      </w:r>
      <w:r>
        <w:rPr>
          <w:b/>
          <w:bCs/>
        </w:rPr>
        <w:t>puntualmente giustificare la motivazione (</w:t>
      </w:r>
      <w:r>
        <w:rPr>
          <w:b/>
          <w:bCs/>
        </w:rPr>
        <w:t>All. II. 3, art. 1, comma 7)</w:t>
      </w:r>
      <w:r>
        <w:rPr>
          <w:color w:val="000000"/>
        </w:rPr>
        <w:t xml:space="preserve">Le stazioni appaltanti possono escludere l’inserimento nei bandi di gara, negli avvisi e negli inviti dei requisiti di partecipazione di cui al comma 4, o stabilire una quota inferiore a quella prevista nel medesimo comma 4, dandone adeguata e specifica motivazione, 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 </w:t>
      </w:r>
      <w:r>
        <w:rPr>
          <w:b/>
          <w:bCs/>
        </w:rPr>
        <w:t xml:space="preserve"> </w:t>
      </w:r>
    </w:p>
  </w:comment>
  <w:comment w:id="152" w:author="Stifani Catia" w:date="2025-05-06T08:42:00Z" w:initials="SC">
    <w:p w14:paraId="42A4A28D" w14:textId="77777777" w:rsidR="00703186" w:rsidRDefault="00703186" w:rsidP="00703186">
      <w:pPr>
        <w:pStyle w:val="Testocommento"/>
      </w:pPr>
      <w:r>
        <w:rPr>
          <w:rStyle w:val="Rimandocommento"/>
        </w:rPr>
        <w:annotationRef/>
      </w:r>
      <w:r>
        <w:t xml:space="preserve">In base all’art. 2 dell’ordinanza commissariale sisma n.227/2025 che recita: </w:t>
      </w:r>
    </w:p>
    <w:p w14:paraId="40FCCFF8" w14:textId="77777777" w:rsidR="00703186" w:rsidRPr="0018787E" w:rsidRDefault="00703186" w:rsidP="00703186">
      <w:pPr>
        <w:pStyle w:val="Testocommento"/>
        <w:autoSpaceDE/>
        <w:autoSpaceDN/>
        <w:spacing w:after="200"/>
        <w:rPr>
          <w:rFonts w:ascii="Calibri" w:eastAsia="Calibri" w:hAnsi="Calibri"/>
        </w:rPr>
      </w:pPr>
      <w:r w:rsidRPr="0018787E">
        <w:rPr>
          <w:rFonts w:ascii="Calibri" w:eastAsia="Calibri" w:hAnsi="Calibri"/>
        </w:rPr>
        <w:t xml:space="preserve">1. I soggetti attuatori di interventi di ricostruzione pubblica, previsti in qualsiasi Ordinanza od Ordinanza Speciale ai sensi dell’articolo 11, comma 2, del decreto-legge n. 76 del 2020, per l’affidamento dei relativi contratti pubblici e per la successiva loro esecuzione possono disapplicare: </w:t>
      </w:r>
    </w:p>
    <w:p w14:paraId="3DC32147" w14:textId="77777777" w:rsidR="00703186" w:rsidRPr="0018787E" w:rsidRDefault="00703186" w:rsidP="00703186">
      <w:pPr>
        <w:pStyle w:val="Testocommento"/>
        <w:autoSpaceDE/>
        <w:autoSpaceDN/>
        <w:spacing w:after="200"/>
        <w:rPr>
          <w:rFonts w:ascii="Calibri" w:eastAsia="Calibri" w:hAnsi="Calibri"/>
        </w:rPr>
      </w:pPr>
      <w:r w:rsidRPr="0018787E">
        <w:rPr>
          <w:rFonts w:ascii="Calibri" w:eastAsia="Calibri" w:hAnsi="Calibri"/>
        </w:rPr>
        <w:t>a) l’articolo 57, comma 1, lettera a), e comma 2-</w:t>
      </w:r>
      <w:r w:rsidRPr="0018787E">
        <w:rPr>
          <w:rFonts w:ascii="Calibri" w:eastAsia="Calibri" w:hAnsi="Calibri"/>
          <w:i/>
          <w:iCs/>
        </w:rPr>
        <w:t>bis</w:t>
      </w:r>
      <w:r w:rsidRPr="0018787E">
        <w:rPr>
          <w:rFonts w:ascii="Calibri" w:eastAsia="Calibri" w:hAnsi="Calibri"/>
        </w:rPr>
        <w:t xml:space="preserve">, del decreto legislativo n. 36 del 2023; </w:t>
      </w:r>
    </w:p>
    <w:p w14:paraId="01E085E0" w14:textId="77777777" w:rsidR="00703186" w:rsidRPr="0018787E" w:rsidRDefault="00703186" w:rsidP="00703186">
      <w:pPr>
        <w:pStyle w:val="Testocommento"/>
        <w:autoSpaceDE/>
        <w:autoSpaceDN/>
        <w:spacing w:after="200"/>
        <w:rPr>
          <w:rFonts w:ascii="Calibri" w:eastAsia="Calibri" w:hAnsi="Calibri"/>
        </w:rPr>
      </w:pPr>
      <w:r w:rsidRPr="0018787E">
        <w:rPr>
          <w:rFonts w:ascii="Calibri" w:eastAsia="Calibri" w:hAnsi="Calibri"/>
        </w:rPr>
        <w:t xml:space="preserve">b) l’articolo 102, comma 1, lettera c), del decreto legislativo n. 36 del 2023; </w:t>
      </w:r>
    </w:p>
    <w:p w14:paraId="1D7C9721" w14:textId="77777777" w:rsidR="00703186" w:rsidRPr="0018787E" w:rsidRDefault="00703186" w:rsidP="00703186">
      <w:pPr>
        <w:pStyle w:val="Testocommento"/>
        <w:autoSpaceDE/>
        <w:autoSpaceDN/>
        <w:spacing w:after="200"/>
        <w:rPr>
          <w:rFonts w:ascii="Calibri" w:eastAsia="Calibri" w:hAnsi="Calibri"/>
        </w:rPr>
      </w:pPr>
      <w:r w:rsidRPr="0018787E">
        <w:rPr>
          <w:rFonts w:ascii="Calibri" w:eastAsia="Calibri" w:hAnsi="Calibri"/>
        </w:rPr>
        <w:t xml:space="preserve">c) l’Allegato II.3. al decreto legislativo n. 36 del 2023. </w:t>
      </w:r>
    </w:p>
    <w:p w14:paraId="4FBE7BAC" w14:textId="77777777" w:rsidR="00703186" w:rsidRDefault="00703186" w:rsidP="00703186">
      <w:pPr>
        <w:pStyle w:val="Testocommento"/>
      </w:pPr>
      <w:r w:rsidRPr="0018787E">
        <w:t>2. Resta ferma la facoltà dei soggetti attuatori di applicare le disposizioni richiamate al precedente comma 1 anche solo con riferimento a singole procedure di affidamento di specifici contratti pubblici.</w:t>
      </w:r>
    </w:p>
  </w:comment>
  <w:comment w:id="153" w:author="Stifani Catia" w:date="2025-05-06T09:10:00Z" w:initials="SC">
    <w:p w14:paraId="599B462E" w14:textId="77777777" w:rsidR="00703186" w:rsidRDefault="00703186" w:rsidP="00703186">
      <w:pPr>
        <w:pStyle w:val="Testocommento"/>
      </w:pPr>
      <w:r>
        <w:rPr>
          <w:rStyle w:val="Rimandocommento"/>
        </w:rPr>
        <w:annotationRef/>
      </w:r>
      <w:r w:rsidRPr="00215FD3">
        <w:t xml:space="preserve">Promemoria per il RUP – </w:t>
      </w:r>
      <w:r>
        <w:t>in caso di deroga</w:t>
      </w:r>
    </w:p>
  </w:comment>
  <w:comment w:id="164" w:author="Gambini Mara" w:date="2026-06-17T11:51:00Z" w:initials="GM">
    <w:p w14:paraId="31B4B346" w14:textId="77777777" w:rsidR="00703186" w:rsidRDefault="00703186" w:rsidP="00703186">
      <w:pPr>
        <w:pStyle w:val="Testocommento"/>
      </w:pPr>
      <w:r>
        <w:rPr>
          <w:rStyle w:val="Rimandocommento"/>
        </w:rPr>
        <w:annotationRef/>
      </w:r>
      <w:r>
        <w:t>Non è la stessa cosa, quindi verificate bene all’interno de</w:t>
      </w:r>
      <w:r w:rsidRPr="00E22C51">
        <w:t xml:space="preserve">l vostro </w:t>
      </w:r>
      <w:r>
        <w:t>PIAO se avete adottato l’uno, l’altro o entrambi</w:t>
      </w:r>
    </w:p>
  </w:comment>
  <w:comment w:id="167" w:author="Gambini Mara" w:date="2026-06-18T11:10:00Z" w:initials="GM">
    <w:p w14:paraId="3E0918B1" w14:textId="77777777" w:rsidR="000608F8" w:rsidRDefault="000608F8" w:rsidP="000608F8">
      <w:pPr>
        <w:pStyle w:val="Testocommento"/>
      </w:pPr>
      <w:r>
        <w:rPr>
          <w:rStyle w:val="Rimandocommento"/>
        </w:rPr>
        <w:annotationRef/>
      </w:r>
      <w:r w:rsidRPr="0002525F">
        <w:rPr>
          <w:rStyle w:val="Rimandocommento"/>
        </w:rPr>
        <w:annotationRef/>
      </w:r>
      <w:r w:rsidRPr="0002525F">
        <w:t>la deliberazione ANAC sulla determinazione dei contributi di gara a carico delle SA è facilmente scaricabile dall’home page dell’ANAC o da qualsiasi motore di ricerca digitando semplicemente “</w:t>
      </w:r>
      <w:r w:rsidRPr="0002525F">
        <w:rPr>
          <w:i/>
          <w:iCs/>
        </w:rPr>
        <w:t>contributi ANAC</w:t>
      </w:r>
      <w:r w:rsidRPr="0002525F">
        <w:t>”  Si consiglia di consultarla in sede di compilazione al fine di riempire la casella successiva avuto riguardo a quanto segue: i</w:t>
      </w:r>
      <w:r w:rsidRPr="0002525F">
        <w:rPr>
          <w:u w:val="single"/>
        </w:rPr>
        <w:t>n caso abbiate previsto rinnovi/ripetizioni/opzioni….la fascia di valore da considerare è quella che tiene conto anche di questi</w:t>
      </w:r>
    </w:p>
  </w:comment>
  <w:comment w:id="171" w:author="Provincia Fermo" w:date="2025-01-24T14:43:00Z" w:initials="PF">
    <w:p w14:paraId="0FEF6274" w14:textId="77777777" w:rsidR="000608F8" w:rsidRDefault="000608F8" w:rsidP="000608F8">
      <w:pPr>
        <w:pStyle w:val="Testocommento"/>
      </w:pPr>
      <w:r>
        <w:rPr>
          <w:rStyle w:val="Rimandocommento"/>
        </w:rPr>
        <w:annotationRef/>
      </w:r>
      <w:r>
        <w:rPr>
          <w:b/>
          <w:bCs/>
        </w:rPr>
        <w:t>Percentuali da applicare</w:t>
      </w:r>
    </w:p>
    <w:p w14:paraId="6DA0B60F" w14:textId="77777777" w:rsidR="000608F8" w:rsidRDefault="000608F8" w:rsidP="000608F8">
      <w:pPr>
        <w:pStyle w:val="Testocommento"/>
      </w:pPr>
      <w:r>
        <w:t>0,40% sull’ammontare dei lavori per importi a base d’appalto oltre €</w:t>
      </w:r>
      <w:r>
        <w:rPr>
          <w:strike/>
        </w:rPr>
        <w:t xml:space="preserve"> </w:t>
      </w:r>
      <w:r>
        <w:t>150.000,00 e dei servizi e forniture per importi a base d’appalto oltre € 140.000,00, fino ad € 1.000.000,00;</w:t>
      </w:r>
    </w:p>
    <w:p w14:paraId="497546F3" w14:textId="77777777" w:rsidR="000608F8" w:rsidRDefault="000608F8" w:rsidP="000608F8">
      <w:pPr>
        <w:pStyle w:val="Testocommento"/>
      </w:pPr>
    </w:p>
    <w:p w14:paraId="332FA887" w14:textId="77777777" w:rsidR="000608F8" w:rsidRDefault="000608F8" w:rsidP="000608F8">
      <w:pPr>
        <w:pStyle w:val="Testocommento"/>
      </w:pPr>
      <w:r>
        <w:t>0,30% sull’ammontare dei lavori, servizi e forniture, per importi a base d’appalto oltre € 1.000.000,00 fino ad € 2.000.000,00;</w:t>
      </w:r>
    </w:p>
    <w:p w14:paraId="46610B20" w14:textId="77777777" w:rsidR="000608F8" w:rsidRDefault="000608F8" w:rsidP="000608F8">
      <w:pPr>
        <w:pStyle w:val="Testocommento"/>
      </w:pPr>
    </w:p>
    <w:p w14:paraId="13F49A6D" w14:textId="77777777" w:rsidR="000608F8" w:rsidRDefault="000608F8" w:rsidP="000608F8">
      <w:pPr>
        <w:pStyle w:val="Testocommento"/>
      </w:pPr>
      <w:r>
        <w:t>0,20% sull’ammontare dei lavori, servizi e forniture, per importi a base d’appalto oltre € 2.000.000,00 e fino ad € 5.000.000,00;</w:t>
      </w:r>
    </w:p>
    <w:p w14:paraId="29D50C3C" w14:textId="77777777" w:rsidR="000608F8" w:rsidRDefault="000608F8" w:rsidP="000608F8">
      <w:pPr>
        <w:pStyle w:val="Testocommento"/>
      </w:pPr>
    </w:p>
    <w:p w14:paraId="6D431BF5" w14:textId="77777777" w:rsidR="000608F8" w:rsidRDefault="000608F8" w:rsidP="000608F8">
      <w:pPr>
        <w:pStyle w:val="Testocommento"/>
      </w:pPr>
      <w:r>
        <w:t>0,10% sull’ammontare dei lavori, servizi e forniture, per importi a base d’appalto oltre € 5.000.000,00</w:t>
      </w:r>
    </w:p>
  </w:comment>
  <w:comment w:id="172" w:author="Provincia Fermo" w:date="2025-01-24T14:44:00Z" w:initials="PF">
    <w:p w14:paraId="42946EC1" w14:textId="77777777" w:rsidR="000608F8" w:rsidRDefault="000608F8" w:rsidP="000608F8">
      <w:pPr>
        <w:pStyle w:val="Testocommento"/>
      </w:pPr>
      <w:r>
        <w:rPr>
          <w:rStyle w:val="Rimandocommento"/>
        </w:rPr>
        <w:annotationRef/>
      </w:r>
      <w:r>
        <w:t xml:space="preserve">Quindi SENZA opzioni di lavori analoghi/quinto d’obbligo </w:t>
      </w:r>
      <w:r>
        <w:t>ecc….)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AF6B87" w15:done="0"/>
  <w15:commentEx w15:paraId="4BC85A95" w15:done="0"/>
  <w15:commentEx w15:paraId="6047EA62" w15:done="0"/>
  <w15:commentEx w15:paraId="2A275458" w15:done="0"/>
  <w15:commentEx w15:paraId="04DCA3B2" w15:done="0"/>
  <w15:commentEx w15:paraId="788CACD2" w15:done="0"/>
  <w15:commentEx w15:paraId="36E90EF8" w15:done="0"/>
  <w15:commentEx w15:paraId="56A3127D" w15:done="0"/>
  <w15:commentEx w15:paraId="2606E44F" w15:done="0"/>
  <w15:commentEx w15:paraId="712CDC9F" w15:done="0"/>
  <w15:commentEx w15:paraId="2AAB4232" w15:done="0"/>
  <w15:commentEx w15:paraId="52F9074A" w15:done="0"/>
  <w15:commentEx w15:paraId="3BF5E649" w15:done="0"/>
  <w15:commentEx w15:paraId="5751224C" w15:done="0"/>
  <w15:commentEx w15:paraId="320F72D8" w15:done="0"/>
  <w15:commentEx w15:paraId="30E1547B" w15:done="0"/>
  <w15:commentEx w15:paraId="547C610B" w15:done="0"/>
  <w15:commentEx w15:paraId="16E81875" w15:done="0"/>
  <w15:commentEx w15:paraId="7A7E66C5" w15:done="0"/>
  <w15:commentEx w15:paraId="2D485B90" w15:done="0"/>
  <w15:commentEx w15:paraId="31AF08AB" w15:done="0"/>
  <w15:commentEx w15:paraId="049817B5" w15:done="0"/>
  <w15:commentEx w15:paraId="7E14DDD7" w15:done="0"/>
  <w15:commentEx w15:paraId="70DDBEB7" w15:done="0"/>
  <w15:commentEx w15:paraId="070A2DAE" w15:done="0"/>
  <w15:commentEx w15:paraId="3789ACE7" w15:done="0"/>
  <w15:commentEx w15:paraId="46138222" w15:done="0"/>
  <w15:commentEx w15:paraId="75743627" w15:done="0"/>
  <w15:commentEx w15:paraId="40C50A82" w15:done="0"/>
  <w15:commentEx w15:paraId="3713813C" w15:done="0"/>
  <w15:commentEx w15:paraId="0251BB15" w15:done="0"/>
  <w15:commentEx w15:paraId="547E8042" w15:done="0"/>
  <w15:commentEx w15:paraId="7140B140" w15:done="0"/>
  <w15:commentEx w15:paraId="36F75A81" w15:done="0"/>
  <w15:commentEx w15:paraId="7DBCA199" w15:done="0"/>
  <w15:commentEx w15:paraId="4FBE7BAC" w15:done="0"/>
  <w15:commentEx w15:paraId="599B462E" w15:done="0"/>
  <w15:commentEx w15:paraId="31B4B346" w15:done="0"/>
  <w15:commentEx w15:paraId="3E0918B1" w15:done="0"/>
  <w15:commentEx w15:paraId="6D431BF5" w15:done="0"/>
  <w15:commentEx w15:paraId="42946E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426A453" w16cex:dateUtc="2026-06-18T06:51:00Z"/>
  <w16cex:commentExtensible w16cex:durableId="2B6418BA" w16cex:dateUtc="2025-01-09T16:48:00Z"/>
  <w16cex:commentExtensible w16cex:durableId="75933BB7" w16cex:dateUtc="2025-01-29T13:57:00Z"/>
  <w16cex:commentExtensible w16cex:durableId="5A1ED8C7" w16cex:dateUtc="2026-06-18T07:50:00Z"/>
  <w16cex:commentExtensible w16cex:durableId="2CBAC00C" w16cex:dateUtc="2026-06-19T07:06:00Z"/>
  <w16cex:commentExtensible w16cex:durableId="41024932" w16cex:dateUtc="2025-01-20T14:28:00Z"/>
  <w16cex:commentExtensible w16cex:durableId="2BFA752C" w16cex:dateUtc="2026-06-18T08:00:00Z"/>
  <w16cex:commentExtensible w16cex:durableId="40CD9C9B" w16cex:dateUtc="2025-01-21T10:59:00Z"/>
  <w16cex:commentExtensible w16cex:durableId="08AE5CED" w16cex:dateUtc="2025-02-05T12:03:00Z"/>
  <w16cex:commentExtensible w16cex:durableId="5DAED6C2" w16cex:dateUtc="2025-01-20T14:46:00Z"/>
  <w16cex:commentExtensible w16cex:durableId="7654F596" w16cex:dateUtc="2025-01-20T14:47:00Z"/>
  <w16cex:commentExtensible w16cex:durableId="5E5863D8" w16cex:dateUtc="2025-01-20T14:49:00Z"/>
  <w16cex:commentExtensible w16cex:durableId="6275C26E" w16cex:dateUtc="2026-03-23T11:55:00Z"/>
  <w16cex:commentExtensible w16cex:durableId="671CFA0A" w16cex:dateUtc="2026-06-19T07:18:00Z"/>
  <w16cex:commentExtensible w16cex:durableId="70C55366" w16cex:dateUtc="2026-03-23T12:10:00Z"/>
  <w16cex:commentExtensible w16cex:durableId="0505C4CD" w16cex:dateUtc="2026-03-23T10:02:00Z"/>
  <w16cex:commentExtensible w16cex:durableId="4B6EE001" w16cex:dateUtc="2025-01-31T11:12:00Z"/>
  <w16cex:commentExtensible w16cex:durableId="0D764A9D" w16cex:dateUtc="2025-06-26T15:11:00Z"/>
  <w16cex:commentExtensible w16cex:durableId="29853A23" w16cex:dateUtc="2026-03-23T10:15:00Z"/>
  <w16cex:commentExtensible w16cex:durableId="72B868D2" w16cex:dateUtc="2025-06-10T15:09:00Z"/>
  <w16cex:commentExtensible w16cex:durableId="1F481286" w16cex:dateUtc="2025-02-04T08:13:00Z"/>
  <w16cex:commentExtensible w16cex:durableId="5A8F9B9E" w16cex:dateUtc="2026-06-18T08:48:00Z"/>
  <w16cex:commentExtensible w16cex:durableId="5FEB09E4" w16cex:dateUtc="2025-01-31T11:21:00Z"/>
  <w16cex:commentExtensible w16cex:durableId="6ACC9590" w16cex:dateUtc="2025-02-05T13:38:00Z"/>
  <w16cex:commentExtensible w16cex:durableId="7FF0AF2E" w16cex:dateUtc="2025-05-06T06:42:00Z"/>
  <w16cex:commentExtensible w16cex:durableId="684A7065" w16cex:dateUtc="2025-05-06T07:10:00Z"/>
  <w16cex:commentExtensible w16cex:durableId="78B04209" w16cex:dateUtc="2026-06-18T09: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AF6B87" w16cid:durableId="2426A453"/>
  <w16cid:commentId w16cid:paraId="4BC85A95" w16cid:durableId="2B6418BA"/>
  <w16cid:commentId w16cid:paraId="6047EA62" w16cid:durableId="75933BB7"/>
  <w16cid:commentId w16cid:paraId="2A275458" w16cid:durableId="5A1ED8C7"/>
  <w16cid:commentId w16cid:paraId="04DCA3B2" w16cid:durableId="2CBAC00C"/>
  <w16cid:commentId w16cid:paraId="788CACD2" w16cid:durableId="2A663F8A"/>
  <w16cid:commentId w16cid:paraId="36E90EF8" w16cid:durableId="41024932"/>
  <w16cid:commentId w16cid:paraId="56A3127D" w16cid:durableId="2BFA752C"/>
  <w16cid:commentId w16cid:paraId="2606E44F" w16cid:durableId="40CD9C9B"/>
  <w16cid:commentId w16cid:paraId="712CDC9F" w16cid:durableId="08AE5CED"/>
  <w16cid:commentId w16cid:paraId="2AAB4232" w16cid:durableId="5DAED6C2"/>
  <w16cid:commentId w16cid:paraId="52F9074A" w16cid:durableId="7654F596"/>
  <w16cid:commentId w16cid:paraId="3BF5E649" w16cid:durableId="5E5863D8"/>
  <w16cid:commentId w16cid:paraId="5751224C" w16cid:durableId="6275C26E"/>
  <w16cid:commentId w16cid:paraId="320F72D8" w16cid:durableId="4F9150EA"/>
  <w16cid:commentId w16cid:paraId="30E1547B" w16cid:durableId="671CFA0A"/>
  <w16cid:commentId w16cid:paraId="547C610B" w16cid:durableId="70C55366"/>
  <w16cid:commentId w16cid:paraId="16E81875" w16cid:durableId="0505C4CD"/>
  <w16cid:commentId w16cid:paraId="7A7E66C5" w16cid:durableId="4B6EE001"/>
  <w16cid:commentId w16cid:paraId="2D485B90" w16cid:durableId="0D764A9D"/>
  <w16cid:commentId w16cid:paraId="31AF08AB" w16cid:durableId="29853A23"/>
  <w16cid:commentId w16cid:paraId="049817B5" w16cid:durableId="5B923317"/>
  <w16cid:commentId w16cid:paraId="7E14DDD7" w16cid:durableId="72B868D2"/>
  <w16cid:commentId w16cid:paraId="70DDBEB7" w16cid:durableId="1F481286"/>
  <w16cid:commentId w16cid:paraId="070A2DAE" w16cid:durableId="5A8F9B9E"/>
  <w16cid:commentId w16cid:paraId="3789ACE7" w16cid:durableId="75BCEFEB"/>
  <w16cid:commentId w16cid:paraId="46138222" w16cid:durableId="1F2A0A3F"/>
  <w16cid:commentId w16cid:paraId="75743627" w16cid:durableId="448C6B9C"/>
  <w16cid:commentId w16cid:paraId="40C50A82" w16cid:durableId="3F9A14A8"/>
  <w16cid:commentId w16cid:paraId="3713813C" w16cid:durableId="5FEB09E4"/>
  <w16cid:commentId w16cid:paraId="0251BB15" w16cid:durableId="4EA081FE"/>
  <w16cid:commentId w16cid:paraId="547E8042" w16cid:durableId="6ACC9590"/>
  <w16cid:commentId w16cid:paraId="7140B140" w16cid:durableId="35FD19B7"/>
  <w16cid:commentId w16cid:paraId="36F75A81" w16cid:durableId="07A87069"/>
  <w16cid:commentId w16cid:paraId="7DBCA199" w16cid:durableId="299E6E10"/>
  <w16cid:commentId w16cid:paraId="4FBE7BAC" w16cid:durableId="7FF0AF2E"/>
  <w16cid:commentId w16cid:paraId="599B462E" w16cid:durableId="684A7065"/>
  <w16cid:commentId w16cid:paraId="31B4B346" w16cid:durableId="1677B299"/>
  <w16cid:commentId w16cid:paraId="3E0918B1" w16cid:durableId="78B04209"/>
  <w16cid:commentId w16cid:paraId="6D431BF5" w16cid:durableId="06510600"/>
  <w16cid:commentId w16cid:paraId="42946EC1" w16cid:durableId="1C81DC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F5166" w14:textId="77777777" w:rsidR="00A76EFC" w:rsidRDefault="00A76EFC">
      <w:r>
        <w:separator/>
      </w:r>
    </w:p>
  </w:endnote>
  <w:endnote w:type="continuationSeparator" w:id="0">
    <w:p w14:paraId="0F089B8F" w14:textId="77777777" w:rsidR="00A76EFC" w:rsidRDefault="00A76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altName w:val="Albertus Medium"/>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Calibri">
    <w:altName w:val="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altName w:val="Helvetica"/>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imSun">
    <w:altName w:val="??????????????¨¬???????"/>
    <w:panose1 w:val="02010600030101010101"/>
    <w:charset w:val="86"/>
    <w:family w:val="auto"/>
    <w:pitch w:val="variable"/>
    <w:sig w:usb0="00000203" w:usb1="288F0000" w:usb2="00000016" w:usb3="00000000" w:csb0="00040001" w:csb1="00000000"/>
  </w:font>
  <w:font w:name="Titillium">
    <w:altName w:val="Calibri"/>
    <w:panose1 w:val="00000000000000000000"/>
    <w:charset w:val="00"/>
    <w:family w:val="modern"/>
    <w:notTrueType/>
    <w:pitch w:val="variable"/>
    <w:sig w:usb0="00000007" w:usb1="00000001" w:usb2="00000000" w:usb3="00000000" w:csb0="00000093" w:csb1="00000000"/>
  </w:font>
  <w:font w:name="CambriaMath">
    <w:altName w:val="Malgun Gothic"/>
    <w:panose1 w:val="00000000000000000000"/>
    <w:charset w:val="81"/>
    <w:family w:val="auto"/>
    <w:notTrueType/>
    <w:pitch w:val="default"/>
    <w:sig w:usb0="00000001" w:usb1="09060000" w:usb2="00000010" w:usb3="00000000" w:csb0="00080000" w:csb1="00000000"/>
  </w:font>
  <w:font w:name="Cambria Math">
    <w:altName w:val="Palatino Linotype"/>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C7872" w14:textId="77777777" w:rsidR="00A76EFC" w:rsidRDefault="00A76EFC">
      <w:r>
        <w:separator/>
      </w:r>
    </w:p>
  </w:footnote>
  <w:footnote w:type="continuationSeparator" w:id="0">
    <w:p w14:paraId="05F8C19B" w14:textId="77777777" w:rsidR="00A76EFC" w:rsidRDefault="00A76E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9F3"/>
    <w:multiLevelType w:val="hybridMultilevel"/>
    <w:tmpl w:val="43D4866E"/>
    <w:lvl w:ilvl="0" w:tplc="A2C4D6B0">
      <w:numFmt w:val="bullet"/>
      <w:lvlText w:val=""/>
      <w:lvlJc w:val="left"/>
      <w:pPr>
        <w:ind w:left="1090" w:hanging="360"/>
      </w:pPr>
      <w:rPr>
        <w:rFonts w:ascii="Wingdings" w:eastAsia="Wingdings" w:hAnsi="Wingdings" w:cs="Wingdings" w:hint="default"/>
        <w:w w:val="100"/>
        <w:sz w:val="22"/>
        <w:szCs w:val="22"/>
        <w:lang w:val="it-IT" w:eastAsia="en-US" w:bidi="ar-SA"/>
      </w:rPr>
    </w:lvl>
    <w:lvl w:ilvl="1" w:tplc="9654AC78">
      <w:numFmt w:val="bullet"/>
      <w:lvlText w:val="•"/>
      <w:lvlJc w:val="left"/>
      <w:pPr>
        <w:ind w:left="2080" w:hanging="360"/>
      </w:pPr>
      <w:rPr>
        <w:rFonts w:hint="default"/>
        <w:lang w:val="it-IT" w:eastAsia="en-US" w:bidi="ar-SA"/>
      </w:rPr>
    </w:lvl>
    <w:lvl w:ilvl="2" w:tplc="0B02A23A">
      <w:numFmt w:val="bullet"/>
      <w:lvlText w:val="•"/>
      <w:lvlJc w:val="left"/>
      <w:pPr>
        <w:ind w:left="3061" w:hanging="360"/>
      </w:pPr>
      <w:rPr>
        <w:rFonts w:hint="default"/>
        <w:lang w:val="it-IT" w:eastAsia="en-US" w:bidi="ar-SA"/>
      </w:rPr>
    </w:lvl>
    <w:lvl w:ilvl="3" w:tplc="1ED65848">
      <w:numFmt w:val="bullet"/>
      <w:lvlText w:val="•"/>
      <w:lvlJc w:val="left"/>
      <w:pPr>
        <w:ind w:left="4041" w:hanging="360"/>
      </w:pPr>
      <w:rPr>
        <w:rFonts w:hint="default"/>
        <w:lang w:val="it-IT" w:eastAsia="en-US" w:bidi="ar-SA"/>
      </w:rPr>
    </w:lvl>
    <w:lvl w:ilvl="4" w:tplc="4AC00FC2">
      <w:numFmt w:val="bullet"/>
      <w:lvlText w:val="•"/>
      <w:lvlJc w:val="left"/>
      <w:pPr>
        <w:ind w:left="5022" w:hanging="360"/>
      </w:pPr>
      <w:rPr>
        <w:rFonts w:hint="default"/>
        <w:lang w:val="it-IT" w:eastAsia="en-US" w:bidi="ar-SA"/>
      </w:rPr>
    </w:lvl>
    <w:lvl w:ilvl="5" w:tplc="FB4A03E2">
      <w:numFmt w:val="bullet"/>
      <w:lvlText w:val="•"/>
      <w:lvlJc w:val="left"/>
      <w:pPr>
        <w:ind w:left="6003" w:hanging="360"/>
      </w:pPr>
      <w:rPr>
        <w:rFonts w:hint="default"/>
        <w:lang w:val="it-IT" w:eastAsia="en-US" w:bidi="ar-SA"/>
      </w:rPr>
    </w:lvl>
    <w:lvl w:ilvl="6" w:tplc="733A123C">
      <w:numFmt w:val="bullet"/>
      <w:lvlText w:val="•"/>
      <w:lvlJc w:val="left"/>
      <w:pPr>
        <w:ind w:left="6983" w:hanging="360"/>
      </w:pPr>
      <w:rPr>
        <w:rFonts w:hint="default"/>
        <w:lang w:val="it-IT" w:eastAsia="en-US" w:bidi="ar-SA"/>
      </w:rPr>
    </w:lvl>
    <w:lvl w:ilvl="7" w:tplc="03CAC8C0">
      <w:numFmt w:val="bullet"/>
      <w:lvlText w:val="•"/>
      <w:lvlJc w:val="left"/>
      <w:pPr>
        <w:ind w:left="7964" w:hanging="360"/>
      </w:pPr>
      <w:rPr>
        <w:rFonts w:hint="default"/>
        <w:lang w:val="it-IT" w:eastAsia="en-US" w:bidi="ar-SA"/>
      </w:rPr>
    </w:lvl>
    <w:lvl w:ilvl="8" w:tplc="17EC011E">
      <w:numFmt w:val="bullet"/>
      <w:lvlText w:val="•"/>
      <w:lvlJc w:val="left"/>
      <w:pPr>
        <w:ind w:left="8944" w:hanging="360"/>
      </w:pPr>
      <w:rPr>
        <w:rFonts w:hint="default"/>
        <w:lang w:val="it-IT" w:eastAsia="en-US" w:bidi="ar-SA"/>
      </w:rPr>
    </w:lvl>
  </w:abstractNum>
  <w:abstractNum w:abstractNumId="1" w15:restartNumberingAfterBreak="0">
    <w:nsid w:val="0194384B"/>
    <w:multiLevelType w:val="hybridMultilevel"/>
    <w:tmpl w:val="A64A0B26"/>
    <w:lvl w:ilvl="0" w:tplc="35F0A58A">
      <w:numFmt w:val="bullet"/>
      <w:lvlText w:val="-"/>
      <w:lvlJc w:val="left"/>
      <w:pPr>
        <w:ind w:left="673" w:hanging="360"/>
      </w:pPr>
      <w:rPr>
        <w:rFonts w:ascii="Times New Roman" w:eastAsia="Times New Roman" w:hAnsi="Times New Roman" w:cs="Times New Roman" w:hint="default"/>
        <w:b/>
        <w:bCs/>
        <w:w w:val="100"/>
        <w:sz w:val="20"/>
        <w:szCs w:val="20"/>
        <w:lang w:val="it-IT" w:eastAsia="en-US" w:bidi="ar-SA"/>
      </w:rPr>
    </w:lvl>
    <w:lvl w:ilvl="1" w:tplc="14A0A9C4">
      <w:numFmt w:val="bullet"/>
      <w:lvlText w:val="•"/>
      <w:lvlJc w:val="left"/>
      <w:pPr>
        <w:ind w:left="1604" w:hanging="360"/>
      </w:pPr>
      <w:rPr>
        <w:lang w:val="it-IT" w:eastAsia="en-US" w:bidi="ar-SA"/>
      </w:rPr>
    </w:lvl>
    <w:lvl w:ilvl="2" w:tplc="4B6CF446">
      <w:numFmt w:val="bullet"/>
      <w:lvlText w:val="•"/>
      <w:lvlJc w:val="left"/>
      <w:pPr>
        <w:ind w:left="2529" w:hanging="360"/>
      </w:pPr>
      <w:rPr>
        <w:lang w:val="it-IT" w:eastAsia="en-US" w:bidi="ar-SA"/>
      </w:rPr>
    </w:lvl>
    <w:lvl w:ilvl="3" w:tplc="EB9A011A">
      <w:numFmt w:val="bullet"/>
      <w:lvlText w:val="•"/>
      <w:lvlJc w:val="left"/>
      <w:pPr>
        <w:ind w:left="3453" w:hanging="360"/>
      </w:pPr>
      <w:rPr>
        <w:lang w:val="it-IT" w:eastAsia="en-US" w:bidi="ar-SA"/>
      </w:rPr>
    </w:lvl>
    <w:lvl w:ilvl="4" w:tplc="AF9A5E08">
      <w:numFmt w:val="bullet"/>
      <w:lvlText w:val="•"/>
      <w:lvlJc w:val="left"/>
      <w:pPr>
        <w:ind w:left="4378" w:hanging="360"/>
      </w:pPr>
      <w:rPr>
        <w:lang w:val="it-IT" w:eastAsia="en-US" w:bidi="ar-SA"/>
      </w:rPr>
    </w:lvl>
    <w:lvl w:ilvl="5" w:tplc="E5187F6C">
      <w:numFmt w:val="bullet"/>
      <w:lvlText w:val="•"/>
      <w:lvlJc w:val="left"/>
      <w:pPr>
        <w:ind w:left="5303" w:hanging="360"/>
      </w:pPr>
      <w:rPr>
        <w:lang w:val="it-IT" w:eastAsia="en-US" w:bidi="ar-SA"/>
      </w:rPr>
    </w:lvl>
    <w:lvl w:ilvl="6" w:tplc="DEA2821A">
      <w:numFmt w:val="bullet"/>
      <w:lvlText w:val="•"/>
      <w:lvlJc w:val="left"/>
      <w:pPr>
        <w:ind w:left="6227" w:hanging="360"/>
      </w:pPr>
      <w:rPr>
        <w:lang w:val="it-IT" w:eastAsia="en-US" w:bidi="ar-SA"/>
      </w:rPr>
    </w:lvl>
    <w:lvl w:ilvl="7" w:tplc="98E8AB40">
      <w:numFmt w:val="bullet"/>
      <w:lvlText w:val="•"/>
      <w:lvlJc w:val="left"/>
      <w:pPr>
        <w:ind w:left="7152" w:hanging="360"/>
      </w:pPr>
      <w:rPr>
        <w:lang w:val="it-IT" w:eastAsia="en-US" w:bidi="ar-SA"/>
      </w:rPr>
    </w:lvl>
    <w:lvl w:ilvl="8" w:tplc="2E803776">
      <w:numFmt w:val="bullet"/>
      <w:lvlText w:val="•"/>
      <w:lvlJc w:val="left"/>
      <w:pPr>
        <w:ind w:left="8077" w:hanging="360"/>
      </w:pPr>
      <w:rPr>
        <w:lang w:val="it-IT" w:eastAsia="en-US" w:bidi="ar-SA"/>
      </w:rPr>
    </w:lvl>
  </w:abstractNum>
  <w:abstractNum w:abstractNumId="2" w15:restartNumberingAfterBreak="0">
    <w:nsid w:val="021F069B"/>
    <w:multiLevelType w:val="hybridMultilevel"/>
    <w:tmpl w:val="3E862904"/>
    <w:lvl w:ilvl="0" w:tplc="05BC794C">
      <w:numFmt w:val="bullet"/>
      <w:lvlText w:val=""/>
      <w:lvlJc w:val="left"/>
      <w:pPr>
        <w:ind w:left="1442" w:hanging="282"/>
      </w:pPr>
      <w:rPr>
        <w:rFonts w:ascii="Wingdings" w:eastAsia="Wingdings" w:hAnsi="Wingdings" w:cs="Wingdings" w:hint="default"/>
        <w:w w:val="100"/>
        <w:sz w:val="24"/>
        <w:szCs w:val="24"/>
        <w:lang w:val="it-IT" w:eastAsia="en-US" w:bidi="ar-SA"/>
      </w:rPr>
    </w:lvl>
    <w:lvl w:ilvl="1" w:tplc="E7BEE26A">
      <w:numFmt w:val="bullet"/>
      <w:lvlText w:val="•"/>
      <w:lvlJc w:val="left"/>
      <w:pPr>
        <w:ind w:left="2386" w:hanging="282"/>
      </w:pPr>
      <w:rPr>
        <w:rFonts w:hint="default"/>
        <w:lang w:val="it-IT" w:eastAsia="en-US" w:bidi="ar-SA"/>
      </w:rPr>
    </w:lvl>
    <w:lvl w:ilvl="2" w:tplc="BE52D92A">
      <w:numFmt w:val="bullet"/>
      <w:lvlText w:val="•"/>
      <w:lvlJc w:val="left"/>
      <w:pPr>
        <w:ind w:left="3333" w:hanging="282"/>
      </w:pPr>
      <w:rPr>
        <w:rFonts w:hint="default"/>
        <w:lang w:val="it-IT" w:eastAsia="en-US" w:bidi="ar-SA"/>
      </w:rPr>
    </w:lvl>
    <w:lvl w:ilvl="3" w:tplc="CAA0D472">
      <w:numFmt w:val="bullet"/>
      <w:lvlText w:val="•"/>
      <w:lvlJc w:val="left"/>
      <w:pPr>
        <w:ind w:left="4279" w:hanging="282"/>
      </w:pPr>
      <w:rPr>
        <w:rFonts w:hint="default"/>
        <w:lang w:val="it-IT" w:eastAsia="en-US" w:bidi="ar-SA"/>
      </w:rPr>
    </w:lvl>
    <w:lvl w:ilvl="4" w:tplc="D4AEA03C">
      <w:numFmt w:val="bullet"/>
      <w:lvlText w:val="•"/>
      <w:lvlJc w:val="left"/>
      <w:pPr>
        <w:ind w:left="5226" w:hanging="282"/>
      </w:pPr>
      <w:rPr>
        <w:rFonts w:hint="default"/>
        <w:lang w:val="it-IT" w:eastAsia="en-US" w:bidi="ar-SA"/>
      </w:rPr>
    </w:lvl>
    <w:lvl w:ilvl="5" w:tplc="8FE85102">
      <w:numFmt w:val="bullet"/>
      <w:lvlText w:val="•"/>
      <w:lvlJc w:val="left"/>
      <w:pPr>
        <w:ind w:left="6173" w:hanging="282"/>
      </w:pPr>
      <w:rPr>
        <w:rFonts w:hint="default"/>
        <w:lang w:val="it-IT" w:eastAsia="en-US" w:bidi="ar-SA"/>
      </w:rPr>
    </w:lvl>
    <w:lvl w:ilvl="6" w:tplc="0CBA9D6E">
      <w:numFmt w:val="bullet"/>
      <w:lvlText w:val="•"/>
      <w:lvlJc w:val="left"/>
      <w:pPr>
        <w:ind w:left="7119" w:hanging="282"/>
      </w:pPr>
      <w:rPr>
        <w:rFonts w:hint="default"/>
        <w:lang w:val="it-IT" w:eastAsia="en-US" w:bidi="ar-SA"/>
      </w:rPr>
    </w:lvl>
    <w:lvl w:ilvl="7" w:tplc="1E8C2FE6">
      <w:numFmt w:val="bullet"/>
      <w:lvlText w:val="•"/>
      <w:lvlJc w:val="left"/>
      <w:pPr>
        <w:ind w:left="8066" w:hanging="282"/>
      </w:pPr>
      <w:rPr>
        <w:rFonts w:hint="default"/>
        <w:lang w:val="it-IT" w:eastAsia="en-US" w:bidi="ar-SA"/>
      </w:rPr>
    </w:lvl>
    <w:lvl w:ilvl="8" w:tplc="153CEE74">
      <w:numFmt w:val="bullet"/>
      <w:lvlText w:val="•"/>
      <w:lvlJc w:val="left"/>
      <w:pPr>
        <w:ind w:left="9012" w:hanging="282"/>
      </w:pPr>
      <w:rPr>
        <w:rFonts w:hint="default"/>
        <w:lang w:val="it-IT" w:eastAsia="en-US" w:bidi="ar-SA"/>
      </w:rPr>
    </w:lvl>
  </w:abstractNum>
  <w:abstractNum w:abstractNumId="3" w15:restartNumberingAfterBreak="0">
    <w:nsid w:val="05941DF5"/>
    <w:multiLevelType w:val="hybridMultilevel"/>
    <w:tmpl w:val="13B69916"/>
    <w:lvl w:ilvl="0" w:tplc="4722300A">
      <w:start w:val="1"/>
      <w:numFmt w:val="lowerLetter"/>
      <w:lvlText w:val="%1)"/>
      <w:lvlJc w:val="left"/>
      <w:pPr>
        <w:ind w:left="1094" w:hanging="284"/>
      </w:pPr>
      <w:rPr>
        <w:rFonts w:ascii="Times New Roman" w:eastAsia="Times New Roman" w:hAnsi="Times New Roman" w:cs="Times New Roman" w:hint="default"/>
        <w:w w:val="100"/>
        <w:sz w:val="24"/>
        <w:szCs w:val="24"/>
        <w:lang w:val="it-IT" w:eastAsia="en-US" w:bidi="ar-SA"/>
      </w:rPr>
    </w:lvl>
    <w:lvl w:ilvl="1" w:tplc="78EECFEC">
      <w:numFmt w:val="bullet"/>
      <w:lvlText w:val="•"/>
      <w:lvlJc w:val="left"/>
      <w:pPr>
        <w:ind w:left="2080" w:hanging="284"/>
      </w:pPr>
      <w:rPr>
        <w:rFonts w:hint="default"/>
        <w:lang w:val="it-IT" w:eastAsia="en-US" w:bidi="ar-SA"/>
      </w:rPr>
    </w:lvl>
    <w:lvl w:ilvl="2" w:tplc="321E34E8">
      <w:numFmt w:val="bullet"/>
      <w:lvlText w:val="•"/>
      <w:lvlJc w:val="left"/>
      <w:pPr>
        <w:ind w:left="3061" w:hanging="284"/>
      </w:pPr>
      <w:rPr>
        <w:rFonts w:hint="default"/>
        <w:lang w:val="it-IT" w:eastAsia="en-US" w:bidi="ar-SA"/>
      </w:rPr>
    </w:lvl>
    <w:lvl w:ilvl="3" w:tplc="265036E2">
      <w:numFmt w:val="bullet"/>
      <w:lvlText w:val="•"/>
      <w:lvlJc w:val="left"/>
      <w:pPr>
        <w:ind w:left="4041" w:hanging="284"/>
      </w:pPr>
      <w:rPr>
        <w:rFonts w:hint="default"/>
        <w:lang w:val="it-IT" w:eastAsia="en-US" w:bidi="ar-SA"/>
      </w:rPr>
    </w:lvl>
    <w:lvl w:ilvl="4" w:tplc="DBAA9DB4">
      <w:numFmt w:val="bullet"/>
      <w:lvlText w:val="•"/>
      <w:lvlJc w:val="left"/>
      <w:pPr>
        <w:ind w:left="5022" w:hanging="284"/>
      </w:pPr>
      <w:rPr>
        <w:rFonts w:hint="default"/>
        <w:lang w:val="it-IT" w:eastAsia="en-US" w:bidi="ar-SA"/>
      </w:rPr>
    </w:lvl>
    <w:lvl w:ilvl="5" w:tplc="71CE6DF0">
      <w:numFmt w:val="bullet"/>
      <w:lvlText w:val="•"/>
      <w:lvlJc w:val="left"/>
      <w:pPr>
        <w:ind w:left="6003" w:hanging="284"/>
      </w:pPr>
      <w:rPr>
        <w:rFonts w:hint="default"/>
        <w:lang w:val="it-IT" w:eastAsia="en-US" w:bidi="ar-SA"/>
      </w:rPr>
    </w:lvl>
    <w:lvl w:ilvl="6" w:tplc="FFF02D00">
      <w:numFmt w:val="bullet"/>
      <w:lvlText w:val="•"/>
      <w:lvlJc w:val="left"/>
      <w:pPr>
        <w:ind w:left="6983" w:hanging="284"/>
      </w:pPr>
      <w:rPr>
        <w:rFonts w:hint="default"/>
        <w:lang w:val="it-IT" w:eastAsia="en-US" w:bidi="ar-SA"/>
      </w:rPr>
    </w:lvl>
    <w:lvl w:ilvl="7" w:tplc="D4BCEF5E">
      <w:numFmt w:val="bullet"/>
      <w:lvlText w:val="•"/>
      <w:lvlJc w:val="left"/>
      <w:pPr>
        <w:ind w:left="7964" w:hanging="284"/>
      </w:pPr>
      <w:rPr>
        <w:rFonts w:hint="default"/>
        <w:lang w:val="it-IT" w:eastAsia="en-US" w:bidi="ar-SA"/>
      </w:rPr>
    </w:lvl>
    <w:lvl w:ilvl="8" w:tplc="A46080D8">
      <w:numFmt w:val="bullet"/>
      <w:lvlText w:val="•"/>
      <w:lvlJc w:val="left"/>
      <w:pPr>
        <w:ind w:left="8944" w:hanging="284"/>
      </w:pPr>
      <w:rPr>
        <w:rFonts w:hint="default"/>
        <w:lang w:val="it-IT" w:eastAsia="en-US" w:bidi="ar-SA"/>
      </w:rPr>
    </w:lvl>
  </w:abstractNum>
  <w:abstractNum w:abstractNumId="4" w15:restartNumberingAfterBreak="0">
    <w:nsid w:val="0F846730"/>
    <w:multiLevelType w:val="hybridMultilevel"/>
    <w:tmpl w:val="AE9418BA"/>
    <w:lvl w:ilvl="0" w:tplc="01EE6B9C">
      <w:start w:val="1"/>
      <w:numFmt w:val="bullet"/>
      <w:lvlText w:val=""/>
      <w:lvlJc w:val="left"/>
      <w:pPr>
        <w:ind w:left="720" w:hanging="360"/>
      </w:pPr>
      <w:rPr>
        <w:rFonts w:ascii="Symbol" w:hAnsi="Symbol"/>
      </w:rPr>
    </w:lvl>
    <w:lvl w:ilvl="1" w:tplc="E0BA00F2">
      <w:start w:val="1"/>
      <w:numFmt w:val="bullet"/>
      <w:lvlText w:val=""/>
      <w:lvlJc w:val="left"/>
      <w:pPr>
        <w:ind w:left="720" w:hanging="360"/>
      </w:pPr>
      <w:rPr>
        <w:rFonts w:ascii="Symbol" w:hAnsi="Symbol"/>
      </w:rPr>
    </w:lvl>
    <w:lvl w:ilvl="2" w:tplc="989AC3C0">
      <w:start w:val="1"/>
      <w:numFmt w:val="bullet"/>
      <w:lvlText w:val=""/>
      <w:lvlJc w:val="left"/>
      <w:pPr>
        <w:ind w:left="720" w:hanging="360"/>
      </w:pPr>
      <w:rPr>
        <w:rFonts w:ascii="Symbol" w:hAnsi="Symbol"/>
      </w:rPr>
    </w:lvl>
    <w:lvl w:ilvl="3" w:tplc="4E9AD03C">
      <w:start w:val="1"/>
      <w:numFmt w:val="bullet"/>
      <w:lvlText w:val=""/>
      <w:lvlJc w:val="left"/>
      <w:pPr>
        <w:ind w:left="720" w:hanging="360"/>
      </w:pPr>
      <w:rPr>
        <w:rFonts w:ascii="Symbol" w:hAnsi="Symbol"/>
      </w:rPr>
    </w:lvl>
    <w:lvl w:ilvl="4" w:tplc="1B34E014">
      <w:start w:val="1"/>
      <w:numFmt w:val="bullet"/>
      <w:lvlText w:val=""/>
      <w:lvlJc w:val="left"/>
      <w:pPr>
        <w:ind w:left="720" w:hanging="360"/>
      </w:pPr>
      <w:rPr>
        <w:rFonts w:ascii="Symbol" w:hAnsi="Symbol"/>
      </w:rPr>
    </w:lvl>
    <w:lvl w:ilvl="5" w:tplc="FF18F12A">
      <w:start w:val="1"/>
      <w:numFmt w:val="bullet"/>
      <w:lvlText w:val=""/>
      <w:lvlJc w:val="left"/>
      <w:pPr>
        <w:ind w:left="720" w:hanging="360"/>
      </w:pPr>
      <w:rPr>
        <w:rFonts w:ascii="Symbol" w:hAnsi="Symbol"/>
      </w:rPr>
    </w:lvl>
    <w:lvl w:ilvl="6" w:tplc="92F66302">
      <w:start w:val="1"/>
      <w:numFmt w:val="bullet"/>
      <w:lvlText w:val=""/>
      <w:lvlJc w:val="left"/>
      <w:pPr>
        <w:ind w:left="720" w:hanging="360"/>
      </w:pPr>
      <w:rPr>
        <w:rFonts w:ascii="Symbol" w:hAnsi="Symbol"/>
      </w:rPr>
    </w:lvl>
    <w:lvl w:ilvl="7" w:tplc="D834E4CE">
      <w:start w:val="1"/>
      <w:numFmt w:val="bullet"/>
      <w:lvlText w:val=""/>
      <w:lvlJc w:val="left"/>
      <w:pPr>
        <w:ind w:left="720" w:hanging="360"/>
      </w:pPr>
      <w:rPr>
        <w:rFonts w:ascii="Symbol" w:hAnsi="Symbol"/>
      </w:rPr>
    </w:lvl>
    <w:lvl w:ilvl="8" w:tplc="7230FAFA">
      <w:start w:val="1"/>
      <w:numFmt w:val="bullet"/>
      <w:lvlText w:val=""/>
      <w:lvlJc w:val="left"/>
      <w:pPr>
        <w:ind w:left="720" w:hanging="360"/>
      </w:pPr>
      <w:rPr>
        <w:rFonts w:ascii="Symbol" w:hAnsi="Symbol"/>
      </w:rPr>
    </w:lvl>
  </w:abstractNum>
  <w:abstractNum w:abstractNumId="5" w15:restartNumberingAfterBreak="0">
    <w:nsid w:val="153F3375"/>
    <w:multiLevelType w:val="hybridMultilevel"/>
    <w:tmpl w:val="FFFFFFFF"/>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7606257"/>
    <w:multiLevelType w:val="hybridMultilevel"/>
    <w:tmpl w:val="DF1E3F52"/>
    <w:lvl w:ilvl="0" w:tplc="00000005">
      <w:numFmt w:val="bullet"/>
      <w:lvlText w:val="-"/>
      <w:lvlJc w:val="left"/>
      <w:pPr>
        <w:ind w:left="1004" w:hanging="360"/>
      </w:pPr>
      <w:rPr>
        <w:rFonts w:ascii="Times New Roman" w:hAnsi="Times New Roman" w:cs="Times New Roman" w:hint="default"/>
        <w:w w:val="93"/>
        <w:sz w:val="24"/>
        <w:szCs w:val="24"/>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 w15:restartNumberingAfterBreak="0">
    <w:nsid w:val="1A5B46A7"/>
    <w:multiLevelType w:val="hybridMultilevel"/>
    <w:tmpl w:val="7D58315E"/>
    <w:lvl w:ilvl="0" w:tplc="6ACA281A">
      <w:start w:val="1"/>
      <w:numFmt w:val="decimal"/>
      <w:lvlText w:val="%1)"/>
      <w:lvlJc w:val="left"/>
      <w:pPr>
        <w:ind w:left="666" w:hanging="360"/>
      </w:pPr>
      <w:rPr>
        <w:rFonts w:ascii="Times New Roman" w:eastAsia="Times New Roman" w:hAnsi="Times New Roman" w:cs="Times New Roman" w:hint="default"/>
        <w:w w:val="100"/>
        <w:sz w:val="24"/>
        <w:szCs w:val="24"/>
        <w:lang w:val="it-IT" w:eastAsia="en-US" w:bidi="ar-SA"/>
      </w:rPr>
    </w:lvl>
    <w:lvl w:ilvl="1" w:tplc="BBCAA504">
      <w:numFmt w:val="bullet"/>
      <w:lvlText w:val="✓"/>
      <w:lvlJc w:val="left"/>
      <w:pPr>
        <w:ind w:left="1098" w:hanging="425"/>
      </w:pPr>
      <w:rPr>
        <w:rFonts w:ascii="PMingLiU-ExtB" w:eastAsia="PMingLiU-ExtB" w:hAnsi="PMingLiU-ExtB" w:cs="PMingLiU-ExtB" w:hint="eastAsia"/>
        <w:w w:val="60"/>
        <w:sz w:val="20"/>
        <w:szCs w:val="20"/>
        <w:lang w:val="it-IT" w:eastAsia="en-US" w:bidi="ar-SA"/>
      </w:rPr>
    </w:lvl>
    <w:lvl w:ilvl="2" w:tplc="195E7136">
      <w:numFmt w:val="bullet"/>
      <w:lvlText w:val="•"/>
      <w:lvlJc w:val="left"/>
      <w:pPr>
        <w:ind w:left="2080" w:hanging="425"/>
      </w:pPr>
      <w:rPr>
        <w:lang w:val="it-IT" w:eastAsia="en-US" w:bidi="ar-SA"/>
      </w:rPr>
    </w:lvl>
    <w:lvl w:ilvl="3" w:tplc="82266FF4">
      <w:numFmt w:val="bullet"/>
      <w:lvlText w:val="•"/>
      <w:lvlJc w:val="left"/>
      <w:pPr>
        <w:ind w:left="3061" w:hanging="425"/>
      </w:pPr>
      <w:rPr>
        <w:lang w:val="it-IT" w:eastAsia="en-US" w:bidi="ar-SA"/>
      </w:rPr>
    </w:lvl>
    <w:lvl w:ilvl="4" w:tplc="5D8ADEAC">
      <w:numFmt w:val="bullet"/>
      <w:lvlText w:val="•"/>
      <w:lvlJc w:val="left"/>
      <w:pPr>
        <w:ind w:left="4042" w:hanging="425"/>
      </w:pPr>
      <w:rPr>
        <w:lang w:val="it-IT" w:eastAsia="en-US" w:bidi="ar-SA"/>
      </w:rPr>
    </w:lvl>
    <w:lvl w:ilvl="5" w:tplc="FDBE086C">
      <w:numFmt w:val="bullet"/>
      <w:lvlText w:val="•"/>
      <w:lvlJc w:val="left"/>
      <w:pPr>
        <w:ind w:left="5022" w:hanging="425"/>
      </w:pPr>
      <w:rPr>
        <w:lang w:val="it-IT" w:eastAsia="en-US" w:bidi="ar-SA"/>
      </w:rPr>
    </w:lvl>
    <w:lvl w:ilvl="6" w:tplc="8A9E6788">
      <w:numFmt w:val="bullet"/>
      <w:lvlText w:val="•"/>
      <w:lvlJc w:val="left"/>
      <w:pPr>
        <w:ind w:left="6003" w:hanging="425"/>
      </w:pPr>
      <w:rPr>
        <w:lang w:val="it-IT" w:eastAsia="en-US" w:bidi="ar-SA"/>
      </w:rPr>
    </w:lvl>
    <w:lvl w:ilvl="7" w:tplc="383C9E4E">
      <w:numFmt w:val="bullet"/>
      <w:lvlText w:val="•"/>
      <w:lvlJc w:val="left"/>
      <w:pPr>
        <w:ind w:left="6984" w:hanging="425"/>
      </w:pPr>
      <w:rPr>
        <w:lang w:val="it-IT" w:eastAsia="en-US" w:bidi="ar-SA"/>
      </w:rPr>
    </w:lvl>
    <w:lvl w:ilvl="8" w:tplc="AE8CCD6E">
      <w:numFmt w:val="bullet"/>
      <w:lvlText w:val="•"/>
      <w:lvlJc w:val="left"/>
      <w:pPr>
        <w:ind w:left="7964" w:hanging="425"/>
      </w:pPr>
      <w:rPr>
        <w:lang w:val="it-IT" w:eastAsia="en-US" w:bidi="ar-SA"/>
      </w:rPr>
    </w:lvl>
  </w:abstractNum>
  <w:abstractNum w:abstractNumId="8" w15:restartNumberingAfterBreak="0">
    <w:nsid w:val="21F27F7F"/>
    <w:multiLevelType w:val="hybridMultilevel"/>
    <w:tmpl w:val="EF205A0E"/>
    <w:lvl w:ilvl="0" w:tplc="33B07492">
      <w:start w:val="1"/>
      <w:numFmt w:val="lowerLetter"/>
      <w:lvlText w:val="%1)"/>
      <w:lvlJc w:val="left"/>
      <w:pPr>
        <w:ind w:left="710" w:hanging="284"/>
      </w:pPr>
      <w:rPr>
        <w:rFonts w:ascii="Calibri" w:eastAsia="Calibri" w:hAnsi="Calibri" w:cs="Calibri" w:hint="default"/>
        <w:b w:val="0"/>
        <w:bCs w:val="0"/>
        <w:i w:val="0"/>
        <w:iCs w:val="0"/>
        <w:color w:val="414141"/>
        <w:spacing w:val="-1"/>
        <w:w w:val="100"/>
        <w:sz w:val="22"/>
        <w:szCs w:val="22"/>
        <w:lang w:val="it-IT" w:eastAsia="en-US" w:bidi="ar-SA"/>
      </w:rPr>
    </w:lvl>
    <w:lvl w:ilvl="1" w:tplc="794831BE">
      <w:numFmt w:val="bullet"/>
      <w:lvlText w:val="•"/>
      <w:lvlJc w:val="left"/>
      <w:pPr>
        <w:ind w:left="1696" w:hanging="284"/>
      </w:pPr>
      <w:rPr>
        <w:rFonts w:hint="default"/>
        <w:lang w:val="it-IT" w:eastAsia="en-US" w:bidi="ar-SA"/>
      </w:rPr>
    </w:lvl>
    <w:lvl w:ilvl="2" w:tplc="9D86CD0A">
      <w:numFmt w:val="bullet"/>
      <w:lvlText w:val="•"/>
      <w:lvlJc w:val="left"/>
      <w:pPr>
        <w:ind w:left="2672" w:hanging="284"/>
      </w:pPr>
      <w:rPr>
        <w:rFonts w:hint="default"/>
        <w:lang w:val="it-IT" w:eastAsia="en-US" w:bidi="ar-SA"/>
      </w:rPr>
    </w:lvl>
    <w:lvl w:ilvl="3" w:tplc="B55E8312">
      <w:numFmt w:val="bullet"/>
      <w:lvlText w:val="•"/>
      <w:lvlJc w:val="left"/>
      <w:pPr>
        <w:ind w:left="3649" w:hanging="284"/>
      </w:pPr>
      <w:rPr>
        <w:rFonts w:hint="default"/>
        <w:lang w:val="it-IT" w:eastAsia="en-US" w:bidi="ar-SA"/>
      </w:rPr>
    </w:lvl>
    <w:lvl w:ilvl="4" w:tplc="D6B6C3D2">
      <w:numFmt w:val="bullet"/>
      <w:lvlText w:val="•"/>
      <w:lvlJc w:val="left"/>
      <w:pPr>
        <w:ind w:left="4625" w:hanging="284"/>
      </w:pPr>
      <w:rPr>
        <w:rFonts w:hint="default"/>
        <w:lang w:val="it-IT" w:eastAsia="en-US" w:bidi="ar-SA"/>
      </w:rPr>
    </w:lvl>
    <w:lvl w:ilvl="5" w:tplc="E91676E4">
      <w:numFmt w:val="bullet"/>
      <w:lvlText w:val="•"/>
      <w:lvlJc w:val="left"/>
      <w:pPr>
        <w:ind w:left="5602" w:hanging="284"/>
      </w:pPr>
      <w:rPr>
        <w:rFonts w:hint="default"/>
        <w:lang w:val="it-IT" w:eastAsia="en-US" w:bidi="ar-SA"/>
      </w:rPr>
    </w:lvl>
    <w:lvl w:ilvl="6" w:tplc="83525AB0">
      <w:numFmt w:val="bullet"/>
      <w:lvlText w:val="•"/>
      <w:lvlJc w:val="left"/>
      <w:pPr>
        <w:ind w:left="6578" w:hanging="284"/>
      </w:pPr>
      <w:rPr>
        <w:rFonts w:hint="default"/>
        <w:lang w:val="it-IT" w:eastAsia="en-US" w:bidi="ar-SA"/>
      </w:rPr>
    </w:lvl>
    <w:lvl w:ilvl="7" w:tplc="7FA2DD4E">
      <w:numFmt w:val="bullet"/>
      <w:lvlText w:val="•"/>
      <w:lvlJc w:val="left"/>
      <w:pPr>
        <w:ind w:left="7554" w:hanging="284"/>
      </w:pPr>
      <w:rPr>
        <w:rFonts w:hint="default"/>
        <w:lang w:val="it-IT" w:eastAsia="en-US" w:bidi="ar-SA"/>
      </w:rPr>
    </w:lvl>
    <w:lvl w:ilvl="8" w:tplc="B984B0E6">
      <w:numFmt w:val="bullet"/>
      <w:lvlText w:val="•"/>
      <w:lvlJc w:val="left"/>
      <w:pPr>
        <w:ind w:left="8531" w:hanging="284"/>
      </w:pPr>
      <w:rPr>
        <w:rFonts w:hint="default"/>
        <w:lang w:val="it-IT" w:eastAsia="en-US" w:bidi="ar-SA"/>
      </w:rPr>
    </w:lvl>
  </w:abstractNum>
  <w:abstractNum w:abstractNumId="9" w15:restartNumberingAfterBreak="0">
    <w:nsid w:val="22B41456"/>
    <w:multiLevelType w:val="hybridMultilevel"/>
    <w:tmpl w:val="1A0225C0"/>
    <w:lvl w:ilvl="0" w:tplc="A74EE6FC">
      <w:start w:val="1"/>
      <w:numFmt w:val="lowerLetter"/>
      <w:lvlText w:val="%1)"/>
      <w:lvlJc w:val="left"/>
      <w:pPr>
        <w:ind w:left="436" w:hanging="360"/>
      </w:pPr>
      <w:rPr>
        <w:rFonts w:ascii="Times New Roman" w:eastAsia="Times New Roman" w:hAnsi="Times New Roman" w:cs="Times New Roman"/>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10" w15:restartNumberingAfterBreak="0">
    <w:nsid w:val="23302910"/>
    <w:multiLevelType w:val="hybridMultilevel"/>
    <w:tmpl w:val="2012A4C2"/>
    <w:lvl w:ilvl="0" w:tplc="16E0D460">
      <w:numFmt w:val="bullet"/>
      <w:lvlText w:val="-"/>
      <w:lvlJc w:val="left"/>
      <w:pPr>
        <w:ind w:left="1018" w:hanging="218"/>
      </w:pPr>
      <w:rPr>
        <w:rFonts w:ascii="Times New Roman" w:eastAsia="Times New Roman" w:hAnsi="Times New Roman" w:cs="Times New Roman" w:hint="default"/>
        <w:w w:val="93"/>
        <w:sz w:val="24"/>
        <w:szCs w:val="24"/>
        <w:lang w:val="it-IT" w:eastAsia="en-US" w:bidi="ar-SA"/>
      </w:rPr>
    </w:lvl>
    <w:lvl w:ilvl="1" w:tplc="FED4AF78">
      <w:numFmt w:val="bullet"/>
      <w:lvlText w:val="•"/>
      <w:lvlJc w:val="left"/>
      <w:pPr>
        <w:ind w:left="2008" w:hanging="218"/>
      </w:pPr>
      <w:rPr>
        <w:rFonts w:hint="default"/>
        <w:lang w:val="it-IT" w:eastAsia="en-US" w:bidi="ar-SA"/>
      </w:rPr>
    </w:lvl>
    <w:lvl w:ilvl="2" w:tplc="1E00292C">
      <w:numFmt w:val="bullet"/>
      <w:lvlText w:val="•"/>
      <w:lvlJc w:val="left"/>
      <w:pPr>
        <w:ind w:left="2997" w:hanging="218"/>
      </w:pPr>
      <w:rPr>
        <w:rFonts w:hint="default"/>
        <w:lang w:val="it-IT" w:eastAsia="en-US" w:bidi="ar-SA"/>
      </w:rPr>
    </w:lvl>
    <w:lvl w:ilvl="3" w:tplc="C3AE6EE4">
      <w:numFmt w:val="bullet"/>
      <w:lvlText w:val="•"/>
      <w:lvlJc w:val="left"/>
      <w:pPr>
        <w:ind w:left="3985" w:hanging="218"/>
      </w:pPr>
      <w:rPr>
        <w:rFonts w:hint="default"/>
        <w:lang w:val="it-IT" w:eastAsia="en-US" w:bidi="ar-SA"/>
      </w:rPr>
    </w:lvl>
    <w:lvl w:ilvl="4" w:tplc="BD0AC896">
      <w:numFmt w:val="bullet"/>
      <w:lvlText w:val="•"/>
      <w:lvlJc w:val="left"/>
      <w:pPr>
        <w:ind w:left="4974" w:hanging="218"/>
      </w:pPr>
      <w:rPr>
        <w:rFonts w:hint="default"/>
        <w:lang w:val="it-IT" w:eastAsia="en-US" w:bidi="ar-SA"/>
      </w:rPr>
    </w:lvl>
    <w:lvl w:ilvl="5" w:tplc="DCC2819C">
      <w:numFmt w:val="bullet"/>
      <w:lvlText w:val="•"/>
      <w:lvlJc w:val="left"/>
      <w:pPr>
        <w:ind w:left="5963" w:hanging="218"/>
      </w:pPr>
      <w:rPr>
        <w:rFonts w:hint="default"/>
        <w:lang w:val="it-IT" w:eastAsia="en-US" w:bidi="ar-SA"/>
      </w:rPr>
    </w:lvl>
    <w:lvl w:ilvl="6" w:tplc="D1261420">
      <w:numFmt w:val="bullet"/>
      <w:lvlText w:val="•"/>
      <w:lvlJc w:val="left"/>
      <w:pPr>
        <w:ind w:left="6951" w:hanging="218"/>
      </w:pPr>
      <w:rPr>
        <w:rFonts w:hint="default"/>
        <w:lang w:val="it-IT" w:eastAsia="en-US" w:bidi="ar-SA"/>
      </w:rPr>
    </w:lvl>
    <w:lvl w:ilvl="7" w:tplc="73587686">
      <w:numFmt w:val="bullet"/>
      <w:lvlText w:val="•"/>
      <w:lvlJc w:val="left"/>
      <w:pPr>
        <w:ind w:left="7940" w:hanging="218"/>
      </w:pPr>
      <w:rPr>
        <w:rFonts w:hint="default"/>
        <w:lang w:val="it-IT" w:eastAsia="en-US" w:bidi="ar-SA"/>
      </w:rPr>
    </w:lvl>
    <w:lvl w:ilvl="8" w:tplc="7EFE452E">
      <w:numFmt w:val="bullet"/>
      <w:lvlText w:val="•"/>
      <w:lvlJc w:val="left"/>
      <w:pPr>
        <w:ind w:left="8928" w:hanging="218"/>
      </w:pPr>
      <w:rPr>
        <w:rFonts w:hint="default"/>
        <w:lang w:val="it-IT" w:eastAsia="en-US" w:bidi="ar-SA"/>
      </w:rPr>
    </w:lvl>
  </w:abstractNum>
  <w:abstractNum w:abstractNumId="11" w15:restartNumberingAfterBreak="0">
    <w:nsid w:val="259620ED"/>
    <w:multiLevelType w:val="hybridMultilevel"/>
    <w:tmpl w:val="A48E5C14"/>
    <w:lvl w:ilvl="0" w:tplc="C6FAF814">
      <w:start w:val="1"/>
      <w:numFmt w:val="lowerLetter"/>
      <w:lvlText w:val="%1."/>
      <w:lvlJc w:val="left"/>
      <w:pPr>
        <w:ind w:left="1301" w:hanging="425"/>
      </w:pPr>
      <w:rPr>
        <w:rFonts w:ascii="Arial MT" w:eastAsia="Arial MT" w:hAnsi="Arial MT" w:cs="Arial MT" w:hint="default"/>
        <w:spacing w:val="-1"/>
        <w:w w:val="100"/>
        <w:sz w:val="22"/>
        <w:szCs w:val="22"/>
        <w:lang w:val="it-IT" w:eastAsia="en-US" w:bidi="ar-SA"/>
      </w:rPr>
    </w:lvl>
    <w:lvl w:ilvl="1" w:tplc="9FE47954">
      <w:numFmt w:val="bullet"/>
      <w:lvlText w:val=""/>
      <w:lvlJc w:val="left"/>
      <w:pPr>
        <w:ind w:left="1727" w:hanging="566"/>
      </w:pPr>
      <w:rPr>
        <w:rFonts w:ascii="Wingdings" w:eastAsia="Wingdings" w:hAnsi="Wingdings" w:cs="Wingdings" w:hint="default"/>
        <w:w w:val="100"/>
        <w:sz w:val="22"/>
        <w:szCs w:val="22"/>
        <w:lang w:val="it-IT" w:eastAsia="en-US" w:bidi="ar-SA"/>
      </w:rPr>
    </w:lvl>
    <w:lvl w:ilvl="2" w:tplc="21C84634">
      <w:numFmt w:val="bullet"/>
      <w:lvlText w:val="•"/>
      <w:lvlJc w:val="left"/>
      <w:pPr>
        <w:ind w:left="2740" w:hanging="566"/>
      </w:pPr>
      <w:rPr>
        <w:rFonts w:hint="default"/>
        <w:lang w:val="it-IT" w:eastAsia="en-US" w:bidi="ar-SA"/>
      </w:rPr>
    </w:lvl>
    <w:lvl w:ilvl="3" w:tplc="C4A47F7A">
      <w:numFmt w:val="bullet"/>
      <w:lvlText w:val="•"/>
      <w:lvlJc w:val="left"/>
      <w:pPr>
        <w:ind w:left="3761" w:hanging="566"/>
      </w:pPr>
      <w:rPr>
        <w:rFonts w:hint="default"/>
        <w:lang w:val="it-IT" w:eastAsia="en-US" w:bidi="ar-SA"/>
      </w:rPr>
    </w:lvl>
    <w:lvl w:ilvl="4" w:tplc="D98665F2">
      <w:numFmt w:val="bullet"/>
      <w:lvlText w:val="•"/>
      <w:lvlJc w:val="left"/>
      <w:pPr>
        <w:ind w:left="4782" w:hanging="566"/>
      </w:pPr>
      <w:rPr>
        <w:rFonts w:hint="default"/>
        <w:lang w:val="it-IT" w:eastAsia="en-US" w:bidi="ar-SA"/>
      </w:rPr>
    </w:lvl>
    <w:lvl w:ilvl="5" w:tplc="54384684">
      <w:numFmt w:val="bullet"/>
      <w:lvlText w:val="•"/>
      <w:lvlJc w:val="left"/>
      <w:pPr>
        <w:ind w:left="5802" w:hanging="566"/>
      </w:pPr>
      <w:rPr>
        <w:rFonts w:hint="default"/>
        <w:lang w:val="it-IT" w:eastAsia="en-US" w:bidi="ar-SA"/>
      </w:rPr>
    </w:lvl>
    <w:lvl w:ilvl="6" w:tplc="840055C4">
      <w:numFmt w:val="bullet"/>
      <w:lvlText w:val="•"/>
      <w:lvlJc w:val="left"/>
      <w:pPr>
        <w:ind w:left="6823" w:hanging="566"/>
      </w:pPr>
      <w:rPr>
        <w:rFonts w:hint="default"/>
        <w:lang w:val="it-IT" w:eastAsia="en-US" w:bidi="ar-SA"/>
      </w:rPr>
    </w:lvl>
    <w:lvl w:ilvl="7" w:tplc="AC629622">
      <w:numFmt w:val="bullet"/>
      <w:lvlText w:val="•"/>
      <w:lvlJc w:val="left"/>
      <w:pPr>
        <w:ind w:left="7844" w:hanging="566"/>
      </w:pPr>
      <w:rPr>
        <w:rFonts w:hint="default"/>
        <w:lang w:val="it-IT" w:eastAsia="en-US" w:bidi="ar-SA"/>
      </w:rPr>
    </w:lvl>
    <w:lvl w:ilvl="8" w:tplc="205EFB40">
      <w:numFmt w:val="bullet"/>
      <w:lvlText w:val="•"/>
      <w:lvlJc w:val="left"/>
      <w:pPr>
        <w:ind w:left="8864" w:hanging="566"/>
      </w:pPr>
      <w:rPr>
        <w:rFonts w:hint="default"/>
        <w:lang w:val="it-IT" w:eastAsia="en-US" w:bidi="ar-SA"/>
      </w:rPr>
    </w:lvl>
  </w:abstractNum>
  <w:abstractNum w:abstractNumId="12" w15:restartNumberingAfterBreak="0">
    <w:nsid w:val="26A244ED"/>
    <w:multiLevelType w:val="hybridMultilevel"/>
    <w:tmpl w:val="C94E67DA"/>
    <w:lvl w:ilvl="0" w:tplc="0410000D">
      <w:start w:val="1"/>
      <w:numFmt w:val="bullet"/>
      <w:lvlText w:val=""/>
      <w:lvlJc w:val="left"/>
      <w:pPr>
        <w:ind w:left="786" w:hanging="360"/>
      </w:pPr>
      <w:rPr>
        <w:rFonts w:ascii="Wingdings" w:hAnsi="Wingdings" w:hint="default"/>
      </w:rPr>
    </w:lvl>
    <w:lvl w:ilvl="1" w:tplc="FFFFFFFF">
      <w:start w:val="1"/>
      <w:numFmt w:val="bullet"/>
      <w:lvlText w:val="o"/>
      <w:lvlJc w:val="left"/>
      <w:pPr>
        <w:ind w:left="1723" w:hanging="360"/>
      </w:pPr>
      <w:rPr>
        <w:rFonts w:ascii="Courier New" w:hAnsi="Courier New" w:cs="Courier New" w:hint="default"/>
      </w:rPr>
    </w:lvl>
    <w:lvl w:ilvl="2" w:tplc="FFFFFFFF">
      <w:start w:val="1"/>
      <w:numFmt w:val="bullet"/>
      <w:lvlText w:val=""/>
      <w:lvlJc w:val="left"/>
      <w:pPr>
        <w:ind w:left="2443" w:hanging="360"/>
      </w:pPr>
      <w:rPr>
        <w:rFonts w:ascii="Wingdings" w:hAnsi="Wingdings" w:hint="default"/>
      </w:rPr>
    </w:lvl>
    <w:lvl w:ilvl="3" w:tplc="FFFFFFFF">
      <w:start w:val="1"/>
      <w:numFmt w:val="bullet"/>
      <w:lvlText w:val=""/>
      <w:lvlJc w:val="left"/>
      <w:pPr>
        <w:ind w:left="3163" w:hanging="360"/>
      </w:pPr>
      <w:rPr>
        <w:rFonts w:ascii="Symbol" w:hAnsi="Symbol" w:hint="default"/>
      </w:rPr>
    </w:lvl>
    <w:lvl w:ilvl="4" w:tplc="FFFFFFFF">
      <w:start w:val="1"/>
      <w:numFmt w:val="bullet"/>
      <w:lvlText w:val="o"/>
      <w:lvlJc w:val="left"/>
      <w:pPr>
        <w:ind w:left="3883" w:hanging="360"/>
      </w:pPr>
      <w:rPr>
        <w:rFonts w:ascii="Courier New" w:hAnsi="Courier New" w:cs="Courier New" w:hint="default"/>
      </w:rPr>
    </w:lvl>
    <w:lvl w:ilvl="5" w:tplc="FFFFFFFF" w:tentative="1">
      <w:start w:val="1"/>
      <w:numFmt w:val="bullet"/>
      <w:lvlText w:val=""/>
      <w:lvlJc w:val="left"/>
      <w:pPr>
        <w:ind w:left="4603" w:hanging="360"/>
      </w:pPr>
      <w:rPr>
        <w:rFonts w:ascii="Wingdings" w:hAnsi="Wingdings" w:hint="default"/>
      </w:rPr>
    </w:lvl>
    <w:lvl w:ilvl="6" w:tplc="FFFFFFFF" w:tentative="1">
      <w:start w:val="1"/>
      <w:numFmt w:val="bullet"/>
      <w:lvlText w:val=""/>
      <w:lvlJc w:val="left"/>
      <w:pPr>
        <w:ind w:left="5323" w:hanging="360"/>
      </w:pPr>
      <w:rPr>
        <w:rFonts w:ascii="Symbol" w:hAnsi="Symbol" w:hint="default"/>
      </w:rPr>
    </w:lvl>
    <w:lvl w:ilvl="7" w:tplc="FFFFFFFF" w:tentative="1">
      <w:start w:val="1"/>
      <w:numFmt w:val="bullet"/>
      <w:lvlText w:val="o"/>
      <w:lvlJc w:val="left"/>
      <w:pPr>
        <w:ind w:left="6043" w:hanging="360"/>
      </w:pPr>
      <w:rPr>
        <w:rFonts w:ascii="Courier New" w:hAnsi="Courier New" w:cs="Courier New" w:hint="default"/>
      </w:rPr>
    </w:lvl>
    <w:lvl w:ilvl="8" w:tplc="FFFFFFFF" w:tentative="1">
      <w:start w:val="1"/>
      <w:numFmt w:val="bullet"/>
      <w:lvlText w:val=""/>
      <w:lvlJc w:val="left"/>
      <w:pPr>
        <w:ind w:left="6763" w:hanging="360"/>
      </w:pPr>
      <w:rPr>
        <w:rFonts w:ascii="Wingdings" w:hAnsi="Wingdings" w:hint="default"/>
      </w:rPr>
    </w:lvl>
  </w:abstractNum>
  <w:abstractNum w:abstractNumId="13" w15:restartNumberingAfterBreak="0">
    <w:nsid w:val="2A0958FF"/>
    <w:multiLevelType w:val="hybridMultilevel"/>
    <w:tmpl w:val="EF3ED11C"/>
    <w:lvl w:ilvl="0" w:tplc="B04260BC">
      <w:start w:val="1"/>
      <w:numFmt w:val="decimal"/>
      <w:lvlText w:val="%1)"/>
      <w:lvlJc w:val="left"/>
      <w:pPr>
        <w:ind w:left="666" w:hanging="420"/>
      </w:pPr>
      <w:rPr>
        <w:w w:val="100"/>
        <w:lang w:val="it-IT" w:eastAsia="en-US" w:bidi="ar-SA"/>
      </w:rPr>
    </w:lvl>
    <w:lvl w:ilvl="1" w:tplc="79C883CC">
      <w:numFmt w:val="bullet"/>
      <w:lvlText w:val="-"/>
      <w:lvlJc w:val="left"/>
      <w:pPr>
        <w:ind w:left="532" w:hanging="135"/>
      </w:pPr>
      <w:rPr>
        <w:w w:val="100"/>
        <w:lang w:val="it-IT" w:eastAsia="en-US" w:bidi="ar-SA"/>
      </w:rPr>
    </w:lvl>
    <w:lvl w:ilvl="2" w:tplc="8EE45730">
      <w:numFmt w:val="bullet"/>
      <w:lvlText w:val="•"/>
      <w:lvlJc w:val="left"/>
      <w:pPr>
        <w:ind w:left="1380" w:hanging="135"/>
      </w:pPr>
      <w:rPr>
        <w:lang w:val="it-IT" w:eastAsia="en-US" w:bidi="ar-SA"/>
      </w:rPr>
    </w:lvl>
    <w:lvl w:ilvl="3" w:tplc="5E72A5D6">
      <w:numFmt w:val="bullet"/>
      <w:lvlText w:val="•"/>
      <w:lvlJc w:val="left"/>
      <w:pPr>
        <w:ind w:left="2448" w:hanging="135"/>
      </w:pPr>
      <w:rPr>
        <w:lang w:val="it-IT" w:eastAsia="en-US" w:bidi="ar-SA"/>
      </w:rPr>
    </w:lvl>
    <w:lvl w:ilvl="4" w:tplc="8B7694F6">
      <w:numFmt w:val="bullet"/>
      <w:lvlText w:val="•"/>
      <w:lvlJc w:val="left"/>
      <w:pPr>
        <w:ind w:left="3516" w:hanging="135"/>
      </w:pPr>
      <w:rPr>
        <w:lang w:val="it-IT" w:eastAsia="en-US" w:bidi="ar-SA"/>
      </w:rPr>
    </w:lvl>
    <w:lvl w:ilvl="5" w:tplc="2CA4F41A">
      <w:numFmt w:val="bullet"/>
      <w:lvlText w:val="•"/>
      <w:lvlJc w:val="left"/>
      <w:pPr>
        <w:ind w:left="4584" w:hanging="135"/>
      </w:pPr>
      <w:rPr>
        <w:lang w:val="it-IT" w:eastAsia="en-US" w:bidi="ar-SA"/>
      </w:rPr>
    </w:lvl>
    <w:lvl w:ilvl="6" w:tplc="33F80DEA">
      <w:numFmt w:val="bullet"/>
      <w:lvlText w:val="•"/>
      <w:lvlJc w:val="left"/>
      <w:pPr>
        <w:ind w:left="5653" w:hanging="135"/>
      </w:pPr>
      <w:rPr>
        <w:lang w:val="it-IT" w:eastAsia="en-US" w:bidi="ar-SA"/>
      </w:rPr>
    </w:lvl>
    <w:lvl w:ilvl="7" w:tplc="236425C2">
      <w:numFmt w:val="bullet"/>
      <w:lvlText w:val="•"/>
      <w:lvlJc w:val="left"/>
      <w:pPr>
        <w:ind w:left="6721" w:hanging="135"/>
      </w:pPr>
      <w:rPr>
        <w:lang w:val="it-IT" w:eastAsia="en-US" w:bidi="ar-SA"/>
      </w:rPr>
    </w:lvl>
    <w:lvl w:ilvl="8" w:tplc="CF801C9C">
      <w:numFmt w:val="bullet"/>
      <w:lvlText w:val="•"/>
      <w:lvlJc w:val="left"/>
      <w:pPr>
        <w:ind w:left="7789" w:hanging="135"/>
      </w:pPr>
      <w:rPr>
        <w:lang w:val="it-IT" w:eastAsia="en-US" w:bidi="ar-SA"/>
      </w:rPr>
    </w:lvl>
  </w:abstractNum>
  <w:abstractNum w:abstractNumId="14" w15:restartNumberingAfterBreak="0">
    <w:nsid w:val="2B215222"/>
    <w:multiLevelType w:val="hybridMultilevel"/>
    <w:tmpl w:val="3CBC65E4"/>
    <w:lvl w:ilvl="0" w:tplc="69B81C04">
      <w:numFmt w:val="bullet"/>
      <w:lvlText w:val="-"/>
      <w:lvlJc w:val="left"/>
      <w:pPr>
        <w:ind w:left="1146" w:hanging="360"/>
      </w:pPr>
      <w:rPr>
        <w:rFonts w:ascii="Times New Roman" w:eastAsia="Times New Roman" w:hAnsi="Times New Roman" w:cs="Times New Roman" w:hint="default"/>
        <w:b/>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5" w15:restartNumberingAfterBreak="0">
    <w:nsid w:val="2E510B21"/>
    <w:multiLevelType w:val="hybridMultilevel"/>
    <w:tmpl w:val="622A4D2C"/>
    <w:lvl w:ilvl="0" w:tplc="2742920A">
      <w:start w:val="1"/>
      <w:numFmt w:val="bullet"/>
      <w:lvlText w:val=""/>
      <w:lvlJc w:val="left"/>
      <w:pPr>
        <w:ind w:left="720" w:hanging="360"/>
      </w:pPr>
      <w:rPr>
        <w:rFonts w:ascii="Symbol" w:hAnsi="Symbol"/>
      </w:rPr>
    </w:lvl>
    <w:lvl w:ilvl="1" w:tplc="0CC658E0">
      <w:start w:val="1"/>
      <w:numFmt w:val="bullet"/>
      <w:lvlText w:val=""/>
      <w:lvlJc w:val="left"/>
      <w:pPr>
        <w:ind w:left="720" w:hanging="360"/>
      </w:pPr>
      <w:rPr>
        <w:rFonts w:ascii="Symbol" w:hAnsi="Symbol"/>
      </w:rPr>
    </w:lvl>
    <w:lvl w:ilvl="2" w:tplc="003C64B2">
      <w:start w:val="1"/>
      <w:numFmt w:val="bullet"/>
      <w:lvlText w:val=""/>
      <w:lvlJc w:val="left"/>
      <w:pPr>
        <w:ind w:left="720" w:hanging="360"/>
      </w:pPr>
      <w:rPr>
        <w:rFonts w:ascii="Symbol" w:hAnsi="Symbol"/>
      </w:rPr>
    </w:lvl>
    <w:lvl w:ilvl="3" w:tplc="9F786338">
      <w:start w:val="1"/>
      <w:numFmt w:val="bullet"/>
      <w:lvlText w:val=""/>
      <w:lvlJc w:val="left"/>
      <w:pPr>
        <w:ind w:left="720" w:hanging="360"/>
      </w:pPr>
      <w:rPr>
        <w:rFonts w:ascii="Symbol" w:hAnsi="Symbol"/>
      </w:rPr>
    </w:lvl>
    <w:lvl w:ilvl="4" w:tplc="CC66F1E8">
      <w:start w:val="1"/>
      <w:numFmt w:val="bullet"/>
      <w:lvlText w:val=""/>
      <w:lvlJc w:val="left"/>
      <w:pPr>
        <w:ind w:left="720" w:hanging="360"/>
      </w:pPr>
      <w:rPr>
        <w:rFonts w:ascii="Symbol" w:hAnsi="Symbol"/>
      </w:rPr>
    </w:lvl>
    <w:lvl w:ilvl="5" w:tplc="F4BEE8C4">
      <w:start w:val="1"/>
      <w:numFmt w:val="bullet"/>
      <w:lvlText w:val=""/>
      <w:lvlJc w:val="left"/>
      <w:pPr>
        <w:ind w:left="720" w:hanging="360"/>
      </w:pPr>
      <w:rPr>
        <w:rFonts w:ascii="Symbol" w:hAnsi="Symbol"/>
      </w:rPr>
    </w:lvl>
    <w:lvl w:ilvl="6" w:tplc="5B0C638E">
      <w:start w:val="1"/>
      <w:numFmt w:val="bullet"/>
      <w:lvlText w:val=""/>
      <w:lvlJc w:val="left"/>
      <w:pPr>
        <w:ind w:left="720" w:hanging="360"/>
      </w:pPr>
      <w:rPr>
        <w:rFonts w:ascii="Symbol" w:hAnsi="Symbol"/>
      </w:rPr>
    </w:lvl>
    <w:lvl w:ilvl="7" w:tplc="DDEA022E">
      <w:start w:val="1"/>
      <w:numFmt w:val="bullet"/>
      <w:lvlText w:val=""/>
      <w:lvlJc w:val="left"/>
      <w:pPr>
        <w:ind w:left="720" w:hanging="360"/>
      </w:pPr>
      <w:rPr>
        <w:rFonts w:ascii="Symbol" w:hAnsi="Symbol"/>
      </w:rPr>
    </w:lvl>
    <w:lvl w:ilvl="8" w:tplc="E7486CE8">
      <w:start w:val="1"/>
      <w:numFmt w:val="bullet"/>
      <w:lvlText w:val=""/>
      <w:lvlJc w:val="left"/>
      <w:pPr>
        <w:ind w:left="720" w:hanging="360"/>
      </w:pPr>
      <w:rPr>
        <w:rFonts w:ascii="Symbol" w:hAnsi="Symbol"/>
      </w:rPr>
    </w:lvl>
  </w:abstractNum>
  <w:abstractNum w:abstractNumId="16" w15:restartNumberingAfterBreak="0">
    <w:nsid w:val="32477F65"/>
    <w:multiLevelType w:val="hybridMultilevel"/>
    <w:tmpl w:val="DE8ACD98"/>
    <w:lvl w:ilvl="0" w:tplc="48C8A074">
      <w:numFmt w:val="bullet"/>
      <w:lvlText w:val="-"/>
      <w:lvlJc w:val="left"/>
      <w:pPr>
        <w:ind w:left="1018" w:hanging="284"/>
      </w:pPr>
      <w:rPr>
        <w:rFonts w:ascii="Times New Roman" w:eastAsia="Times New Roman" w:hAnsi="Times New Roman" w:cs="Times New Roman" w:hint="default"/>
        <w:w w:val="93"/>
        <w:sz w:val="24"/>
        <w:szCs w:val="24"/>
        <w:lang w:val="it-IT" w:eastAsia="en-US" w:bidi="ar-SA"/>
      </w:rPr>
    </w:lvl>
    <w:lvl w:ilvl="1" w:tplc="FFFFFFFF">
      <w:start w:val="1"/>
      <w:numFmt w:val="bullet"/>
      <w:lvlText w:val="o"/>
      <w:lvlJc w:val="left"/>
      <w:pPr>
        <w:ind w:left="1596" w:hanging="360"/>
      </w:pPr>
      <w:rPr>
        <w:rFonts w:ascii="Courier New" w:hAnsi="Courier New" w:cs="Courier New" w:hint="default"/>
      </w:rPr>
    </w:lvl>
    <w:lvl w:ilvl="2" w:tplc="CB40F8F2">
      <w:numFmt w:val="bullet"/>
      <w:lvlText w:val="•"/>
      <w:lvlJc w:val="left"/>
      <w:pPr>
        <w:ind w:left="2491" w:hanging="206"/>
      </w:pPr>
      <w:rPr>
        <w:rFonts w:hint="default"/>
        <w:lang w:val="it-IT" w:eastAsia="en-US" w:bidi="ar-SA"/>
      </w:rPr>
    </w:lvl>
    <w:lvl w:ilvl="3" w:tplc="2320E020">
      <w:numFmt w:val="bullet"/>
      <w:lvlText w:val="•"/>
      <w:lvlJc w:val="left"/>
      <w:pPr>
        <w:ind w:left="3543" w:hanging="206"/>
      </w:pPr>
      <w:rPr>
        <w:rFonts w:hint="default"/>
        <w:lang w:val="it-IT" w:eastAsia="en-US" w:bidi="ar-SA"/>
      </w:rPr>
    </w:lvl>
    <w:lvl w:ilvl="4" w:tplc="BEF098AC">
      <w:numFmt w:val="bullet"/>
      <w:lvlText w:val="•"/>
      <w:lvlJc w:val="left"/>
      <w:pPr>
        <w:ind w:left="4595" w:hanging="206"/>
      </w:pPr>
      <w:rPr>
        <w:rFonts w:hint="default"/>
        <w:lang w:val="it-IT" w:eastAsia="en-US" w:bidi="ar-SA"/>
      </w:rPr>
    </w:lvl>
    <w:lvl w:ilvl="5" w:tplc="898E8C58">
      <w:numFmt w:val="bullet"/>
      <w:lvlText w:val="•"/>
      <w:lvlJc w:val="left"/>
      <w:pPr>
        <w:ind w:left="5647" w:hanging="206"/>
      </w:pPr>
      <w:rPr>
        <w:rFonts w:hint="default"/>
        <w:lang w:val="it-IT" w:eastAsia="en-US" w:bidi="ar-SA"/>
      </w:rPr>
    </w:lvl>
    <w:lvl w:ilvl="6" w:tplc="9ABCAF42">
      <w:numFmt w:val="bullet"/>
      <w:lvlText w:val="•"/>
      <w:lvlJc w:val="left"/>
      <w:pPr>
        <w:ind w:left="6698" w:hanging="206"/>
      </w:pPr>
      <w:rPr>
        <w:rFonts w:hint="default"/>
        <w:lang w:val="it-IT" w:eastAsia="en-US" w:bidi="ar-SA"/>
      </w:rPr>
    </w:lvl>
    <w:lvl w:ilvl="7" w:tplc="033C65AE">
      <w:numFmt w:val="bullet"/>
      <w:lvlText w:val="•"/>
      <w:lvlJc w:val="left"/>
      <w:pPr>
        <w:ind w:left="7750" w:hanging="206"/>
      </w:pPr>
      <w:rPr>
        <w:rFonts w:hint="default"/>
        <w:lang w:val="it-IT" w:eastAsia="en-US" w:bidi="ar-SA"/>
      </w:rPr>
    </w:lvl>
    <w:lvl w:ilvl="8" w:tplc="6290C894">
      <w:numFmt w:val="bullet"/>
      <w:lvlText w:val="•"/>
      <w:lvlJc w:val="left"/>
      <w:pPr>
        <w:ind w:left="8802" w:hanging="206"/>
      </w:pPr>
      <w:rPr>
        <w:rFonts w:hint="default"/>
        <w:lang w:val="it-IT" w:eastAsia="en-US" w:bidi="ar-SA"/>
      </w:rPr>
    </w:lvl>
  </w:abstractNum>
  <w:abstractNum w:abstractNumId="17" w15:restartNumberingAfterBreak="0">
    <w:nsid w:val="324A7266"/>
    <w:multiLevelType w:val="hybridMultilevel"/>
    <w:tmpl w:val="14E4DA8C"/>
    <w:lvl w:ilvl="0" w:tplc="DC5E7B70">
      <w:numFmt w:val="bullet"/>
      <w:lvlText w:val="•"/>
      <w:lvlJc w:val="left"/>
      <w:pPr>
        <w:ind w:left="1050" w:hanging="284"/>
      </w:pPr>
      <w:rPr>
        <w:rFonts w:ascii="Calibri" w:eastAsia="Calibri" w:hAnsi="Calibri" w:cs="Calibri" w:hint="default"/>
        <w:b w:val="0"/>
        <w:bCs w:val="0"/>
        <w:i w:val="0"/>
        <w:iCs w:val="0"/>
        <w:color w:val="414141"/>
        <w:spacing w:val="0"/>
        <w:w w:val="99"/>
        <w:sz w:val="22"/>
        <w:szCs w:val="22"/>
        <w:lang w:val="it-IT" w:eastAsia="en-US" w:bidi="ar-SA"/>
      </w:rPr>
    </w:lvl>
    <w:lvl w:ilvl="1" w:tplc="0E6E0B86">
      <w:numFmt w:val="bullet"/>
      <w:lvlText w:val="▪"/>
      <w:lvlJc w:val="left"/>
      <w:pPr>
        <w:ind w:left="1389" w:hanging="284"/>
      </w:pPr>
      <w:rPr>
        <w:rFonts w:ascii="Calibri" w:eastAsia="Calibri" w:hAnsi="Calibri" w:cs="Calibri" w:hint="default"/>
        <w:b w:val="0"/>
        <w:bCs w:val="0"/>
        <w:i w:val="0"/>
        <w:iCs w:val="0"/>
        <w:color w:val="414141"/>
        <w:spacing w:val="0"/>
        <w:w w:val="99"/>
        <w:sz w:val="22"/>
        <w:szCs w:val="22"/>
        <w:lang w:val="it-IT" w:eastAsia="en-US" w:bidi="ar-SA"/>
      </w:rPr>
    </w:lvl>
    <w:lvl w:ilvl="2" w:tplc="990A9652">
      <w:numFmt w:val="bullet"/>
      <w:lvlText w:val="•"/>
      <w:lvlJc w:val="left"/>
      <w:pPr>
        <w:ind w:left="2391" w:hanging="284"/>
      </w:pPr>
      <w:rPr>
        <w:rFonts w:hint="default"/>
        <w:lang w:val="it-IT" w:eastAsia="en-US" w:bidi="ar-SA"/>
      </w:rPr>
    </w:lvl>
    <w:lvl w:ilvl="3" w:tplc="4600E626">
      <w:numFmt w:val="bullet"/>
      <w:lvlText w:val="•"/>
      <w:lvlJc w:val="left"/>
      <w:pPr>
        <w:ind w:left="3403" w:hanging="284"/>
      </w:pPr>
      <w:rPr>
        <w:rFonts w:hint="default"/>
        <w:lang w:val="it-IT" w:eastAsia="en-US" w:bidi="ar-SA"/>
      </w:rPr>
    </w:lvl>
    <w:lvl w:ilvl="4" w:tplc="D136B6F4">
      <w:numFmt w:val="bullet"/>
      <w:lvlText w:val="•"/>
      <w:lvlJc w:val="left"/>
      <w:pPr>
        <w:ind w:left="4414" w:hanging="284"/>
      </w:pPr>
      <w:rPr>
        <w:rFonts w:hint="default"/>
        <w:lang w:val="it-IT" w:eastAsia="en-US" w:bidi="ar-SA"/>
      </w:rPr>
    </w:lvl>
    <w:lvl w:ilvl="5" w:tplc="26CE10E8">
      <w:numFmt w:val="bullet"/>
      <w:lvlText w:val="•"/>
      <w:lvlJc w:val="left"/>
      <w:pPr>
        <w:ind w:left="5426" w:hanging="284"/>
      </w:pPr>
      <w:rPr>
        <w:rFonts w:hint="default"/>
        <w:lang w:val="it-IT" w:eastAsia="en-US" w:bidi="ar-SA"/>
      </w:rPr>
    </w:lvl>
    <w:lvl w:ilvl="6" w:tplc="EBEE9414">
      <w:numFmt w:val="bullet"/>
      <w:lvlText w:val="•"/>
      <w:lvlJc w:val="left"/>
      <w:pPr>
        <w:ind w:left="6437" w:hanging="284"/>
      </w:pPr>
      <w:rPr>
        <w:rFonts w:hint="default"/>
        <w:lang w:val="it-IT" w:eastAsia="en-US" w:bidi="ar-SA"/>
      </w:rPr>
    </w:lvl>
    <w:lvl w:ilvl="7" w:tplc="3F62132C">
      <w:numFmt w:val="bullet"/>
      <w:lvlText w:val="•"/>
      <w:lvlJc w:val="left"/>
      <w:pPr>
        <w:ind w:left="7449" w:hanging="284"/>
      </w:pPr>
      <w:rPr>
        <w:rFonts w:hint="default"/>
        <w:lang w:val="it-IT" w:eastAsia="en-US" w:bidi="ar-SA"/>
      </w:rPr>
    </w:lvl>
    <w:lvl w:ilvl="8" w:tplc="F3CCA02E">
      <w:numFmt w:val="bullet"/>
      <w:lvlText w:val="•"/>
      <w:lvlJc w:val="left"/>
      <w:pPr>
        <w:ind w:left="8460" w:hanging="284"/>
      </w:pPr>
      <w:rPr>
        <w:rFonts w:hint="default"/>
        <w:lang w:val="it-IT" w:eastAsia="en-US" w:bidi="ar-SA"/>
      </w:rPr>
    </w:lvl>
  </w:abstractNum>
  <w:abstractNum w:abstractNumId="18" w15:restartNumberingAfterBreak="0">
    <w:nsid w:val="375F06F7"/>
    <w:multiLevelType w:val="hybridMultilevel"/>
    <w:tmpl w:val="BCF22334"/>
    <w:lvl w:ilvl="0" w:tplc="C9ECDED2">
      <w:start w:val="1"/>
      <w:numFmt w:val="lowerLetter"/>
      <w:lvlText w:val="%1)"/>
      <w:lvlJc w:val="left"/>
      <w:pPr>
        <w:ind w:left="1160" w:hanging="284"/>
      </w:pPr>
      <w:rPr>
        <w:rFonts w:ascii="Times New Roman" w:eastAsia="Times New Roman" w:hAnsi="Times New Roman" w:cs="Times New Roman" w:hint="default"/>
        <w:w w:val="100"/>
        <w:sz w:val="24"/>
        <w:szCs w:val="24"/>
        <w:lang w:val="it-IT" w:eastAsia="en-US" w:bidi="ar-SA"/>
      </w:rPr>
    </w:lvl>
    <w:lvl w:ilvl="1" w:tplc="BE32FEAA">
      <w:numFmt w:val="bullet"/>
      <w:lvlText w:val="•"/>
      <w:lvlJc w:val="left"/>
      <w:pPr>
        <w:ind w:left="2134" w:hanging="284"/>
      </w:pPr>
      <w:rPr>
        <w:rFonts w:hint="default"/>
        <w:lang w:val="it-IT" w:eastAsia="en-US" w:bidi="ar-SA"/>
      </w:rPr>
    </w:lvl>
    <w:lvl w:ilvl="2" w:tplc="4F9A5D52">
      <w:numFmt w:val="bullet"/>
      <w:lvlText w:val="•"/>
      <w:lvlJc w:val="left"/>
      <w:pPr>
        <w:ind w:left="3109" w:hanging="284"/>
      </w:pPr>
      <w:rPr>
        <w:rFonts w:hint="default"/>
        <w:lang w:val="it-IT" w:eastAsia="en-US" w:bidi="ar-SA"/>
      </w:rPr>
    </w:lvl>
    <w:lvl w:ilvl="3" w:tplc="ADAE8E1C">
      <w:numFmt w:val="bullet"/>
      <w:lvlText w:val="•"/>
      <w:lvlJc w:val="left"/>
      <w:pPr>
        <w:ind w:left="4083" w:hanging="284"/>
      </w:pPr>
      <w:rPr>
        <w:rFonts w:hint="default"/>
        <w:lang w:val="it-IT" w:eastAsia="en-US" w:bidi="ar-SA"/>
      </w:rPr>
    </w:lvl>
    <w:lvl w:ilvl="4" w:tplc="5DF6FD36">
      <w:numFmt w:val="bullet"/>
      <w:lvlText w:val="•"/>
      <w:lvlJc w:val="left"/>
      <w:pPr>
        <w:ind w:left="5058" w:hanging="284"/>
      </w:pPr>
      <w:rPr>
        <w:rFonts w:hint="default"/>
        <w:lang w:val="it-IT" w:eastAsia="en-US" w:bidi="ar-SA"/>
      </w:rPr>
    </w:lvl>
    <w:lvl w:ilvl="5" w:tplc="BDC81EF6">
      <w:numFmt w:val="bullet"/>
      <w:lvlText w:val="•"/>
      <w:lvlJc w:val="left"/>
      <w:pPr>
        <w:ind w:left="6033" w:hanging="284"/>
      </w:pPr>
      <w:rPr>
        <w:rFonts w:hint="default"/>
        <w:lang w:val="it-IT" w:eastAsia="en-US" w:bidi="ar-SA"/>
      </w:rPr>
    </w:lvl>
    <w:lvl w:ilvl="6" w:tplc="29C6DE6A">
      <w:numFmt w:val="bullet"/>
      <w:lvlText w:val="•"/>
      <w:lvlJc w:val="left"/>
      <w:pPr>
        <w:ind w:left="7007" w:hanging="284"/>
      </w:pPr>
      <w:rPr>
        <w:rFonts w:hint="default"/>
        <w:lang w:val="it-IT" w:eastAsia="en-US" w:bidi="ar-SA"/>
      </w:rPr>
    </w:lvl>
    <w:lvl w:ilvl="7" w:tplc="28B049F6">
      <w:numFmt w:val="bullet"/>
      <w:lvlText w:val="•"/>
      <w:lvlJc w:val="left"/>
      <w:pPr>
        <w:ind w:left="7982" w:hanging="284"/>
      </w:pPr>
      <w:rPr>
        <w:rFonts w:hint="default"/>
        <w:lang w:val="it-IT" w:eastAsia="en-US" w:bidi="ar-SA"/>
      </w:rPr>
    </w:lvl>
    <w:lvl w:ilvl="8" w:tplc="E03869EA">
      <w:numFmt w:val="bullet"/>
      <w:lvlText w:val="•"/>
      <w:lvlJc w:val="left"/>
      <w:pPr>
        <w:ind w:left="8956" w:hanging="284"/>
      </w:pPr>
      <w:rPr>
        <w:rFonts w:hint="default"/>
        <w:lang w:val="it-IT" w:eastAsia="en-US" w:bidi="ar-SA"/>
      </w:rPr>
    </w:lvl>
  </w:abstractNum>
  <w:abstractNum w:abstractNumId="19" w15:restartNumberingAfterBreak="0">
    <w:nsid w:val="383B726D"/>
    <w:multiLevelType w:val="hybridMultilevel"/>
    <w:tmpl w:val="3294E396"/>
    <w:lvl w:ilvl="0" w:tplc="90FED934">
      <w:numFmt w:val="bullet"/>
      <w:lvlText w:val="-"/>
      <w:lvlJc w:val="left"/>
      <w:pPr>
        <w:ind w:left="707" w:hanging="356"/>
      </w:pPr>
      <w:rPr>
        <w:rFonts w:ascii="Calibri" w:eastAsia="Calibri" w:hAnsi="Calibri" w:cs="Calibri" w:hint="default"/>
        <w:b w:val="0"/>
        <w:bCs w:val="0"/>
        <w:i w:val="0"/>
        <w:iCs w:val="0"/>
        <w:spacing w:val="0"/>
        <w:w w:val="102"/>
        <w:sz w:val="24"/>
        <w:szCs w:val="24"/>
        <w:lang w:val="it-IT" w:eastAsia="en-US" w:bidi="ar-SA"/>
      </w:rPr>
    </w:lvl>
    <w:lvl w:ilvl="1" w:tplc="4F54B6CC">
      <w:numFmt w:val="bullet"/>
      <w:lvlText w:val="•"/>
      <w:lvlJc w:val="left"/>
      <w:pPr>
        <w:ind w:left="1622" w:hanging="356"/>
      </w:pPr>
      <w:rPr>
        <w:rFonts w:hint="default"/>
        <w:lang w:val="it-IT" w:eastAsia="en-US" w:bidi="ar-SA"/>
      </w:rPr>
    </w:lvl>
    <w:lvl w:ilvl="2" w:tplc="5E2E7736">
      <w:numFmt w:val="bullet"/>
      <w:lvlText w:val="•"/>
      <w:lvlJc w:val="left"/>
      <w:pPr>
        <w:ind w:left="2544" w:hanging="356"/>
      </w:pPr>
      <w:rPr>
        <w:rFonts w:hint="default"/>
        <w:lang w:val="it-IT" w:eastAsia="en-US" w:bidi="ar-SA"/>
      </w:rPr>
    </w:lvl>
    <w:lvl w:ilvl="3" w:tplc="DF660CD2">
      <w:numFmt w:val="bullet"/>
      <w:lvlText w:val="•"/>
      <w:lvlJc w:val="left"/>
      <w:pPr>
        <w:ind w:left="3466" w:hanging="356"/>
      </w:pPr>
      <w:rPr>
        <w:rFonts w:hint="default"/>
        <w:lang w:val="it-IT" w:eastAsia="en-US" w:bidi="ar-SA"/>
      </w:rPr>
    </w:lvl>
    <w:lvl w:ilvl="4" w:tplc="2CF2CDD8">
      <w:numFmt w:val="bullet"/>
      <w:lvlText w:val="•"/>
      <w:lvlJc w:val="left"/>
      <w:pPr>
        <w:ind w:left="4388" w:hanging="356"/>
      </w:pPr>
      <w:rPr>
        <w:rFonts w:hint="default"/>
        <w:lang w:val="it-IT" w:eastAsia="en-US" w:bidi="ar-SA"/>
      </w:rPr>
    </w:lvl>
    <w:lvl w:ilvl="5" w:tplc="5EDE0226">
      <w:numFmt w:val="bullet"/>
      <w:lvlText w:val="•"/>
      <w:lvlJc w:val="left"/>
      <w:pPr>
        <w:ind w:left="5311" w:hanging="356"/>
      </w:pPr>
      <w:rPr>
        <w:rFonts w:hint="default"/>
        <w:lang w:val="it-IT" w:eastAsia="en-US" w:bidi="ar-SA"/>
      </w:rPr>
    </w:lvl>
    <w:lvl w:ilvl="6" w:tplc="EBE44D12">
      <w:numFmt w:val="bullet"/>
      <w:lvlText w:val="•"/>
      <w:lvlJc w:val="left"/>
      <w:pPr>
        <w:ind w:left="6233" w:hanging="356"/>
      </w:pPr>
      <w:rPr>
        <w:rFonts w:hint="default"/>
        <w:lang w:val="it-IT" w:eastAsia="en-US" w:bidi="ar-SA"/>
      </w:rPr>
    </w:lvl>
    <w:lvl w:ilvl="7" w:tplc="427840AA">
      <w:numFmt w:val="bullet"/>
      <w:lvlText w:val="•"/>
      <w:lvlJc w:val="left"/>
      <w:pPr>
        <w:ind w:left="7155" w:hanging="356"/>
      </w:pPr>
      <w:rPr>
        <w:rFonts w:hint="default"/>
        <w:lang w:val="it-IT" w:eastAsia="en-US" w:bidi="ar-SA"/>
      </w:rPr>
    </w:lvl>
    <w:lvl w:ilvl="8" w:tplc="221E5E76">
      <w:numFmt w:val="bullet"/>
      <w:lvlText w:val="•"/>
      <w:lvlJc w:val="left"/>
      <w:pPr>
        <w:ind w:left="8077" w:hanging="356"/>
      </w:pPr>
      <w:rPr>
        <w:rFonts w:hint="default"/>
        <w:lang w:val="it-IT" w:eastAsia="en-US" w:bidi="ar-SA"/>
      </w:rPr>
    </w:lvl>
  </w:abstractNum>
  <w:abstractNum w:abstractNumId="20" w15:restartNumberingAfterBreak="0">
    <w:nsid w:val="38420B35"/>
    <w:multiLevelType w:val="hybridMultilevel"/>
    <w:tmpl w:val="D6621414"/>
    <w:lvl w:ilvl="0" w:tplc="0964A6CE">
      <w:numFmt w:val="bullet"/>
      <w:lvlText w:val="-"/>
      <w:lvlJc w:val="left"/>
      <w:pPr>
        <w:ind w:left="966" w:hanging="720"/>
      </w:pPr>
      <w:rPr>
        <w:rFonts w:ascii="Calibri" w:eastAsia="Calibri" w:hAnsi="Calibri" w:cs="Calibri" w:hint="default"/>
        <w:w w:val="100"/>
        <w:sz w:val="20"/>
        <w:szCs w:val="20"/>
        <w:lang w:val="it-IT" w:eastAsia="en-US" w:bidi="ar-SA"/>
      </w:rPr>
    </w:lvl>
    <w:lvl w:ilvl="1" w:tplc="DD0EDF8A">
      <w:numFmt w:val="bullet"/>
      <w:lvlText w:val="✓"/>
      <w:lvlJc w:val="left"/>
      <w:pPr>
        <w:ind w:left="1249" w:hanging="360"/>
      </w:pPr>
      <w:rPr>
        <w:w w:val="60"/>
        <w:lang w:val="it-IT" w:eastAsia="en-US" w:bidi="ar-SA"/>
      </w:rPr>
    </w:lvl>
    <w:lvl w:ilvl="2" w:tplc="3B9E74FE">
      <w:numFmt w:val="bullet"/>
      <w:lvlText w:val="o"/>
      <w:lvlJc w:val="left"/>
      <w:pPr>
        <w:ind w:left="1523" w:hanging="284"/>
      </w:pPr>
      <w:rPr>
        <w:rFonts w:ascii="Courier New" w:eastAsia="Courier New" w:hAnsi="Courier New" w:cs="Courier New" w:hint="default"/>
        <w:w w:val="100"/>
        <w:sz w:val="20"/>
        <w:szCs w:val="20"/>
        <w:lang w:val="it-IT" w:eastAsia="en-US" w:bidi="ar-SA"/>
      </w:rPr>
    </w:lvl>
    <w:lvl w:ilvl="3" w:tplc="BFA846A2">
      <w:numFmt w:val="bullet"/>
      <w:lvlText w:val="•"/>
      <w:lvlJc w:val="left"/>
      <w:pPr>
        <w:ind w:left="2570" w:hanging="284"/>
      </w:pPr>
      <w:rPr>
        <w:lang w:val="it-IT" w:eastAsia="en-US" w:bidi="ar-SA"/>
      </w:rPr>
    </w:lvl>
    <w:lvl w:ilvl="4" w:tplc="1B76CEDE">
      <w:numFmt w:val="bullet"/>
      <w:lvlText w:val="•"/>
      <w:lvlJc w:val="left"/>
      <w:pPr>
        <w:ind w:left="3621" w:hanging="284"/>
      </w:pPr>
      <w:rPr>
        <w:lang w:val="it-IT" w:eastAsia="en-US" w:bidi="ar-SA"/>
      </w:rPr>
    </w:lvl>
    <w:lvl w:ilvl="5" w:tplc="97ECC7D0">
      <w:numFmt w:val="bullet"/>
      <w:lvlText w:val="•"/>
      <w:lvlJc w:val="left"/>
      <w:pPr>
        <w:ind w:left="4672" w:hanging="284"/>
      </w:pPr>
      <w:rPr>
        <w:lang w:val="it-IT" w:eastAsia="en-US" w:bidi="ar-SA"/>
      </w:rPr>
    </w:lvl>
    <w:lvl w:ilvl="6" w:tplc="06567FB8">
      <w:numFmt w:val="bullet"/>
      <w:lvlText w:val="•"/>
      <w:lvlJc w:val="left"/>
      <w:pPr>
        <w:ind w:left="5723" w:hanging="284"/>
      </w:pPr>
      <w:rPr>
        <w:lang w:val="it-IT" w:eastAsia="en-US" w:bidi="ar-SA"/>
      </w:rPr>
    </w:lvl>
    <w:lvl w:ilvl="7" w:tplc="5EAAFC36">
      <w:numFmt w:val="bullet"/>
      <w:lvlText w:val="•"/>
      <w:lvlJc w:val="left"/>
      <w:pPr>
        <w:ind w:left="6774" w:hanging="284"/>
      </w:pPr>
      <w:rPr>
        <w:lang w:val="it-IT" w:eastAsia="en-US" w:bidi="ar-SA"/>
      </w:rPr>
    </w:lvl>
    <w:lvl w:ilvl="8" w:tplc="35C29D3E">
      <w:numFmt w:val="bullet"/>
      <w:lvlText w:val="•"/>
      <w:lvlJc w:val="left"/>
      <w:pPr>
        <w:ind w:left="7824" w:hanging="284"/>
      </w:pPr>
      <w:rPr>
        <w:lang w:val="it-IT" w:eastAsia="en-US" w:bidi="ar-SA"/>
      </w:rPr>
    </w:lvl>
  </w:abstractNum>
  <w:abstractNum w:abstractNumId="21" w15:restartNumberingAfterBreak="0">
    <w:nsid w:val="3DCD1166"/>
    <w:multiLevelType w:val="hybridMultilevel"/>
    <w:tmpl w:val="2ECA7386"/>
    <w:lvl w:ilvl="0" w:tplc="69FC5B46">
      <w:start w:val="1"/>
      <w:numFmt w:val="lowerLetter"/>
      <w:lvlText w:val="%1)"/>
      <w:lvlJc w:val="left"/>
      <w:pPr>
        <w:ind w:left="993" w:hanging="260"/>
      </w:pPr>
      <w:rPr>
        <w:rFonts w:ascii="Times New Roman" w:eastAsia="Times New Roman" w:hAnsi="Times New Roman" w:cs="Times New Roman" w:hint="default"/>
        <w:i/>
        <w:iCs/>
        <w:w w:val="100"/>
        <w:sz w:val="24"/>
        <w:szCs w:val="24"/>
        <w:lang w:val="it-IT" w:eastAsia="en-US" w:bidi="ar-SA"/>
      </w:rPr>
    </w:lvl>
    <w:lvl w:ilvl="1" w:tplc="E036F83E">
      <w:start w:val="1"/>
      <w:numFmt w:val="decimal"/>
      <w:lvlText w:val="%2)"/>
      <w:lvlJc w:val="left"/>
      <w:pPr>
        <w:ind w:left="1454" w:hanging="349"/>
      </w:pPr>
      <w:rPr>
        <w:rFonts w:ascii="Calibri" w:eastAsia="Calibri" w:hAnsi="Calibri" w:cs="Calibri" w:hint="default"/>
        <w:w w:val="100"/>
        <w:sz w:val="22"/>
        <w:szCs w:val="22"/>
        <w:lang w:val="it-IT" w:eastAsia="en-US" w:bidi="ar-SA"/>
      </w:rPr>
    </w:lvl>
    <w:lvl w:ilvl="2" w:tplc="F8E89318">
      <w:numFmt w:val="bullet"/>
      <w:lvlText w:val="•"/>
      <w:lvlJc w:val="left"/>
      <w:pPr>
        <w:ind w:left="2509" w:hanging="349"/>
      </w:pPr>
      <w:rPr>
        <w:rFonts w:hint="default"/>
        <w:lang w:val="it-IT" w:eastAsia="en-US" w:bidi="ar-SA"/>
      </w:rPr>
    </w:lvl>
    <w:lvl w:ilvl="3" w:tplc="ACD4F6B2">
      <w:numFmt w:val="bullet"/>
      <w:lvlText w:val="•"/>
      <w:lvlJc w:val="left"/>
      <w:pPr>
        <w:ind w:left="3559" w:hanging="349"/>
      </w:pPr>
      <w:rPr>
        <w:rFonts w:hint="default"/>
        <w:lang w:val="it-IT" w:eastAsia="en-US" w:bidi="ar-SA"/>
      </w:rPr>
    </w:lvl>
    <w:lvl w:ilvl="4" w:tplc="BFD2549A">
      <w:numFmt w:val="bullet"/>
      <w:lvlText w:val="•"/>
      <w:lvlJc w:val="left"/>
      <w:pPr>
        <w:ind w:left="4608" w:hanging="349"/>
      </w:pPr>
      <w:rPr>
        <w:rFonts w:hint="default"/>
        <w:lang w:val="it-IT" w:eastAsia="en-US" w:bidi="ar-SA"/>
      </w:rPr>
    </w:lvl>
    <w:lvl w:ilvl="5" w:tplc="19F2AF10">
      <w:numFmt w:val="bullet"/>
      <w:lvlText w:val="•"/>
      <w:lvlJc w:val="left"/>
      <w:pPr>
        <w:ind w:left="5658" w:hanging="349"/>
      </w:pPr>
      <w:rPr>
        <w:rFonts w:hint="default"/>
        <w:lang w:val="it-IT" w:eastAsia="en-US" w:bidi="ar-SA"/>
      </w:rPr>
    </w:lvl>
    <w:lvl w:ilvl="6" w:tplc="665440EA">
      <w:numFmt w:val="bullet"/>
      <w:lvlText w:val="•"/>
      <w:lvlJc w:val="left"/>
      <w:pPr>
        <w:ind w:left="6707" w:hanging="349"/>
      </w:pPr>
      <w:rPr>
        <w:rFonts w:hint="default"/>
        <w:lang w:val="it-IT" w:eastAsia="en-US" w:bidi="ar-SA"/>
      </w:rPr>
    </w:lvl>
    <w:lvl w:ilvl="7" w:tplc="A9C465BE">
      <w:numFmt w:val="bullet"/>
      <w:lvlText w:val="•"/>
      <w:lvlJc w:val="left"/>
      <w:pPr>
        <w:ind w:left="7757" w:hanging="349"/>
      </w:pPr>
      <w:rPr>
        <w:rFonts w:hint="default"/>
        <w:lang w:val="it-IT" w:eastAsia="en-US" w:bidi="ar-SA"/>
      </w:rPr>
    </w:lvl>
    <w:lvl w:ilvl="8" w:tplc="B11C20F0">
      <w:numFmt w:val="bullet"/>
      <w:lvlText w:val="•"/>
      <w:lvlJc w:val="left"/>
      <w:pPr>
        <w:ind w:left="8806" w:hanging="349"/>
      </w:pPr>
      <w:rPr>
        <w:rFonts w:hint="default"/>
        <w:lang w:val="it-IT" w:eastAsia="en-US" w:bidi="ar-SA"/>
      </w:rPr>
    </w:lvl>
  </w:abstractNum>
  <w:abstractNum w:abstractNumId="22" w15:restartNumberingAfterBreak="0">
    <w:nsid w:val="3EFB6A8F"/>
    <w:multiLevelType w:val="hybridMultilevel"/>
    <w:tmpl w:val="95BEFFB6"/>
    <w:lvl w:ilvl="0" w:tplc="78D04AF8">
      <w:numFmt w:val="bullet"/>
      <w:lvlText w:val="-"/>
      <w:lvlJc w:val="left"/>
      <w:pPr>
        <w:ind w:left="1160" w:hanging="360"/>
      </w:pPr>
      <w:rPr>
        <w:rFonts w:ascii="Times New Roman" w:eastAsia="Times New Roman" w:hAnsi="Times New Roman" w:cs="Times New Roman" w:hint="default"/>
        <w:b/>
        <w:bCs/>
        <w:w w:val="100"/>
        <w:sz w:val="24"/>
        <w:szCs w:val="24"/>
        <w:lang w:val="it-IT" w:eastAsia="en-US" w:bidi="ar-SA"/>
      </w:rPr>
    </w:lvl>
    <w:lvl w:ilvl="1" w:tplc="9DE0262E">
      <w:numFmt w:val="bullet"/>
      <w:lvlText w:val="•"/>
      <w:lvlJc w:val="left"/>
      <w:pPr>
        <w:ind w:left="2134" w:hanging="360"/>
      </w:pPr>
      <w:rPr>
        <w:rFonts w:hint="default"/>
        <w:lang w:val="it-IT" w:eastAsia="en-US" w:bidi="ar-SA"/>
      </w:rPr>
    </w:lvl>
    <w:lvl w:ilvl="2" w:tplc="22B86756">
      <w:numFmt w:val="bullet"/>
      <w:lvlText w:val="•"/>
      <w:lvlJc w:val="left"/>
      <w:pPr>
        <w:ind w:left="3109" w:hanging="360"/>
      </w:pPr>
      <w:rPr>
        <w:rFonts w:hint="default"/>
        <w:lang w:val="it-IT" w:eastAsia="en-US" w:bidi="ar-SA"/>
      </w:rPr>
    </w:lvl>
    <w:lvl w:ilvl="3" w:tplc="ED98805A">
      <w:numFmt w:val="bullet"/>
      <w:lvlText w:val="•"/>
      <w:lvlJc w:val="left"/>
      <w:pPr>
        <w:ind w:left="4083" w:hanging="360"/>
      </w:pPr>
      <w:rPr>
        <w:rFonts w:hint="default"/>
        <w:lang w:val="it-IT" w:eastAsia="en-US" w:bidi="ar-SA"/>
      </w:rPr>
    </w:lvl>
    <w:lvl w:ilvl="4" w:tplc="6BD8DCC4">
      <w:numFmt w:val="bullet"/>
      <w:lvlText w:val="•"/>
      <w:lvlJc w:val="left"/>
      <w:pPr>
        <w:ind w:left="5058" w:hanging="360"/>
      </w:pPr>
      <w:rPr>
        <w:rFonts w:hint="default"/>
        <w:lang w:val="it-IT" w:eastAsia="en-US" w:bidi="ar-SA"/>
      </w:rPr>
    </w:lvl>
    <w:lvl w:ilvl="5" w:tplc="09C05EE2">
      <w:numFmt w:val="bullet"/>
      <w:lvlText w:val="•"/>
      <w:lvlJc w:val="left"/>
      <w:pPr>
        <w:ind w:left="6033" w:hanging="360"/>
      </w:pPr>
      <w:rPr>
        <w:rFonts w:hint="default"/>
        <w:lang w:val="it-IT" w:eastAsia="en-US" w:bidi="ar-SA"/>
      </w:rPr>
    </w:lvl>
    <w:lvl w:ilvl="6" w:tplc="817E574E">
      <w:numFmt w:val="bullet"/>
      <w:lvlText w:val="•"/>
      <w:lvlJc w:val="left"/>
      <w:pPr>
        <w:ind w:left="7007" w:hanging="360"/>
      </w:pPr>
      <w:rPr>
        <w:rFonts w:hint="default"/>
        <w:lang w:val="it-IT" w:eastAsia="en-US" w:bidi="ar-SA"/>
      </w:rPr>
    </w:lvl>
    <w:lvl w:ilvl="7" w:tplc="E66A0886">
      <w:numFmt w:val="bullet"/>
      <w:lvlText w:val="•"/>
      <w:lvlJc w:val="left"/>
      <w:pPr>
        <w:ind w:left="7982" w:hanging="360"/>
      </w:pPr>
      <w:rPr>
        <w:rFonts w:hint="default"/>
        <w:lang w:val="it-IT" w:eastAsia="en-US" w:bidi="ar-SA"/>
      </w:rPr>
    </w:lvl>
    <w:lvl w:ilvl="8" w:tplc="4978ECA8">
      <w:numFmt w:val="bullet"/>
      <w:lvlText w:val="•"/>
      <w:lvlJc w:val="left"/>
      <w:pPr>
        <w:ind w:left="8956" w:hanging="360"/>
      </w:pPr>
      <w:rPr>
        <w:rFonts w:hint="default"/>
        <w:lang w:val="it-IT" w:eastAsia="en-US" w:bidi="ar-SA"/>
      </w:rPr>
    </w:lvl>
  </w:abstractNum>
  <w:abstractNum w:abstractNumId="23" w15:restartNumberingAfterBreak="0">
    <w:nsid w:val="3F431C43"/>
    <w:multiLevelType w:val="hybridMultilevel"/>
    <w:tmpl w:val="BED6AB52"/>
    <w:lvl w:ilvl="0" w:tplc="E898BBE8">
      <w:numFmt w:val="bullet"/>
      <w:lvlText w:val="-"/>
      <w:lvlJc w:val="left"/>
      <w:pPr>
        <w:ind w:left="1443" w:hanging="359"/>
      </w:pPr>
      <w:rPr>
        <w:rFonts w:ascii="Times New Roman" w:eastAsia="Times New Roman" w:hAnsi="Times New Roman" w:cs="Times New Roman" w:hint="default"/>
        <w:b/>
        <w:bCs/>
        <w:w w:val="100"/>
        <w:sz w:val="24"/>
        <w:szCs w:val="24"/>
        <w:lang w:val="it-IT" w:eastAsia="en-US" w:bidi="ar-SA"/>
      </w:rPr>
    </w:lvl>
    <w:lvl w:ilvl="1" w:tplc="4204F86E">
      <w:numFmt w:val="bullet"/>
      <w:lvlText w:val="•"/>
      <w:lvlJc w:val="left"/>
      <w:pPr>
        <w:ind w:left="2386" w:hanging="359"/>
      </w:pPr>
      <w:rPr>
        <w:rFonts w:hint="default"/>
        <w:lang w:val="it-IT" w:eastAsia="en-US" w:bidi="ar-SA"/>
      </w:rPr>
    </w:lvl>
    <w:lvl w:ilvl="2" w:tplc="21A290A8">
      <w:numFmt w:val="bullet"/>
      <w:lvlText w:val="•"/>
      <w:lvlJc w:val="left"/>
      <w:pPr>
        <w:ind w:left="3333" w:hanging="359"/>
      </w:pPr>
      <w:rPr>
        <w:rFonts w:hint="default"/>
        <w:lang w:val="it-IT" w:eastAsia="en-US" w:bidi="ar-SA"/>
      </w:rPr>
    </w:lvl>
    <w:lvl w:ilvl="3" w:tplc="0CF6771E">
      <w:numFmt w:val="bullet"/>
      <w:lvlText w:val="•"/>
      <w:lvlJc w:val="left"/>
      <w:pPr>
        <w:ind w:left="4279" w:hanging="359"/>
      </w:pPr>
      <w:rPr>
        <w:rFonts w:hint="default"/>
        <w:lang w:val="it-IT" w:eastAsia="en-US" w:bidi="ar-SA"/>
      </w:rPr>
    </w:lvl>
    <w:lvl w:ilvl="4" w:tplc="2F089E2E">
      <w:numFmt w:val="bullet"/>
      <w:lvlText w:val="•"/>
      <w:lvlJc w:val="left"/>
      <w:pPr>
        <w:ind w:left="5226" w:hanging="359"/>
      </w:pPr>
      <w:rPr>
        <w:rFonts w:hint="default"/>
        <w:lang w:val="it-IT" w:eastAsia="en-US" w:bidi="ar-SA"/>
      </w:rPr>
    </w:lvl>
    <w:lvl w:ilvl="5" w:tplc="D82ED762">
      <w:numFmt w:val="bullet"/>
      <w:lvlText w:val="•"/>
      <w:lvlJc w:val="left"/>
      <w:pPr>
        <w:ind w:left="6173" w:hanging="359"/>
      </w:pPr>
      <w:rPr>
        <w:rFonts w:hint="default"/>
        <w:lang w:val="it-IT" w:eastAsia="en-US" w:bidi="ar-SA"/>
      </w:rPr>
    </w:lvl>
    <w:lvl w:ilvl="6" w:tplc="7E7CEEF2">
      <w:numFmt w:val="bullet"/>
      <w:lvlText w:val="•"/>
      <w:lvlJc w:val="left"/>
      <w:pPr>
        <w:ind w:left="7119" w:hanging="359"/>
      </w:pPr>
      <w:rPr>
        <w:rFonts w:hint="default"/>
        <w:lang w:val="it-IT" w:eastAsia="en-US" w:bidi="ar-SA"/>
      </w:rPr>
    </w:lvl>
    <w:lvl w:ilvl="7" w:tplc="3B14FAA0">
      <w:numFmt w:val="bullet"/>
      <w:lvlText w:val="•"/>
      <w:lvlJc w:val="left"/>
      <w:pPr>
        <w:ind w:left="8066" w:hanging="359"/>
      </w:pPr>
      <w:rPr>
        <w:rFonts w:hint="default"/>
        <w:lang w:val="it-IT" w:eastAsia="en-US" w:bidi="ar-SA"/>
      </w:rPr>
    </w:lvl>
    <w:lvl w:ilvl="8" w:tplc="704E038C">
      <w:numFmt w:val="bullet"/>
      <w:lvlText w:val="•"/>
      <w:lvlJc w:val="left"/>
      <w:pPr>
        <w:ind w:left="9012" w:hanging="359"/>
      </w:pPr>
      <w:rPr>
        <w:rFonts w:hint="default"/>
        <w:lang w:val="it-IT" w:eastAsia="en-US" w:bidi="ar-SA"/>
      </w:rPr>
    </w:lvl>
  </w:abstractNum>
  <w:abstractNum w:abstractNumId="24" w15:restartNumberingAfterBreak="0">
    <w:nsid w:val="42085E0D"/>
    <w:multiLevelType w:val="hybridMultilevel"/>
    <w:tmpl w:val="DF204D18"/>
    <w:lvl w:ilvl="0" w:tplc="0352B40A">
      <w:numFmt w:val="bullet"/>
      <w:lvlText w:val=""/>
      <w:lvlJc w:val="left"/>
      <w:pPr>
        <w:ind w:left="1442" w:hanging="206"/>
      </w:pPr>
      <w:rPr>
        <w:rFonts w:ascii="Wingdings" w:eastAsia="Wingdings" w:hAnsi="Wingdings" w:cs="Wingdings" w:hint="default"/>
        <w:spacing w:val="15"/>
        <w:w w:val="100"/>
        <w:sz w:val="22"/>
        <w:szCs w:val="22"/>
        <w:lang w:val="it-IT" w:eastAsia="en-US" w:bidi="ar-SA"/>
      </w:rPr>
    </w:lvl>
    <w:lvl w:ilvl="1" w:tplc="7BAE3936">
      <w:numFmt w:val="bullet"/>
      <w:lvlText w:val="•"/>
      <w:lvlJc w:val="left"/>
      <w:pPr>
        <w:ind w:left="2386" w:hanging="206"/>
      </w:pPr>
      <w:rPr>
        <w:rFonts w:hint="default"/>
        <w:lang w:val="it-IT" w:eastAsia="en-US" w:bidi="ar-SA"/>
      </w:rPr>
    </w:lvl>
    <w:lvl w:ilvl="2" w:tplc="342837E6">
      <w:numFmt w:val="bullet"/>
      <w:lvlText w:val="•"/>
      <w:lvlJc w:val="left"/>
      <w:pPr>
        <w:ind w:left="3333" w:hanging="206"/>
      </w:pPr>
      <w:rPr>
        <w:rFonts w:hint="default"/>
        <w:lang w:val="it-IT" w:eastAsia="en-US" w:bidi="ar-SA"/>
      </w:rPr>
    </w:lvl>
    <w:lvl w:ilvl="3" w:tplc="03A65DF0">
      <w:numFmt w:val="bullet"/>
      <w:lvlText w:val="•"/>
      <w:lvlJc w:val="left"/>
      <w:pPr>
        <w:ind w:left="4279" w:hanging="206"/>
      </w:pPr>
      <w:rPr>
        <w:rFonts w:hint="default"/>
        <w:lang w:val="it-IT" w:eastAsia="en-US" w:bidi="ar-SA"/>
      </w:rPr>
    </w:lvl>
    <w:lvl w:ilvl="4" w:tplc="415EFF92">
      <w:numFmt w:val="bullet"/>
      <w:lvlText w:val="•"/>
      <w:lvlJc w:val="left"/>
      <w:pPr>
        <w:ind w:left="5226" w:hanging="206"/>
      </w:pPr>
      <w:rPr>
        <w:rFonts w:hint="default"/>
        <w:lang w:val="it-IT" w:eastAsia="en-US" w:bidi="ar-SA"/>
      </w:rPr>
    </w:lvl>
    <w:lvl w:ilvl="5" w:tplc="1AD84B24">
      <w:numFmt w:val="bullet"/>
      <w:lvlText w:val="•"/>
      <w:lvlJc w:val="left"/>
      <w:pPr>
        <w:ind w:left="6173" w:hanging="206"/>
      </w:pPr>
      <w:rPr>
        <w:rFonts w:hint="default"/>
        <w:lang w:val="it-IT" w:eastAsia="en-US" w:bidi="ar-SA"/>
      </w:rPr>
    </w:lvl>
    <w:lvl w:ilvl="6" w:tplc="FCBE89B6">
      <w:numFmt w:val="bullet"/>
      <w:lvlText w:val="•"/>
      <w:lvlJc w:val="left"/>
      <w:pPr>
        <w:ind w:left="7119" w:hanging="206"/>
      </w:pPr>
      <w:rPr>
        <w:rFonts w:hint="default"/>
        <w:lang w:val="it-IT" w:eastAsia="en-US" w:bidi="ar-SA"/>
      </w:rPr>
    </w:lvl>
    <w:lvl w:ilvl="7" w:tplc="878A4EB0">
      <w:numFmt w:val="bullet"/>
      <w:lvlText w:val="•"/>
      <w:lvlJc w:val="left"/>
      <w:pPr>
        <w:ind w:left="8066" w:hanging="206"/>
      </w:pPr>
      <w:rPr>
        <w:rFonts w:hint="default"/>
        <w:lang w:val="it-IT" w:eastAsia="en-US" w:bidi="ar-SA"/>
      </w:rPr>
    </w:lvl>
    <w:lvl w:ilvl="8" w:tplc="4E5EBA6C">
      <w:numFmt w:val="bullet"/>
      <w:lvlText w:val="•"/>
      <w:lvlJc w:val="left"/>
      <w:pPr>
        <w:ind w:left="9012" w:hanging="206"/>
      </w:pPr>
      <w:rPr>
        <w:rFonts w:hint="default"/>
        <w:lang w:val="it-IT" w:eastAsia="en-US" w:bidi="ar-SA"/>
      </w:rPr>
    </w:lvl>
  </w:abstractNum>
  <w:abstractNum w:abstractNumId="25" w15:restartNumberingAfterBreak="0">
    <w:nsid w:val="42353850"/>
    <w:multiLevelType w:val="hybridMultilevel"/>
    <w:tmpl w:val="16C01258"/>
    <w:lvl w:ilvl="0" w:tplc="1D60464A">
      <w:numFmt w:val="bullet"/>
      <w:lvlText w:val="-"/>
      <w:lvlJc w:val="left"/>
      <w:pPr>
        <w:ind w:left="1018" w:hanging="284"/>
      </w:pPr>
      <w:rPr>
        <w:rFonts w:ascii="Times New Roman" w:eastAsia="Times New Roman" w:hAnsi="Times New Roman" w:cs="Times New Roman" w:hint="default"/>
        <w:w w:val="93"/>
        <w:sz w:val="24"/>
        <w:szCs w:val="24"/>
        <w:lang w:val="it-IT" w:eastAsia="en-US" w:bidi="ar-SA"/>
      </w:rPr>
    </w:lvl>
    <w:lvl w:ilvl="1" w:tplc="F472640A">
      <w:numFmt w:val="bullet"/>
      <w:lvlText w:val=""/>
      <w:lvlJc w:val="left"/>
      <w:pPr>
        <w:ind w:left="1737" w:hanging="360"/>
      </w:pPr>
      <w:rPr>
        <w:rFonts w:ascii="Wingdings" w:eastAsia="Wingdings" w:hAnsi="Wingdings" w:cs="Wingdings" w:hint="default"/>
        <w:w w:val="100"/>
        <w:sz w:val="24"/>
        <w:szCs w:val="24"/>
        <w:lang w:val="it-IT" w:eastAsia="en-US" w:bidi="ar-SA"/>
      </w:rPr>
    </w:lvl>
    <w:lvl w:ilvl="2" w:tplc="59FA4BC4">
      <w:numFmt w:val="bullet"/>
      <w:lvlText w:val="•"/>
      <w:lvlJc w:val="left"/>
      <w:pPr>
        <w:ind w:left="2758" w:hanging="360"/>
      </w:pPr>
      <w:rPr>
        <w:rFonts w:hint="default"/>
        <w:lang w:val="it-IT" w:eastAsia="en-US" w:bidi="ar-SA"/>
      </w:rPr>
    </w:lvl>
    <w:lvl w:ilvl="3" w:tplc="0E227DB4">
      <w:numFmt w:val="bullet"/>
      <w:lvlText w:val="•"/>
      <w:lvlJc w:val="left"/>
      <w:pPr>
        <w:ind w:left="3776" w:hanging="360"/>
      </w:pPr>
      <w:rPr>
        <w:rFonts w:hint="default"/>
        <w:lang w:val="it-IT" w:eastAsia="en-US" w:bidi="ar-SA"/>
      </w:rPr>
    </w:lvl>
    <w:lvl w:ilvl="4" w:tplc="09D6B4D4">
      <w:numFmt w:val="bullet"/>
      <w:lvlText w:val="•"/>
      <w:lvlJc w:val="left"/>
      <w:pPr>
        <w:ind w:left="4795" w:hanging="360"/>
      </w:pPr>
      <w:rPr>
        <w:rFonts w:hint="default"/>
        <w:lang w:val="it-IT" w:eastAsia="en-US" w:bidi="ar-SA"/>
      </w:rPr>
    </w:lvl>
    <w:lvl w:ilvl="5" w:tplc="A9C8D9E2">
      <w:numFmt w:val="bullet"/>
      <w:lvlText w:val="•"/>
      <w:lvlJc w:val="left"/>
      <w:pPr>
        <w:ind w:left="5813" w:hanging="360"/>
      </w:pPr>
      <w:rPr>
        <w:rFonts w:hint="default"/>
        <w:lang w:val="it-IT" w:eastAsia="en-US" w:bidi="ar-SA"/>
      </w:rPr>
    </w:lvl>
    <w:lvl w:ilvl="6" w:tplc="584A8E3C">
      <w:numFmt w:val="bullet"/>
      <w:lvlText w:val="•"/>
      <w:lvlJc w:val="left"/>
      <w:pPr>
        <w:ind w:left="6832" w:hanging="360"/>
      </w:pPr>
      <w:rPr>
        <w:rFonts w:hint="default"/>
        <w:lang w:val="it-IT" w:eastAsia="en-US" w:bidi="ar-SA"/>
      </w:rPr>
    </w:lvl>
    <w:lvl w:ilvl="7" w:tplc="3FE0F93E">
      <w:numFmt w:val="bullet"/>
      <w:lvlText w:val="•"/>
      <w:lvlJc w:val="left"/>
      <w:pPr>
        <w:ind w:left="7850" w:hanging="360"/>
      </w:pPr>
      <w:rPr>
        <w:rFonts w:hint="default"/>
        <w:lang w:val="it-IT" w:eastAsia="en-US" w:bidi="ar-SA"/>
      </w:rPr>
    </w:lvl>
    <w:lvl w:ilvl="8" w:tplc="52806B1C">
      <w:numFmt w:val="bullet"/>
      <w:lvlText w:val="•"/>
      <w:lvlJc w:val="left"/>
      <w:pPr>
        <w:ind w:left="8869" w:hanging="360"/>
      </w:pPr>
      <w:rPr>
        <w:rFonts w:hint="default"/>
        <w:lang w:val="it-IT" w:eastAsia="en-US" w:bidi="ar-SA"/>
      </w:rPr>
    </w:lvl>
  </w:abstractNum>
  <w:abstractNum w:abstractNumId="26" w15:restartNumberingAfterBreak="0">
    <w:nsid w:val="48A06475"/>
    <w:multiLevelType w:val="multilevel"/>
    <w:tmpl w:val="C45C7FA0"/>
    <w:lvl w:ilvl="0">
      <w:start w:val="1"/>
      <w:numFmt w:val="decimal"/>
      <w:lvlText w:val="%1)"/>
      <w:lvlJc w:val="left"/>
      <w:pPr>
        <w:ind w:left="420" w:hanging="360"/>
      </w:pPr>
      <w:rPr>
        <w:rFonts w:eastAsia="Times New Roman" w:cs="Arial"/>
        <w:b w:val="0"/>
        <w:i w:val="0"/>
        <w:strike w:val="0"/>
        <w:color w:val="auto"/>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Garamond" w:hAnsi="Garamond" w:cs="Garamond"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27" w15:restartNumberingAfterBreak="0">
    <w:nsid w:val="4B455322"/>
    <w:multiLevelType w:val="hybridMultilevel"/>
    <w:tmpl w:val="30F0D526"/>
    <w:lvl w:ilvl="0" w:tplc="96E65AFA">
      <w:numFmt w:val="bullet"/>
      <w:lvlText w:val="–"/>
      <w:lvlJc w:val="left"/>
      <w:pPr>
        <w:ind w:left="767" w:hanging="284"/>
      </w:pPr>
      <w:rPr>
        <w:rFonts w:ascii="Calibri" w:eastAsia="Calibri" w:hAnsi="Calibri" w:cs="Calibri" w:hint="default"/>
        <w:b/>
        <w:bCs/>
        <w:i w:val="0"/>
        <w:iCs w:val="0"/>
        <w:color w:val="414141"/>
        <w:spacing w:val="0"/>
        <w:w w:val="100"/>
        <w:sz w:val="22"/>
        <w:szCs w:val="22"/>
        <w:lang w:val="it-IT" w:eastAsia="en-US" w:bidi="ar-SA"/>
      </w:rPr>
    </w:lvl>
    <w:lvl w:ilvl="1" w:tplc="93A0065C">
      <w:start w:val="1"/>
      <w:numFmt w:val="lowerLetter"/>
      <w:lvlText w:val="%2)"/>
      <w:lvlJc w:val="left"/>
      <w:pPr>
        <w:ind w:left="1050" w:hanging="284"/>
      </w:pPr>
      <w:rPr>
        <w:rFonts w:ascii="Calibri" w:eastAsia="Calibri" w:hAnsi="Calibri" w:cs="Calibri" w:hint="default"/>
        <w:b w:val="0"/>
        <w:bCs w:val="0"/>
        <w:i w:val="0"/>
        <w:iCs w:val="0"/>
        <w:color w:val="414141"/>
        <w:spacing w:val="-1"/>
        <w:w w:val="100"/>
        <w:sz w:val="22"/>
        <w:szCs w:val="22"/>
        <w:lang w:val="it-IT" w:eastAsia="en-US" w:bidi="ar-SA"/>
      </w:rPr>
    </w:lvl>
    <w:lvl w:ilvl="2" w:tplc="313E6A12">
      <w:numFmt w:val="bullet"/>
      <w:lvlText w:val="•"/>
      <w:lvlJc w:val="left"/>
      <w:pPr>
        <w:ind w:left="1060" w:hanging="284"/>
      </w:pPr>
      <w:rPr>
        <w:rFonts w:hint="default"/>
        <w:lang w:val="it-IT" w:eastAsia="en-US" w:bidi="ar-SA"/>
      </w:rPr>
    </w:lvl>
    <w:lvl w:ilvl="3" w:tplc="9C70FFD2">
      <w:numFmt w:val="bullet"/>
      <w:lvlText w:val="•"/>
      <w:lvlJc w:val="left"/>
      <w:pPr>
        <w:ind w:left="2238" w:hanging="284"/>
      </w:pPr>
      <w:rPr>
        <w:rFonts w:hint="default"/>
        <w:lang w:val="it-IT" w:eastAsia="en-US" w:bidi="ar-SA"/>
      </w:rPr>
    </w:lvl>
    <w:lvl w:ilvl="4" w:tplc="DDD601A6">
      <w:numFmt w:val="bullet"/>
      <w:lvlText w:val="•"/>
      <w:lvlJc w:val="left"/>
      <w:pPr>
        <w:ind w:left="3416" w:hanging="284"/>
      </w:pPr>
      <w:rPr>
        <w:rFonts w:hint="default"/>
        <w:lang w:val="it-IT" w:eastAsia="en-US" w:bidi="ar-SA"/>
      </w:rPr>
    </w:lvl>
    <w:lvl w:ilvl="5" w:tplc="853CD6A6">
      <w:numFmt w:val="bullet"/>
      <w:lvlText w:val="•"/>
      <w:lvlJc w:val="left"/>
      <w:pPr>
        <w:ind w:left="4594" w:hanging="284"/>
      </w:pPr>
      <w:rPr>
        <w:rFonts w:hint="default"/>
        <w:lang w:val="it-IT" w:eastAsia="en-US" w:bidi="ar-SA"/>
      </w:rPr>
    </w:lvl>
    <w:lvl w:ilvl="6" w:tplc="25268ADE">
      <w:numFmt w:val="bullet"/>
      <w:lvlText w:val="•"/>
      <w:lvlJc w:val="left"/>
      <w:pPr>
        <w:ind w:left="5772" w:hanging="284"/>
      </w:pPr>
      <w:rPr>
        <w:rFonts w:hint="default"/>
        <w:lang w:val="it-IT" w:eastAsia="en-US" w:bidi="ar-SA"/>
      </w:rPr>
    </w:lvl>
    <w:lvl w:ilvl="7" w:tplc="E5D84A2C">
      <w:numFmt w:val="bullet"/>
      <w:lvlText w:val="•"/>
      <w:lvlJc w:val="left"/>
      <w:pPr>
        <w:ind w:left="6950" w:hanging="284"/>
      </w:pPr>
      <w:rPr>
        <w:rFonts w:hint="default"/>
        <w:lang w:val="it-IT" w:eastAsia="en-US" w:bidi="ar-SA"/>
      </w:rPr>
    </w:lvl>
    <w:lvl w:ilvl="8" w:tplc="CA60441A">
      <w:numFmt w:val="bullet"/>
      <w:lvlText w:val="•"/>
      <w:lvlJc w:val="left"/>
      <w:pPr>
        <w:ind w:left="8128" w:hanging="284"/>
      </w:pPr>
      <w:rPr>
        <w:rFonts w:hint="default"/>
        <w:lang w:val="it-IT" w:eastAsia="en-US" w:bidi="ar-SA"/>
      </w:rPr>
    </w:lvl>
  </w:abstractNum>
  <w:abstractNum w:abstractNumId="28" w15:restartNumberingAfterBreak="0">
    <w:nsid w:val="4F454247"/>
    <w:multiLevelType w:val="hybridMultilevel"/>
    <w:tmpl w:val="C0EE0264"/>
    <w:lvl w:ilvl="0" w:tplc="00E2601A">
      <w:numFmt w:val="bullet"/>
      <w:lvlText w:val="-"/>
      <w:lvlJc w:val="left"/>
      <w:pPr>
        <w:ind w:left="734" w:hanging="146"/>
      </w:pPr>
      <w:rPr>
        <w:rFonts w:hint="default"/>
        <w:w w:val="100"/>
        <w:lang w:val="it-IT" w:eastAsia="en-US" w:bidi="ar-SA"/>
      </w:rPr>
    </w:lvl>
    <w:lvl w:ilvl="1" w:tplc="2B78201C">
      <w:numFmt w:val="bullet"/>
      <w:lvlText w:val="•"/>
      <w:lvlJc w:val="left"/>
      <w:pPr>
        <w:ind w:left="1756" w:hanging="146"/>
      </w:pPr>
      <w:rPr>
        <w:rFonts w:hint="default"/>
        <w:lang w:val="it-IT" w:eastAsia="en-US" w:bidi="ar-SA"/>
      </w:rPr>
    </w:lvl>
    <w:lvl w:ilvl="2" w:tplc="4EC09C74">
      <w:numFmt w:val="bullet"/>
      <w:lvlText w:val="•"/>
      <w:lvlJc w:val="left"/>
      <w:pPr>
        <w:ind w:left="2773" w:hanging="146"/>
      </w:pPr>
      <w:rPr>
        <w:rFonts w:hint="default"/>
        <w:lang w:val="it-IT" w:eastAsia="en-US" w:bidi="ar-SA"/>
      </w:rPr>
    </w:lvl>
    <w:lvl w:ilvl="3" w:tplc="A776CC80">
      <w:numFmt w:val="bullet"/>
      <w:lvlText w:val="•"/>
      <w:lvlJc w:val="left"/>
      <w:pPr>
        <w:ind w:left="3789" w:hanging="146"/>
      </w:pPr>
      <w:rPr>
        <w:rFonts w:hint="default"/>
        <w:lang w:val="it-IT" w:eastAsia="en-US" w:bidi="ar-SA"/>
      </w:rPr>
    </w:lvl>
    <w:lvl w:ilvl="4" w:tplc="C76C2D9C">
      <w:numFmt w:val="bullet"/>
      <w:lvlText w:val="•"/>
      <w:lvlJc w:val="left"/>
      <w:pPr>
        <w:ind w:left="4806" w:hanging="146"/>
      </w:pPr>
      <w:rPr>
        <w:rFonts w:hint="default"/>
        <w:lang w:val="it-IT" w:eastAsia="en-US" w:bidi="ar-SA"/>
      </w:rPr>
    </w:lvl>
    <w:lvl w:ilvl="5" w:tplc="0E3EE0D8">
      <w:numFmt w:val="bullet"/>
      <w:lvlText w:val="•"/>
      <w:lvlJc w:val="left"/>
      <w:pPr>
        <w:ind w:left="5823" w:hanging="146"/>
      </w:pPr>
      <w:rPr>
        <w:rFonts w:hint="default"/>
        <w:lang w:val="it-IT" w:eastAsia="en-US" w:bidi="ar-SA"/>
      </w:rPr>
    </w:lvl>
    <w:lvl w:ilvl="6" w:tplc="4600ED04">
      <w:numFmt w:val="bullet"/>
      <w:lvlText w:val="•"/>
      <w:lvlJc w:val="left"/>
      <w:pPr>
        <w:ind w:left="6839" w:hanging="146"/>
      </w:pPr>
      <w:rPr>
        <w:rFonts w:hint="default"/>
        <w:lang w:val="it-IT" w:eastAsia="en-US" w:bidi="ar-SA"/>
      </w:rPr>
    </w:lvl>
    <w:lvl w:ilvl="7" w:tplc="4298271E">
      <w:numFmt w:val="bullet"/>
      <w:lvlText w:val="•"/>
      <w:lvlJc w:val="left"/>
      <w:pPr>
        <w:ind w:left="7856" w:hanging="146"/>
      </w:pPr>
      <w:rPr>
        <w:rFonts w:hint="default"/>
        <w:lang w:val="it-IT" w:eastAsia="en-US" w:bidi="ar-SA"/>
      </w:rPr>
    </w:lvl>
    <w:lvl w:ilvl="8" w:tplc="1EA40154">
      <w:numFmt w:val="bullet"/>
      <w:lvlText w:val="•"/>
      <w:lvlJc w:val="left"/>
      <w:pPr>
        <w:ind w:left="8872" w:hanging="146"/>
      </w:pPr>
      <w:rPr>
        <w:rFonts w:hint="default"/>
        <w:lang w:val="it-IT" w:eastAsia="en-US" w:bidi="ar-SA"/>
      </w:rPr>
    </w:lvl>
  </w:abstractNum>
  <w:abstractNum w:abstractNumId="29" w15:restartNumberingAfterBreak="0">
    <w:nsid w:val="4FA66AF7"/>
    <w:multiLevelType w:val="hybridMultilevel"/>
    <w:tmpl w:val="5EC652B8"/>
    <w:lvl w:ilvl="0" w:tplc="058287F6">
      <w:start w:val="1"/>
      <w:numFmt w:val="upperLetter"/>
      <w:lvlText w:val="%1)"/>
      <w:lvlJc w:val="left"/>
      <w:pPr>
        <w:ind w:left="1236" w:hanging="360"/>
      </w:pPr>
      <w:rPr>
        <w:rFonts w:hint="default"/>
      </w:rPr>
    </w:lvl>
    <w:lvl w:ilvl="1" w:tplc="04100019">
      <w:start w:val="1"/>
      <w:numFmt w:val="lowerLetter"/>
      <w:lvlText w:val="%2."/>
      <w:lvlJc w:val="left"/>
      <w:pPr>
        <w:ind w:left="1956" w:hanging="360"/>
      </w:pPr>
    </w:lvl>
    <w:lvl w:ilvl="2" w:tplc="0410001B" w:tentative="1">
      <w:start w:val="1"/>
      <w:numFmt w:val="lowerRoman"/>
      <w:lvlText w:val="%3."/>
      <w:lvlJc w:val="right"/>
      <w:pPr>
        <w:ind w:left="2676" w:hanging="180"/>
      </w:pPr>
    </w:lvl>
    <w:lvl w:ilvl="3" w:tplc="0410000F" w:tentative="1">
      <w:start w:val="1"/>
      <w:numFmt w:val="decimal"/>
      <w:lvlText w:val="%4."/>
      <w:lvlJc w:val="left"/>
      <w:pPr>
        <w:ind w:left="3396" w:hanging="360"/>
      </w:pPr>
    </w:lvl>
    <w:lvl w:ilvl="4" w:tplc="04100019" w:tentative="1">
      <w:start w:val="1"/>
      <w:numFmt w:val="lowerLetter"/>
      <w:lvlText w:val="%5."/>
      <w:lvlJc w:val="left"/>
      <w:pPr>
        <w:ind w:left="4116" w:hanging="360"/>
      </w:pPr>
    </w:lvl>
    <w:lvl w:ilvl="5" w:tplc="0410001B" w:tentative="1">
      <w:start w:val="1"/>
      <w:numFmt w:val="lowerRoman"/>
      <w:lvlText w:val="%6."/>
      <w:lvlJc w:val="right"/>
      <w:pPr>
        <w:ind w:left="4836" w:hanging="180"/>
      </w:pPr>
    </w:lvl>
    <w:lvl w:ilvl="6" w:tplc="0410000F" w:tentative="1">
      <w:start w:val="1"/>
      <w:numFmt w:val="decimal"/>
      <w:lvlText w:val="%7."/>
      <w:lvlJc w:val="left"/>
      <w:pPr>
        <w:ind w:left="5556" w:hanging="360"/>
      </w:pPr>
    </w:lvl>
    <w:lvl w:ilvl="7" w:tplc="04100019" w:tentative="1">
      <w:start w:val="1"/>
      <w:numFmt w:val="lowerLetter"/>
      <w:lvlText w:val="%8."/>
      <w:lvlJc w:val="left"/>
      <w:pPr>
        <w:ind w:left="6276" w:hanging="360"/>
      </w:pPr>
    </w:lvl>
    <w:lvl w:ilvl="8" w:tplc="0410001B" w:tentative="1">
      <w:start w:val="1"/>
      <w:numFmt w:val="lowerRoman"/>
      <w:lvlText w:val="%9."/>
      <w:lvlJc w:val="right"/>
      <w:pPr>
        <w:ind w:left="6996" w:hanging="180"/>
      </w:pPr>
    </w:lvl>
  </w:abstractNum>
  <w:abstractNum w:abstractNumId="30" w15:restartNumberingAfterBreak="0">
    <w:nsid w:val="509952B1"/>
    <w:multiLevelType w:val="hybridMultilevel"/>
    <w:tmpl w:val="29C84F40"/>
    <w:lvl w:ilvl="0" w:tplc="D4C04FBE">
      <w:start w:val="8"/>
      <w:numFmt w:val="bullet"/>
      <w:lvlText w:val="-"/>
      <w:lvlJc w:val="left"/>
      <w:pPr>
        <w:ind w:left="1429" w:hanging="360"/>
      </w:pPr>
      <w:rPr>
        <w:rFonts w:ascii="Times New Roman" w:eastAsia="Calibri"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1" w15:restartNumberingAfterBreak="0">
    <w:nsid w:val="551E2C9C"/>
    <w:multiLevelType w:val="hybridMultilevel"/>
    <w:tmpl w:val="7A8A984C"/>
    <w:lvl w:ilvl="0" w:tplc="69B81C04">
      <w:numFmt w:val="bullet"/>
      <w:lvlText w:val="-"/>
      <w:lvlJc w:val="left"/>
      <w:pPr>
        <w:ind w:left="1495" w:hanging="360"/>
      </w:pPr>
      <w:rPr>
        <w:rFonts w:ascii="Times New Roman" w:eastAsia="Times New Roman" w:hAnsi="Times New Roman" w:cs="Times New Roman" w:hint="default"/>
        <w:b/>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2" w15:restartNumberingAfterBreak="0">
    <w:nsid w:val="57BB7C5D"/>
    <w:multiLevelType w:val="hybridMultilevel"/>
    <w:tmpl w:val="ABB85CD2"/>
    <w:lvl w:ilvl="0" w:tplc="55E23910">
      <w:start w:val="1"/>
      <w:numFmt w:val="lowerLetter"/>
      <w:lvlText w:val="%1)"/>
      <w:lvlJc w:val="left"/>
      <w:pPr>
        <w:ind w:left="710" w:hanging="284"/>
      </w:pPr>
      <w:rPr>
        <w:rFonts w:ascii="Calibri" w:eastAsia="Calibri" w:hAnsi="Calibri" w:cs="Calibri" w:hint="default"/>
        <w:b w:val="0"/>
        <w:bCs w:val="0"/>
        <w:i w:val="0"/>
        <w:iCs w:val="0"/>
        <w:color w:val="414141"/>
        <w:spacing w:val="-1"/>
        <w:w w:val="100"/>
        <w:sz w:val="22"/>
        <w:szCs w:val="22"/>
        <w:lang w:val="it-IT" w:eastAsia="en-US" w:bidi="ar-SA"/>
      </w:rPr>
    </w:lvl>
    <w:lvl w:ilvl="1" w:tplc="8AFC46B2">
      <w:numFmt w:val="bullet"/>
      <w:lvlText w:val="•"/>
      <w:lvlJc w:val="left"/>
      <w:pPr>
        <w:ind w:left="1696" w:hanging="284"/>
      </w:pPr>
      <w:rPr>
        <w:rFonts w:hint="default"/>
        <w:lang w:val="it-IT" w:eastAsia="en-US" w:bidi="ar-SA"/>
      </w:rPr>
    </w:lvl>
    <w:lvl w:ilvl="2" w:tplc="AC887854">
      <w:numFmt w:val="bullet"/>
      <w:lvlText w:val="•"/>
      <w:lvlJc w:val="left"/>
      <w:pPr>
        <w:ind w:left="2672" w:hanging="284"/>
      </w:pPr>
      <w:rPr>
        <w:rFonts w:hint="default"/>
        <w:lang w:val="it-IT" w:eastAsia="en-US" w:bidi="ar-SA"/>
      </w:rPr>
    </w:lvl>
    <w:lvl w:ilvl="3" w:tplc="D23A7854">
      <w:numFmt w:val="bullet"/>
      <w:lvlText w:val="•"/>
      <w:lvlJc w:val="left"/>
      <w:pPr>
        <w:ind w:left="3649" w:hanging="284"/>
      </w:pPr>
      <w:rPr>
        <w:rFonts w:hint="default"/>
        <w:lang w:val="it-IT" w:eastAsia="en-US" w:bidi="ar-SA"/>
      </w:rPr>
    </w:lvl>
    <w:lvl w:ilvl="4" w:tplc="983A98E0">
      <w:numFmt w:val="bullet"/>
      <w:lvlText w:val="•"/>
      <w:lvlJc w:val="left"/>
      <w:pPr>
        <w:ind w:left="4625" w:hanging="284"/>
      </w:pPr>
      <w:rPr>
        <w:rFonts w:hint="default"/>
        <w:lang w:val="it-IT" w:eastAsia="en-US" w:bidi="ar-SA"/>
      </w:rPr>
    </w:lvl>
    <w:lvl w:ilvl="5" w:tplc="51F209BE">
      <w:numFmt w:val="bullet"/>
      <w:lvlText w:val="•"/>
      <w:lvlJc w:val="left"/>
      <w:pPr>
        <w:ind w:left="5602" w:hanging="284"/>
      </w:pPr>
      <w:rPr>
        <w:rFonts w:hint="default"/>
        <w:lang w:val="it-IT" w:eastAsia="en-US" w:bidi="ar-SA"/>
      </w:rPr>
    </w:lvl>
    <w:lvl w:ilvl="6" w:tplc="FBCC61EC">
      <w:numFmt w:val="bullet"/>
      <w:lvlText w:val="•"/>
      <w:lvlJc w:val="left"/>
      <w:pPr>
        <w:ind w:left="6578" w:hanging="284"/>
      </w:pPr>
      <w:rPr>
        <w:rFonts w:hint="default"/>
        <w:lang w:val="it-IT" w:eastAsia="en-US" w:bidi="ar-SA"/>
      </w:rPr>
    </w:lvl>
    <w:lvl w:ilvl="7" w:tplc="16A4E81C">
      <w:numFmt w:val="bullet"/>
      <w:lvlText w:val="•"/>
      <w:lvlJc w:val="left"/>
      <w:pPr>
        <w:ind w:left="7554" w:hanging="284"/>
      </w:pPr>
      <w:rPr>
        <w:rFonts w:hint="default"/>
        <w:lang w:val="it-IT" w:eastAsia="en-US" w:bidi="ar-SA"/>
      </w:rPr>
    </w:lvl>
    <w:lvl w:ilvl="8" w:tplc="19007368">
      <w:numFmt w:val="bullet"/>
      <w:lvlText w:val="•"/>
      <w:lvlJc w:val="left"/>
      <w:pPr>
        <w:ind w:left="8531" w:hanging="284"/>
      </w:pPr>
      <w:rPr>
        <w:rFonts w:hint="default"/>
        <w:lang w:val="it-IT" w:eastAsia="en-US" w:bidi="ar-SA"/>
      </w:rPr>
    </w:lvl>
  </w:abstractNum>
  <w:abstractNum w:abstractNumId="33" w15:restartNumberingAfterBreak="0">
    <w:nsid w:val="582A13E9"/>
    <w:multiLevelType w:val="hybridMultilevel"/>
    <w:tmpl w:val="ED4AF0A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A5116F1"/>
    <w:multiLevelType w:val="hybridMultilevel"/>
    <w:tmpl w:val="A15817EE"/>
    <w:lvl w:ilvl="0" w:tplc="58CAACB6">
      <w:numFmt w:val="bullet"/>
      <w:lvlText w:val="-"/>
      <w:lvlJc w:val="left"/>
      <w:pPr>
        <w:ind w:left="707" w:hanging="425"/>
      </w:pPr>
      <w:rPr>
        <w:rFonts w:ascii="Calibri" w:eastAsia="Calibri" w:hAnsi="Calibri" w:cs="Calibri" w:hint="default"/>
        <w:b w:val="0"/>
        <w:bCs w:val="0"/>
        <w:i w:val="0"/>
        <w:iCs w:val="0"/>
        <w:spacing w:val="0"/>
        <w:w w:val="102"/>
        <w:sz w:val="24"/>
        <w:szCs w:val="24"/>
        <w:lang w:val="it-IT" w:eastAsia="en-US" w:bidi="ar-SA"/>
      </w:rPr>
    </w:lvl>
    <w:lvl w:ilvl="1" w:tplc="61DA66DC">
      <w:numFmt w:val="bullet"/>
      <w:lvlText w:val="•"/>
      <w:lvlJc w:val="left"/>
      <w:pPr>
        <w:ind w:left="1622" w:hanging="425"/>
      </w:pPr>
      <w:rPr>
        <w:rFonts w:hint="default"/>
        <w:lang w:val="it-IT" w:eastAsia="en-US" w:bidi="ar-SA"/>
      </w:rPr>
    </w:lvl>
    <w:lvl w:ilvl="2" w:tplc="660C5D04">
      <w:numFmt w:val="bullet"/>
      <w:lvlText w:val="•"/>
      <w:lvlJc w:val="left"/>
      <w:pPr>
        <w:ind w:left="2544" w:hanging="425"/>
      </w:pPr>
      <w:rPr>
        <w:rFonts w:hint="default"/>
        <w:lang w:val="it-IT" w:eastAsia="en-US" w:bidi="ar-SA"/>
      </w:rPr>
    </w:lvl>
    <w:lvl w:ilvl="3" w:tplc="F95A9D56">
      <w:numFmt w:val="bullet"/>
      <w:lvlText w:val="•"/>
      <w:lvlJc w:val="left"/>
      <w:pPr>
        <w:ind w:left="3466" w:hanging="425"/>
      </w:pPr>
      <w:rPr>
        <w:rFonts w:hint="default"/>
        <w:lang w:val="it-IT" w:eastAsia="en-US" w:bidi="ar-SA"/>
      </w:rPr>
    </w:lvl>
    <w:lvl w:ilvl="4" w:tplc="798C6D0C">
      <w:numFmt w:val="bullet"/>
      <w:lvlText w:val="•"/>
      <w:lvlJc w:val="left"/>
      <w:pPr>
        <w:ind w:left="4388" w:hanging="425"/>
      </w:pPr>
      <w:rPr>
        <w:rFonts w:hint="default"/>
        <w:lang w:val="it-IT" w:eastAsia="en-US" w:bidi="ar-SA"/>
      </w:rPr>
    </w:lvl>
    <w:lvl w:ilvl="5" w:tplc="BE4882C6">
      <w:numFmt w:val="bullet"/>
      <w:lvlText w:val="•"/>
      <w:lvlJc w:val="left"/>
      <w:pPr>
        <w:ind w:left="5311" w:hanging="425"/>
      </w:pPr>
      <w:rPr>
        <w:rFonts w:hint="default"/>
        <w:lang w:val="it-IT" w:eastAsia="en-US" w:bidi="ar-SA"/>
      </w:rPr>
    </w:lvl>
    <w:lvl w:ilvl="6" w:tplc="59742264">
      <w:numFmt w:val="bullet"/>
      <w:lvlText w:val="•"/>
      <w:lvlJc w:val="left"/>
      <w:pPr>
        <w:ind w:left="6233" w:hanging="425"/>
      </w:pPr>
      <w:rPr>
        <w:rFonts w:hint="default"/>
        <w:lang w:val="it-IT" w:eastAsia="en-US" w:bidi="ar-SA"/>
      </w:rPr>
    </w:lvl>
    <w:lvl w:ilvl="7" w:tplc="9752D18A">
      <w:numFmt w:val="bullet"/>
      <w:lvlText w:val="•"/>
      <w:lvlJc w:val="left"/>
      <w:pPr>
        <w:ind w:left="7155" w:hanging="425"/>
      </w:pPr>
      <w:rPr>
        <w:rFonts w:hint="default"/>
        <w:lang w:val="it-IT" w:eastAsia="en-US" w:bidi="ar-SA"/>
      </w:rPr>
    </w:lvl>
    <w:lvl w:ilvl="8" w:tplc="29F04FC6">
      <w:numFmt w:val="bullet"/>
      <w:lvlText w:val="•"/>
      <w:lvlJc w:val="left"/>
      <w:pPr>
        <w:ind w:left="8077" w:hanging="425"/>
      </w:pPr>
      <w:rPr>
        <w:rFonts w:hint="default"/>
        <w:lang w:val="it-IT" w:eastAsia="en-US" w:bidi="ar-SA"/>
      </w:rPr>
    </w:lvl>
  </w:abstractNum>
  <w:abstractNum w:abstractNumId="35" w15:restartNumberingAfterBreak="0">
    <w:nsid w:val="5AA65944"/>
    <w:multiLevelType w:val="hybridMultilevel"/>
    <w:tmpl w:val="6D30306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BEF3C12"/>
    <w:multiLevelType w:val="hybridMultilevel"/>
    <w:tmpl w:val="89D423FC"/>
    <w:lvl w:ilvl="0" w:tplc="D540AC42">
      <w:start w:val="1"/>
      <w:numFmt w:val="decimal"/>
      <w:lvlText w:val="%1)"/>
      <w:lvlJc w:val="left"/>
      <w:pPr>
        <w:ind w:left="766" w:hanging="340"/>
      </w:pPr>
      <w:rPr>
        <w:rFonts w:ascii="Calibri" w:eastAsia="Calibri" w:hAnsi="Calibri" w:cs="Calibri" w:hint="default"/>
        <w:b w:val="0"/>
        <w:bCs w:val="0"/>
        <w:i w:val="0"/>
        <w:iCs w:val="0"/>
        <w:color w:val="414141"/>
        <w:spacing w:val="-1"/>
        <w:w w:val="100"/>
        <w:sz w:val="22"/>
        <w:szCs w:val="22"/>
        <w:lang w:val="it-IT" w:eastAsia="en-US" w:bidi="ar-SA"/>
      </w:rPr>
    </w:lvl>
    <w:lvl w:ilvl="1" w:tplc="FEFA4846">
      <w:numFmt w:val="bullet"/>
      <w:lvlText w:val="–"/>
      <w:lvlJc w:val="left"/>
      <w:pPr>
        <w:ind w:left="1107" w:hanging="284"/>
      </w:pPr>
      <w:rPr>
        <w:rFonts w:ascii="Calibri" w:eastAsia="Calibri" w:hAnsi="Calibri" w:cs="Calibri" w:hint="default"/>
        <w:b/>
        <w:bCs/>
        <w:i w:val="0"/>
        <w:iCs w:val="0"/>
        <w:color w:val="414141"/>
        <w:spacing w:val="0"/>
        <w:w w:val="100"/>
        <w:sz w:val="22"/>
        <w:szCs w:val="22"/>
        <w:lang w:val="it-IT" w:eastAsia="en-US" w:bidi="ar-SA"/>
      </w:rPr>
    </w:lvl>
    <w:lvl w:ilvl="2" w:tplc="F894D8C0">
      <w:numFmt w:val="bullet"/>
      <w:lvlText w:val="•"/>
      <w:lvlJc w:val="left"/>
      <w:pPr>
        <w:ind w:left="1100" w:hanging="284"/>
      </w:pPr>
      <w:rPr>
        <w:rFonts w:hint="default"/>
        <w:lang w:val="it-IT" w:eastAsia="en-US" w:bidi="ar-SA"/>
      </w:rPr>
    </w:lvl>
    <w:lvl w:ilvl="3" w:tplc="E8AA6B10">
      <w:numFmt w:val="bullet"/>
      <w:lvlText w:val="•"/>
      <w:lvlJc w:val="left"/>
      <w:pPr>
        <w:ind w:left="2273" w:hanging="284"/>
      </w:pPr>
      <w:rPr>
        <w:rFonts w:hint="default"/>
        <w:lang w:val="it-IT" w:eastAsia="en-US" w:bidi="ar-SA"/>
      </w:rPr>
    </w:lvl>
    <w:lvl w:ilvl="4" w:tplc="C2FE0A62">
      <w:numFmt w:val="bullet"/>
      <w:lvlText w:val="•"/>
      <w:lvlJc w:val="left"/>
      <w:pPr>
        <w:ind w:left="3446" w:hanging="284"/>
      </w:pPr>
      <w:rPr>
        <w:rFonts w:hint="default"/>
        <w:lang w:val="it-IT" w:eastAsia="en-US" w:bidi="ar-SA"/>
      </w:rPr>
    </w:lvl>
    <w:lvl w:ilvl="5" w:tplc="CDE8D77C">
      <w:numFmt w:val="bullet"/>
      <w:lvlText w:val="•"/>
      <w:lvlJc w:val="left"/>
      <w:pPr>
        <w:ind w:left="4619" w:hanging="284"/>
      </w:pPr>
      <w:rPr>
        <w:rFonts w:hint="default"/>
        <w:lang w:val="it-IT" w:eastAsia="en-US" w:bidi="ar-SA"/>
      </w:rPr>
    </w:lvl>
    <w:lvl w:ilvl="6" w:tplc="4B30CFBA">
      <w:numFmt w:val="bullet"/>
      <w:lvlText w:val="•"/>
      <w:lvlJc w:val="left"/>
      <w:pPr>
        <w:ind w:left="5792" w:hanging="284"/>
      </w:pPr>
      <w:rPr>
        <w:rFonts w:hint="default"/>
        <w:lang w:val="it-IT" w:eastAsia="en-US" w:bidi="ar-SA"/>
      </w:rPr>
    </w:lvl>
    <w:lvl w:ilvl="7" w:tplc="8CE2209E">
      <w:numFmt w:val="bullet"/>
      <w:lvlText w:val="•"/>
      <w:lvlJc w:val="left"/>
      <w:pPr>
        <w:ind w:left="6965" w:hanging="284"/>
      </w:pPr>
      <w:rPr>
        <w:rFonts w:hint="default"/>
        <w:lang w:val="it-IT" w:eastAsia="en-US" w:bidi="ar-SA"/>
      </w:rPr>
    </w:lvl>
    <w:lvl w:ilvl="8" w:tplc="A8987B1A">
      <w:numFmt w:val="bullet"/>
      <w:lvlText w:val="•"/>
      <w:lvlJc w:val="left"/>
      <w:pPr>
        <w:ind w:left="8138" w:hanging="284"/>
      </w:pPr>
      <w:rPr>
        <w:rFonts w:hint="default"/>
        <w:lang w:val="it-IT" w:eastAsia="en-US" w:bidi="ar-SA"/>
      </w:rPr>
    </w:lvl>
  </w:abstractNum>
  <w:abstractNum w:abstractNumId="37" w15:restartNumberingAfterBreak="0">
    <w:nsid w:val="5D4C6E27"/>
    <w:multiLevelType w:val="hybridMultilevel"/>
    <w:tmpl w:val="3F70FAF2"/>
    <w:lvl w:ilvl="0" w:tplc="A8E047D6">
      <w:numFmt w:val="bullet"/>
      <w:lvlText w:val="-"/>
      <w:lvlJc w:val="left"/>
      <w:pPr>
        <w:ind w:left="734" w:hanging="163"/>
      </w:pPr>
      <w:rPr>
        <w:rFonts w:ascii="Times New Roman" w:eastAsia="Times New Roman" w:hAnsi="Times New Roman" w:cs="Times New Roman" w:hint="default"/>
        <w:i/>
        <w:iCs/>
        <w:w w:val="100"/>
        <w:sz w:val="24"/>
        <w:szCs w:val="24"/>
        <w:lang w:val="it-IT" w:eastAsia="en-US" w:bidi="ar-SA"/>
      </w:rPr>
    </w:lvl>
    <w:lvl w:ilvl="1" w:tplc="673A7AE2">
      <w:numFmt w:val="bullet"/>
      <w:lvlText w:val="•"/>
      <w:lvlJc w:val="left"/>
      <w:pPr>
        <w:ind w:left="1756" w:hanging="163"/>
      </w:pPr>
      <w:rPr>
        <w:rFonts w:hint="default"/>
        <w:lang w:val="it-IT" w:eastAsia="en-US" w:bidi="ar-SA"/>
      </w:rPr>
    </w:lvl>
    <w:lvl w:ilvl="2" w:tplc="CD804746">
      <w:numFmt w:val="bullet"/>
      <w:lvlText w:val="•"/>
      <w:lvlJc w:val="left"/>
      <w:pPr>
        <w:ind w:left="2773" w:hanging="163"/>
      </w:pPr>
      <w:rPr>
        <w:rFonts w:hint="default"/>
        <w:lang w:val="it-IT" w:eastAsia="en-US" w:bidi="ar-SA"/>
      </w:rPr>
    </w:lvl>
    <w:lvl w:ilvl="3" w:tplc="CB4A5E56">
      <w:numFmt w:val="bullet"/>
      <w:lvlText w:val="•"/>
      <w:lvlJc w:val="left"/>
      <w:pPr>
        <w:ind w:left="3789" w:hanging="163"/>
      </w:pPr>
      <w:rPr>
        <w:rFonts w:hint="default"/>
        <w:lang w:val="it-IT" w:eastAsia="en-US" w:bidi="ar-SA"/>
      </w:rPr>
    </w:lvl>
    <w:lvl w:ilvl="4" w:tplc="6444F95E">
      <w:numFmt w:val="bullet"/>
      <w:lvlText w:val="•"/>
      <w:lvlJc w:val="left"/>
      <w:pPr>
        <w:ind w:left="4806" w:hanging="163"/>
      </w:pPr>
      <w:rPr>
        <w:rFonts w:hint="default"/>
        <w:lang w:val="it-IT" w:eastAsia="en-US" w:bidi="ar-SA"/>
      </w:rPr>
    </w:lvl>
    <w:lvl w:ilvl="5" w:tplc="365CD3D4">
      <w:numFmt w:val="bullet"/>
      <w:lvlText w:val="•"/>
      <w:lvlJc w:val="left"/>
      <w:pPr>
        <w:ind w:left="5823" w:hanging="163"/>
      </w:pPr>
      <w:rPr>
        <w:rFonts w:hint="default"/>
        <w:lang w:val="it-IT" w:eastAsia="en-US" w:bidi="ar-SA"/>
      </w:rPr>
    </w:lvl>
    <w:lvl w:ilvl="6" w:tplc="E3167FF2">
      <w:numFmt w:val="bullet"/>
      <w:lvlText w:val="•"/>
      <w:lvlJc w:val="left"/>
      <w:pPr>
        <w:ind w:left="6839" w:hanging="163"/>
      </w:pPr>
      <w:rPr>
        <w:rFonts w:hint="default"/>
        <w:lang w:val="it-IT" w:eastAsia="en-US" w:bidi="ar-SA"/>
      </w:rPr>
    </w:lvl>
    <w:lvl w:ilvl="7" w:tplc="DC78931C">
      <w:numFmt w:val="bullet"/>
      <w:lvlText w:val="•"/>
      <w:lvlJc w:val="left"/>
      <w:pPr>
        <w:ind w:left="7856" w:hanging="163"/>
      </w:pPr>
      <w:rPr>
        <w:rFonts w:hint="default"/>
        <w:lang w:val="it-IT" w:eastAsia="en-US" w:bidi="ar-SA"/>
      </w:rPr>
    </w:lvl>
    <w:lvl w:ilvl="8" w:tplc="0406A8A4">
      <w:numFmt w:val="bullet"/>
      <w:lvlText w:val="•"/>
      <w:lvlJc w:val="left"/>
      <w:pPr>
        <w:ind w:left="8872" w:hanging="163"/>
      </w:pPr>
      <w:rPr>
        <w:rFonts w:hint="default"/>
        <w:lang w:val="it-IT" w:eastAsia="en-US" w:bidi="ar-SA"/>
      </w:rPr>
    </w:lvl>
  </w:abstractNum>
  <w:abstractNum w:abstractNumId="38" w15:restartNumberingAfterBreak="0">
    <w:nsid w:val="5DB944BE"/>
    <w:multiLevelType w:val="hybridMultilevel"/>
    <w:tmpl w:val="F53A3CD0"/>
    <w:lvl w:ilvl="0" w:tplc="7CC89C8C">
      <w:start w:val="1"/>
      <w:numFmt w:val="decimal"/>
      <w:lvlText w:val="%1)"/>
      <w:lvlJc w:val="left"/>
      <w:pPr>
        <w:ind w:left="1154" w:hanging="420"/>
      </w:pPr>
      <w:rPr>
        <w:rFonts w:ascii="Times New Roman" w:eastAsia="Times New Roman" w:hAnsi="Times New Roman" w:cs="Times New Roman" w:hint="default"/>
        <w:w w:val="100"/>
        <w:sz w:val="24"/>
        <w:szCs w:val="24"/>
        <w:lang w:val="it-IT" w:eastAsia="en-US" w:bidi="ar-SA"/>
      </w:rPr>
    </w:lvl>
    <w:lvl w:ilvl="1" w:tplc="3D80C9A6">
      <w:numFmt w:val="bullet"/>
      <w:lvlText w:val="-"/>
      <w:lvlJc w:val="left"/>
      <w:pPr>
        <w:ind w:left="1454" w:hanging="348"/>
      </w:pPr>
      <w:rPr>
        <w:rFonts w:ascii="Times New Roman" w:eastAsia="Times New Roman" w:hAnsi="Times New Roman" w:cs="Times New Roman" w:hint="default"/>
        <w:w w:val="100"/>
        <w:sz w:val="24"/>
        <w:szCs w:val="24"/>
        <w:lang w:val="it-IT" w:eastAsia="en-US" w:bidi="ar-SA"/>
      </w:rPr>
    </w:lvl>
    <w:lvl w:ilvl="2" w:tplc="5F86F0B8">
      <w:numFmt w:val="bullet"/>
      <w:lvlText w:val=""/>
      <w:lvlJc w:val="left"/>
      <w:pPr>
        <w:ind w:left="1803" w:hanging="425"/>
      </w:pPr>
      <w:rPr>
        <w:rFonts w:ascii="Wingdings" w:eastAsia="Wingdings" w:hAnsi="Wingdings" w:cs="Wingdings" w:hint="default"/>
        <w:w w:val="100"/>
        <w:sz w:val="24"/>
        <w:szCs w:val="24"/>
        <w:lang w:val="it-IT" w:eastAsia="en-US" w:bidi="ar-SA"/>
      </w:rPr>
    </w:lvl>
    <w:lvl w:ilvl="3" w:tplc="62549D8E">
      <w:numFmt w:val="bullet"/>
      <w:lvlText w:val="•"/>
      <w:lvlJc w:val="left"/>
      <w:pPr>
        <w:ind w:left="1800" w:hanging="425"/>
      </w:pPr>
      <w:rPr>
        <w:rFonts w:hint="default"/>
        <w:lang w:val="it-IT" w:eastAsia="en-US" w:bidi="ar-SA"/>
      </w:rPr>
    </w:lvl>
    <w:lvl w:ilvl="4" w:tplc="BA94424E">
      <w:numFmt w:val="bullet"/>
      <w:lvlText w:val="•"/>
      <w:lvlJc w:val="left"/>
      <w:pPr>
        <w:ind w:left="3100" w:hanging="425"/>
      </w:pPr>
      <w:rPr>
        <w:rFonts w:hint="default"/>
        <w:lang w:val="it-IT" w:eastAsia="en-US" w:bidi="ar-SA"/>
      </w:rPr>
    </w:lvl>
    <w:lvl w:ilvl="5" w:tplc="3D100944">
      <w:numFmt w:val="bullet"/>
      <w:lvlText w:val="•"/>
      <w:lvlJc w:val="left"/>
      <w:pPr>
        <w:ind w:left="4401" w:hanging="425"/>
      </w:pPr>
      <w:rPr>
        <w:rFonts w:hint="default"/>
        <w:lang w:val="it-IT" w:eastAsia="en-US" w:bidi="ar-SA"/>
      </w:rPr>
    </w:lvl>
    <w:lvl w:ilvl="6" w:tplc="E9261324">
      <w:numFmt w:val="bullet"/>
      <w:lvlText w:val="•"/>
      <w:lvlJc w:val="left"/>
      <w:pPr>
        <w:ind w:left="5702" w:hanging="425"/>
      </w:pPr>
      <w:rPr>
        <w:rFonts w:hint="default"/>
        <w:lang w:val="it-IT" w:eastAsia="en-US" w:bidi="ar-SA"/>
      </w:rPr>
    </w:lvl>
    <w:lvl w:ilvl="7" w:tplc="CB48059E">
      <w:numFmt w:val="bullet"/>
      <w:lvlText w:val="•"/>
      <w:lvlJc w:val="left"/>
      <w:pPr>
        <w:ind w:left="7003" w:hanging="425"/>
      </w:pPr>
      <w:rPr>
        <w:rFonts w:hint="default"/>
        <w:lang w:val="it-IT" w:eastAsia="en-US" w:bidi="ar-SA"/>
      </w:rPr>
    </w:lvl>
    <w:lvl w:ilvl="8" w:tplc="D28E4DC6">
      <w:numFmt w:val="bullet"/>
      <w:lvlText w:val="•"/>
      <w:lvlJc w:val="left"/>
      <w:pPr>
        <w:ind w:left="8304" w:hanging="425"/>
      </w:pPr>
      <w:rPr>
        <w:rFonts w:hint="default"/>
        <w:lang w:val="it-IT" w:eastAsia="en-US" w:bidi="ar-SA"/>
      </w:rPr>
    </w:lvl>
  </w:abstractNum>
  <w:abstractNum w:abstractNumId="39" w15:restartNumberingAfterBreak="0">
    <w:nsid w:val="601F3F9C"/>
    <w:multiLevelType w:val="hybridMultilevel"/>
    <w:tmpl w:val="171004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2272D9A"/>
    <w:multiLevelType w:val="hybridMultilevel"/>
    <w:tmpl w:val="4D0A0426"/>
    <w:lvl w:ilvl="0" w:tplc="69B81C04">
      <w:numFmt w:val="bullet"/>
      <w:lvlText w:val="-"/>
      <w:lvlJc w:val="left"/>
      <w:pPr>
        <w:ind w:left="1045" w:hanging="360"/>
      </w:pPr>
      <w:rPr>
        <w:rFonts w:ascii="Times New Roman" w:eastAsia="Times New Roman" w:hAnsi="Times New Roman" w:cs="Times New Roman" w:hint="default"/>
        <w:b/>
      </w:rPr>
    </w:lvl>
    <w:lvl w:ilvl="1" w:tplc="04100003" w:tentative="1">
      <w:start w:val="1"/>
      <w:numFmt w:val="bullet"/>
      <w:lvlText w:val="o"/>
      <w:lvlJc w:val="left"/>
      <w:pPr>
        <w:ind w:left="1765" w:hanging="360"/>
      </w:pPr>
      <w:rPr>
        <w:rFonts w:ascii="Courier New" w:hAnsi="Courier New" w:cs="Courier New" w:hint="default"/>
      </w:rPr>
    </w:lvl>
    <w:lvl w:ilvl="2" w:tplc="04100005" w:tentative="1">
      <w:start w:val="1"/>
      <w:numFmt w:val="bullet"/>
      <w:lvlText w:val=""/>
      <w:lvlJc w:val="left"/>
      <w:pPr>
        <w:ind w:left="2485" w:hanging="360"/>
      </w:pPr>
      <w:rPr>
        <w:rFonts w:ascii="Wingdings" w:hAnsi="Wingdings" w:hint="default"/>
      </w:rPr>
    </w:lvl>
    <w:lvl w:ilvl="3" w:tplc="04100001" w:tentative="1">
      <w:start w:val="1"/>
      <w:numFmt w:val="bullet"/>
      <w:lvlText w:val=""/>
      <w:lvlJc w:val="left"/>
      <w:pPr>
        <w:ind w:left="3205" w:hanging="360"/>
      </w:pPr>
      <w:rPr>
        <w:rFonts w:ascii="Symbol" w:hAnsi="Symbol" w:hint="default"/>
      </w:rPr>
    </w:lvl>
    <w:lvl w:ilvl="4" w:tplc="04100003" w:tentative="1">
      <w:start w:val="1"/>
      <w:numFmt w:val="bullet"/>
      <w:lvlText w:val="o"/>
      <w:lvlJc w:val="left"/>
      <w:pPr>
        <w:ind w:left="3925" w:hanging="360"/>
      </w:pPr>
      <w:rPr>
        <w:rFonts w:ascii="Courier New" w:hAnsi="Courier New" w:cs="Courier New" w:hint="default"/>
      </w:rPr>
    </w:lvl>
    <w:lvl w:ilvl="5" w:tplc="04100005" w:tentative="1">
      <w:start w:val="1"/>
      <w:numFmt w:val="bullet"/>
      <w:lvlText w:val=""/>
      <w:lvlJc w:val="left"/>
      <w:pPr>
        <w:ind w:left="4645" w:hanging="360"/>
      </w:pPr>
      <w:rPr>
        <w:rFonts w:ascii="Wingdings" w:hAnsi="Wingdings" w:hint="default"/>
      </w:rPr>
    </w:lvl>
    <w:lvl w:ilvl="6" w:tplc="04100001" w:tentative="1">
      <w:start w:val="1"/>
      <w:numFmt w:val="bullet"/>
      <w:lvlText w:val=""/>
      <w:lvlJc w:val="left"/>
      <w:pPr>
        <w:ind w:left="5365" w:hanging="360"/>
      </w:pPr>
      <w:rPr>
        <w:rFonts w:ascii="Symbol" w:hAnsi="Symbol" w:hint="default"/>
      </w:rPr>
    </w:lvl>
    <w:lvl w:ilvl="7" w:tplc="04100003" w:tentative="1">
      <w:start w:val="1"/>
      <w:numFmt w:val="bullet"/>
      <w:lvlText w:val="o"/>
      <w:lvlJc w:val="left"/>
      <w:pPr>
        <w:ind w:left="6085" w:hanging="360"/>
      </w:pPr>
      <w:rPr>
        <w:rFonts w:ascii="Courier New" w:hAnsi="Courier New" w:cs="Courier New" w:hint="default"/>
      </w:rPr>
    </w:lvl>
    <w:lvl w:ilvl="8" w:tplc="04100005" w:tentative="1">
      <w:start w:val="1"/>
      <w:numFmt w:val="bullet"/>
      <w:lvlText w:val=""/>
      <w:lvlJc w:val="left"/>
      <w:pPr>
        <w:ind w:left="6805" w:hanging="360"/>
      </w:pPr>
      <w:rPr>
        <w:rFonts w:ascii="Wingdings" w:hAnsi="Wingdings" w:hint="default"/>
      </w:rPr>
    </w:lvl>
  </w:abstractNum>
  <w:abstractNum w:abstractNumId="41" w15:restartNumberingAfterBreak="0">
    <w:nsid w:val="64B71CDF"/>
    <w:multiLevelType w:val="hybridMultilevel"/>
    <w:tmpl w:val="7960E70C"/>
    <w:lvl w:ilvl="0" w:tplc="4F6A0BCC">
      <w:numFmt w:val="bullet"/>
      <w:lvlText w:val="-"/>
      <w:lvlJc w:val="left"/>
      <w:pPr>
        <w:ind w:left="1094" w:hanging="360"/>
      </w:pPr>
      <w:rPr>
        <w:rFonts w:ascii="Times New Roman" w:eastAsia="Times New Roman" w:hAnsi="Times New Roman" w:cs="Times New Roman" w:hint="default"/>
        <w:b/>
        <w:bCs/>
        <w:w w:val="100"/>
        <w:sz w:val="24"/>
        <w:szCs w:val="24"/>
        <w:lang w:val="it-IT" w:eastAsia="en-US" w:bidi="ar-SA"/>
      </w:rPr>
    </w:lvl>
    <w:lvl w:ilvl="1" w:tplc="01EACB98">
      <w:numFmt w:val="bullet"/>
      <w:lvlText w:val="•"/>
      <w:lvlJc w:val="left"/>
      <w:pPr>
        <w:ind w:left="2080" w:hanging="360"/>
      </w:pPr>
      <w:rPr>
        <w:rFonts w:hint="default"/>
        <w:lang w:val="it-IT" w:eastAsia="en-US" w:bidi="ar-SA"/>
      </w:rPr>
    </w:lvl>
    <w:lvl w:ilvl="2" w:tplc="19F8C7B8">
      <w:numFmt w:val="bullet"/>
      <w:lvlText w:val="•"/>
      <w:lvlJc w:val="left"/>
      <w:pPr>
        <w:ind w:left="3061" w:hanging="360"/>
      </w:pPr>
      <w:rPr>
        <w:rFonts w:hint="default"/>
        <w:lang w:val="it-IT" w:eastAsia="en-US" w:bidi="ar-SA"/>
      </w:rPr>
    </w:lvl>
    <w:lvl w:ilvl="3" w:tplc="94146610">
      <w:numFmt w:val="bullet"/>
      <w:lvlText w:val="•"/>
      <w:lvlJc w:val="left"/>
      <w:pPr>
        <w:ind w:left="4041" w:hanging="360"/>
      </w:pPr>
      <w:rPr>
        <w:rFonts w:hint="default"/>
        <w:lang w:val="it-IT" w:eastAsia="en-US" w:bidi="ar-SA"/>
      </w:rPr>
    </w:lvl>
    <w:lvl w:ilvl="4" w:tplc="D95C1964">
      <w:numFmt w:val="bullet"/>
      <w:lvlText w:val="•"/>
      <w:lvlJc w:val="left"/>
      <w:pPr>
        <w:ind w:left="5022" w:hanging="360"/>
      </w:pPr>
      <w:rPr>
        <w:rFonts w:hint="default"/>
        <w:lang w:val="it-IT" w:eastAsia="en-US" w:bidi="ar-SA"/>
      </w:rPr>
    </w:lvl>
    <w:lvl w:ilvl="5" w:tplc="61D24AEE">
      <w:numFmt w:val="bullet"/>
      <w:lvlText w:val="•"/>
      <w:lvlJc w:val="left"/>
      <w:pPr>
        <w:ind w:left="6003" w:hanging="360"/>
      </w:pPr>
      <w:rPr>
        <w:rFonts w:hint="default"/>
        <w:lang w:val="it-IT" w:eastAsia="en-US" w:bidi="ar-SA"/>
      </w:rPr>
    </w:lvl>
    <w:lvl w:ilvl="6" w:tplc="133ADF8C">
      <w:numFmt w:val="bullet"/>
      <w:lvlText w:val="•"/>
      <w:lvlJc w:val="left"/>
      <w:pPr>
        <w:ind w:left="6983" w:hanging="360"/>
      </w:pPr>
      <w:rPr>
        <w:rFonts w:hint="default"/>
        <w:lang w:val="it-IT" w:eastAsia="en-US" w:bidi="ar-SA"/>
      </w:rPr>
    </w:lvl>
    <w:lvl w:ilvl="7" w:tplc="8612BF14">
      <w:numFmt w:val="bullet"/>
      <w:lvlText w:val="•"/>
      <w:lvlJc w:val="left"/>
      <w:pPr>
        <w:ind w:left="7964" w:hanging="360"/>
      </w:pPr>
      <w:rPr>
        <w:rFonts w:hint="default"/>
        <w:lang w:val="it-IT" w:eastAsia="en-US" w:bidi="ar-SA"/>
      </w:rPr>
    </w:lvl>
    <w:lvl w:ilvl="8" w:tplc="E4842A20">
      <w:numFmt w:val="bullet"/>
      <w:lvlText w:val="•"/>
      <w:lvlJc w:val="left"/>
      <w:pPr>
        <w:ind w:left="8944" w:hanging="360"/>
      </w:pPr>
      <w:rPr>
        <w:rFonts w:hint="default"/>
        <w:lang w:val="it-IT" w:eastAsia="en-US" w:bidi="ar-SA"/>
      </w:rPr>
    </w:lvl>
  </w:abstractNum>
  <w:abstractNum w:abstractNumId="42" w15:restartNumberingAfterBreak="0">
    <w:nsid w:val="64C93312"/>
    <w:multiLevelType w:val="hybridMultilevel"/>
    <w:tmpl w:val="CE18FD66"/>
    <w:lvl w:ilvl="0" w:tplc="FB3CE6CA">
      <w:start w:val="1"/>
      <w:numFmt w:val="bullet"/>
      <w:lvlText w:val=""/>
      <w:lvlJc w:val="left"/>
      <w:pPr>
        <w:ind w:left="720" w:hanging="360"/>
      </w:pPr>
      <w:rPr>
        <w:rFonts w:ascii="Symbol" w:hAnsi="Symbol"/>
      </w:rPr>
    </w:lvl>
    <w:lvl w:ilvl="1" w:tplc="776ABE06">
      <w:start w:val="1"/>
      <w:numFmt w:val="bullet"/>
      <w:lvlText w:val=""/>
      <w:lvlJc w:val="left"/>
      <w:pPr>
        <w:ind w:left="720" w:hanging="360"/>
      </w:pPr>
      <w:rPr>
        <w:rFonts w:ascii="Symbol" w:hAnsi="Symbol"/>
      </w:rPr>
    </w:lvl>
    <w:lvl w:ilvl="2" w:tplc="A7B2F3BE">
      <w:start w:val="1"/>
      <w:numFmt w:val="bullet"/>
      <w:lvlText w:val=""/>
      <w:lvlJc w:val="left"/>
      <w:pPr>
        <w:ind w:left="720" w:hanging="360"/>
      </w:pPr>
      <w:rPr>
        <w:rFonts w:ascii="Symbol" w:hAnsi="Symbol"/>
      </w:rPr>
    </w:lvl>
    <w:lvl w:ilvl="3" w:tplc="728A7FE2">
      <w:start w:val="1"/>
      <w:numFmt w:val="bullet"/>
      <w:lvlText w:val=""/>
      <w:lvlJc w:val="left"/>
      <w:pPr>
        <w:ind w:left="720" w:hanging="360"/>
      </w:pPr>
      <w:rPr>
        <w:rFonts w:ascii="Symbol" w:hAnsi="Symbol"/>
      </w:rPr>
    </w:lvl>
    <w:lvl w:ilvl="4" w:tplc="7BE6C58A">
      <w:start w:val="1"/>
      <w:numFmt w:val="bullet"/>
      <w:lvlText w:val=""/>
      <w:lvlJc w:val="left"/>
      <w:pPr>
        <w:ind w:left="720" w:hanging="360"/>
      </w:pPr>
      <w:rPr>
        <w:rFonts w:ascii="Symbol" w:hAnsi="Symbol"/>
      </w:rPr>
    </w:lvl>
    <w:lvl w:ilvl="5" w:tplc="D1684324">
      <w:start w:val="1"/>
      <w:numFmt w:val="bullet"/>
      <w:lvlText w:val=""/>
      <w:lvlJc w:val="left"/>
      <w:pPr>
        <w:ind w:left="720" w:hanging="360"/>
      </w:pPr>
      <w:rPr>
        <w:rFonts w:ascii="Symbol" w:hAnsi="Symbol"/>
      </w:rPr>
    </w:lvl>
    <w:lvl w:ilvl="6" w:tplc="1F0E9EC8">
      <w:start w:val="1"/>
      <w:numFmt w:val="bullet"/>
      <w:lvlText w:val=""/>
      <w:lvlJc w:val="left"/>
      <w:pPr>
        <w:ind w:left="720" w:hanging="360"/>
      </w:pPr>
      <w:rPr>
        <w:rFonts w:ascii="Symbol" w:hAnsi="Symbol"/>
      </w:rPr>
    </w:lvl>
    <w:lvl w:ilvl="7" w:tplc="FB5A41BA">
      <w:start w:val="1"/>
      <w:numFmt w:val="bullet"/>
      <w:lvlText w:val=""/>
      <w:lvlJc w:val="left"/>
      <w:pPr>
        <w:ind w:left="720" w:hanging="360"/>
      </w:pPr>
      <w:rPr>
        <w:rFonts w:ascii="Symbol" w:hAnsi="Symbol"/>
      </w:rPr>
    </w:lvl>
    <w:lvl w:ilvl="8" w:tplc="DD940532">
      <w:start w:val="1"/>
      <w:numFmt w:val="bullet"/>
      <w:lvlText w:val=""/>
      <w:lvlJc w:val="left"/>
      <w:pPr>
        <w:ind w:left="720" w:hanging="360"/>
      </w:pPr>
      <w:rPr>
        <w:rFonts w:ascii="Symbol" w:hAnsi="Symbol"/>
      </w:rPr>
    </w:lvl>
  </w:abstractNum>
  <w:abstractNum w:abstractNumId="43" w15:restartNumberingAfterBreak="0">
    <w:nsid w:val="64F1335A"/>
    <w:multiLevelType w:val="hybridMultilevel"/>
    <w:tmpl w:val="5CA6CD42"/>
    <w:lvl w:ilvl="0" w:tplc="E272DDAA">
      <w:numFmt w:val="bullet"/>
      <w:lvlText w:val="-"/>
      <w:lvlJc w:val="left"/>
      <w:pPr>
        <w:ind w:left="734" w:hanging="169"/>
      </w:pPr>
      <w:rPr>
        <w:rFonts w:ascii="Times New Roman" w:eastAsia="Times New Roman" w:hAnsi="Times New Roman" w:cs="Times New Roman" w:hint="default"/>
        <w:w w:val="100"/>
        <w:sz w:val="24"/>
        <w:szCs w:val="24"/>
        <w:lang w:val="it-IT" w:eastAsia="en-US" w:bidi="ar-SA"/>
      </w:rPr>
    </w:lvl>
    <w:lvl w:ilvl="1" w:tplc="77544F70">
      <w:numFmt w:val="bullet"/>
      <w:lvlText w:val=""/>
      <w:lvlJc w:val="left"/>
      <w:pPr>
        <w:ind w:left="1301" w:hanging="283"/>
      </w:pPr>
      <w:rPr>
        <w:rFonts w:ascii="Symbol" w:eastAsia="Symbol" w:hAnsi="Symbol" w:cs="Symbol" w:hint="default"/>
        <w:w w:val="100"/>
        <w:sz w:val="24"/>
        <w:szCs w:val="24"/>
        <w:lang w:val="it-IT" w:eastAsia="en-US" w:bidi="ar-SA"/>
      </w:rPr>
    </w:lvl>
    <w:lvl w:ilvl="2" w:tplc="CB82CD18">
      <w:numFmt w:val="bullet"/>
      <w:lvlText w:val="•"/>
      <w:lvlJc w:val="left"/>
      <w:pPr>
        <w:ind w:left="2367" w:hanging="283"/>
      </w:pPr>
      <w:rPr>
        <w:rFonts w:hint="default"/>
        <w:lang w:val="it-IT" w:eastAsia="en-US" w:bidi="ar-SA"/>
      </w:rPr>
    </w:lvl>
    <w:lvl w:ilvl="3" w:tplc="B516C476">
      <w:numFmt w:val="bullet"/>
      <w:lvlText w:val="•"/>
      <w:lvlJc w:val="left"/>
      <w:pPr>
        <w:ind w:left="3434" w:hanging="283"/>
      </w:pPr>
      <w:rPr>
        <w:rFonts w:hint="default"/>
        <w:lang w:val="it-IT" w:eastAsia="en-US" w:bidi="ar-SA"/>
      </w:rPr>
    </w:lvl>
    <w:lvl w:ilvl="4" w:tplc="906CFBD8">
      <w:numFmt w:val="bullet"/>
      <w:lvlText w:val="•"/>
      <w:lvlJc w:val="left"/>
      <w:pPr>
        <w:ind w:left="4502" w:hanging="283"/>
      </w:pPr>
      <w:rPr>
        <w:rFonts w:hint="default"/>
        <w:lang w:val="it-IT" w:eastAsia="en-US" w:bidi="ar-SA"/>
      </w:rPr>
    </w:lvl>
    <w:lvl w:ilvl="5" w:tplc="57E2E280">
      <w:numFmt w:val="bullet"/>
      <w:lvlText w:val="•"/>
      <w:lvlJc w:val="left"/>
      <w:pPr>
        <w:ind w:left="5569" w:hanging="283"/>
      </w:pPr>
      <w:rPr>
        <w:rFonts w:hint="default"/>
        <w:lang w:val="it-IT" w:eastAsia="en-US" w:bidi="ar-SA"/>
      </w:rPr>
    </w:lvl>
    <w:lvl w:ilvl="6" w:tplc="E182E198">
      <w:numFmt w:val="bullet"/>
      <w:lvlText w:val="•"/>
      <w:lvlJc w:val="left"/>
      <w:pPr>
        <w:ind w:left="6636" w:hanging="283"/>
      </w:pPr>
      <w:rPr>
        <w:rFonts w:hint="default"/>
        <w:lang w:val="it-IT" w:eastAsia="en-US" w:bidi="ar-SA"/>
      </w:rPr>
    </w:lvl>
    <w:lvl w:ilvl="7" w:tplc="30D273BC">
      <w:numFmt w:val="bullet"/>
      <w:lvlText w:val="•"/>
      <w:lvlJc w:val="left"/>
      <w:pPr>
        <w:ind w:left="7704" w:hanging="283"/>
      </w:pPr>
      <w:rPr>
        <w:rFonts w:hint="default"/>
        <w:lang w:val="it-IT" w:eastAsia="en-US" w:bidi="ar-SA"/>
      </w:rPr>
    </w:lvl>
    <w:lvl w:ilvl="8" w:tplc="667C233E">
      <w:numFmt w:val="bullet"/>
      <w:lvlText w:val="•"/>
      <w:lvlJc w:val="left"/>
      <w:pPr>
        <w:ind w:left="8771" w:hanging="283"/>
      </w:pPr>
      <w:rPr>
        <w:rFonts w:hint="default"/>
        <w:lang w:val="it-IT" w:eastAsia="en-US" w:bidi="ar-SA"/>
      </w:rPr>
    </w:lvl>
  </w:abstractNum>
  <w:abstractNum w:abstractNumId="44" w15:restartNumberingAfterBreak="0">
    <w:nsid w:val="68321AB4"/>
    <w:multiLevelType w:val="hybridMultilevel"/>
    <w:tmpl w:val="23584428"/>
    <w:lvl w:ilvl="0" w:tplc="0EC4BC98">
      <w:numFmt w:val="bullet"/>
      <w:lvlText w:val="-"/>
      <w:lvlJc w:val="left"/>
      <w:pPr>
        <w:ind w:left="1442" w:hanging="348"/>
      </w:pPr>
      <w:rPr>
        <w:rFonts w:ascii="Arial MT" w:eastAsia="Arial MT" w:hAnsi="Arial MT" w:cs="Arial MT" w:hint="default"/>
        <w:w w:val="100"/>
        <w:sz w:val="24"/>
        <w:szCs w:val="24"/>
        <w:lang w:val="it-IT" w:eastAsia="en-US" w:bidi="ar-SA"/>
      </w:rPr>
    </w:lvl>
    <w:lvl w:ilvl="1" w:tplc="B402307E">
      <w:numFmt w:val="bullet"/>
      <w:lvlText w:val="•"/>
      <w:lvlJc w:val="left"/>
      <w:pPr>
        <w:ind w:left="2386" w:hanging="348"/>
      </w:pPr>
      <w:rPr>
        <w:rFonts w:hint="default"/>
        <w:lang w:val="it-IT" w:eastAsia="en-US" w:bidi="ar-SA"/>
      </w:rPr>
    </w:lvl>
    <w:lvl w:ilvl="2" w:tplc="9C1A0A84">
      <w:numFmt w:val="bullet"/>
      <w:lvlText w:val="•"/>
      <w:lvlJc w:val="left"/>
      <w:pPr>
        <w:ind w:left="3333" w:hanging="348"/>
      </w:pPr>
      <w:rPr>
        <w:rFonts w:hint="default"/>
        <w:lang w:val="it-IT" w:eastAsia="en-US" w:bidi="ar-SA"/>
      </w:rPr>
    </w:lvl>
    <w:lvl w:ilvl="3" w:tplc="D9EEFEBE">
      <w:numFmt w:val="bullet"/>
      <w:lvlText w:val="•"/>
      <w:lvlJc w:val="left"/>
      <w:pPr>
        <w:ind w:left="4279" w:hanging="348"/>
      </w:pPr>
      <w:rPr>
        <w:rFonts w:hint="default"/>
        <w:lang w:val="it-IT" w:eastAsia="en-US" w:bidi="ar-SA"/>
      </w:rPr>
    </w:lvl>
    <w:lvl w:ilvl="4" w:tplc="7EB2E1F4">
      <w:numFmt w:val="bullet"/>
      <w:lvlText w:val="•"/>
      <w:lvlJc w:val="left"/>
      <w:pPr>
        <w:ind w:left="5226" w:hanging="348"/>
      </w:pPr>
      <w:rPr>
        <w:rFonts w:hint="default"/>
        <w:lang w:val="it-IT" w:eastAsia="en-US" w:bidi="ar-SA"/>
      </w:rPr>
    </w:lvl>
    <w:lvl w:ilvl="5" w:tplc="0BECA710">
      <w:numFmt w:val="bullet"/>
      <w:lvlText w:val="•"/>
      <w:lvlJc w:val="left"/>
      <w:pPr>
        <w:ind w:left="6173" w:hanging="348"/>
      </w:pPr>
      <w:rPr>
        <w:rFonts w:hint="default"/>
        <w:lang w:val="it-IT" w:eastAsia="en-US" w:bidi="ar-SA"/>
      </w:rPr>
    </w:lvl>
    <w:lvl w:ilvl="6" w:tplc="907C5CD0">
      <w:numFmt w:val="bullet"/>
      <w:lvlText w:val="•"/>
      <w:lvlJc w:val="left"/>
      <w:pPr>
        <w:ind w:left="7119" w:hanging="348"/>
      </w:pPr>
      <w:rPr>
        <w:rFonts w:hint="default"/>
        <w:lang w:val="it-IT" w:eastAsia="en-US" w:bidi="ar-SA"/>
      </w:rPr>
    </w:lvl>
    <w:lvl w:ilvl="7" w:tplc="F8D4A4F6">
      <w:numFmt w:val="bullet"/>
      <w:lvlText w:val="•"/>
      <w:lvlJc w:val="left"/>
      <w:pPr>
        <w:ind w:left="8066" w:hanging="348"/>
      </w:pPr>
      <w:rPr>
        <w:rFonts w:hint="default"/>
        <w:lang w:val="it-IT" w:eastAsia="en-US" w:bidi="ar-SA"/>
      </w:rPr>
    </w:lvl>
    <w:lvl w:ilvl="8" w:tplc="FA88F880">
      <w:numFmt w:val="bullet"/>
      <w:lvlText w:val="•"/>
      <w:lvlJc w:val="left"/>
      <w:pPr>
        <w:ind w:left="9012" w:hanging="348"/>
      </w:pPr>
      <w:rPr>
        <w:rFonts w:hint="default"/>
        <w:lang w:val="it-IT" w:eastAsia="en-US" w:bidi="ar-SA"/>
      </w:rPr>
    </w:lvl>
  </w:abstractNum>
  <w:abstractNum w:abstractNumId="45" w15:restartNumberingAfterBreak="0">
    <w:nsid w:val="6982009F"/>
    <w:multiLevelType w:val="hybridMultilevel"/>
    <w:tmpl w:val="9228815A"/>
    <w:lvl w:ilvl="0" w:tplc="0214FEE6">
      <w:numFmt w:val="bullet"/>
      <w:lvlText w:val="-"/>
      <w:lvlJc w:val="left"/>
      <w:pPr>
        <w:ind w:left="720" w:hanging="360"/>
      </w:pPr>
      <w:rPr>
        <w:rFonts w:ascii="Garamond" w:hAnsi="Garamond" w:cs="Times New Roman" w:hint="default"/>
        <w:b/>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BC93CBB"/>
    <w:multiLevelType w:val="hybridMultilevel"/>
    <w:tmpl w:val="22521CF6"/>
    <w:lvl w:ilvl="0" w:tplc="6860CB98">
      <w:start w:val="1"/>
      <w:numFmt w:val="decimal"/>
      <w:lvlText w:val="%1)"/>
      <w:lvlJc w:val="left"/>
      <w:pPr>
        <w:ind w:left="1153" w:hanging="420"/>
      </w:pPr>
      <w:rPr>
        <w:rFonts w:ascii="Times New Roman" w:eastAsia="Times New Roman" w:hAnsi="Times New Roman" w:cs="Times New Roman" w:hint="default"/>
        <w:w w:val="100"/>
        <w:sz w:val="24"/>
        <w:szCs w:val="24"/>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6CBA6AEE"/>
    <w:multiLevelType w:val="hybridMultilevel"/>
    <w:tmpl w:val="5526E2A0"/>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8" w15:restartNumberingAfterBreak="0">
    <w:nsid w:val="6E9E744C"/>
    <w:multiLevelType w:val="hybridMultilevel"/>
    <w:tmpl w:val="D6A64134"/>
    <w:lvl w:ilvl="0" w:tplc="E6EEBC28">
      <w:numFmt w:val="bullet"/>
      <w:lvlText w:val="-"/>
      <w:lvlJc w:val="left"/>
      <w:pPr>
        <w:ind w:left="767" w:hanging="284"/>
      </w:pPr>
      <w:rPr>
        <w:rFonts w:ascii="Calibri" w:eastAsia="Calibri" w:hAnsi="Calibri" w:cs="Calibri" w:hint="default"/>
        <w:b/>
        <w:bCs/>
        <w:i w:val="0"/>
        <w:iCs w:val="0"/>
        <w:color w:val="414141"/>
        <w:spacing w:val="0"/>
        <w:w w:val="165"/>
        <w:sz w:val="22"/>
        <w:szCs w:val="22"/>
        <w:lang w:val="it-IT" w:eastAsia="en-US" w:bidi="ar-SA"/>
      </w:rPr>
    </w:lvl>
    <w:lvl w:ilvl="1" w:tplc="04F8F4D2">
      <w:numFmt w:val="bullet"/>
      <w:lvlText w:val="•"/>
      <w:lvlJc w:val="left"/>
      <w:pPr>
        <w:ind w:left="1732" w:hanging="284"/>
      </w:pPr>
      <w:rPr>
        <w:rFonts w:hint="default"/>
        <w:lang w:val="it-IT" w:eastAsia="en-US" w:bidi="ar-SA"/>
      </w:rPr>
    </w:lvl>
    <w:lvl w:ilvl="2" w:tplc="D83276C8">
      <w:numFmt w:val="bullet"/>
      <w:lvlText w:val="•"/>
      <w:lvlJc w:val="left"/>
      <w:pPr>
        <w:ind w:left="2704" w:hanging="284"/>
      </w:pPr>
      <w:rPr>
        <w:rFonts w:hint="default"/>
        <w:lang w:val="it-IT" w:eastAsia="en-US" w:bidi="ar-SA"/>
      </w:rPr>
    </w:lvl>
    <w:lvl w:ilvl="3" w:tplc="6556F69E">
      <w:numFmt w:val="bullet"/>
      <w:lvlText w:val="•"/>
      <w:lvlJc w:val="left"/>
      <w:pPr>
        <w:ind w:left="3677" w:hanging="284"/>
      </w:pPr>
      <w:rPr>
        <w:rFonts w:hint="default"/>
        <w:lang w:val="it-IT" w:eastAsia="en-US" w:bidi="ar-SA"/>
      </w:rPr>
    </w:lvl>
    <w:lvl w:ilvl="4" w:tplc="A3D809B8">
      <w:numFmt w:val="bullet"/>
      <w:lvlText w:val="•"/>
      <w:lvlJc w:val="left"/>
      <w:pPr>
        <w:ind w:left="4649" w:hanging="284"/>
      </w:pPr>
      <w:rPr>
        <w:rFonts w:hint="default"/>
        <w:lang w:val="it-IT" w:eastAsia="en-US" w:bidi="ar-SA"/>
      </w:rPr>
    </w:lvl>
    <w:lvl w:ilvl="5" w:tplc="1862B76C">
      <w:numFmt w:val="bullet"/>
      <w:lvlText w:val="•"/>
      <w:lvlJc w:val="left"/>
      <w:pPr>
        <w:ind w:left="5622" w:hanging="284"/>
      </w:pPr>
      <w:rPr>
        <w:rFonts w:hint="default"/>
        <w:lang w:val="it-IT" w:eastAsia="en-US" w:bidi="ar-SA"/>
      </w:rPr>
    </w:lvl>
    <w:lvl w:ilvl="6" w:tplc="2B7A65FC">
      <w:numFmt w:val="bullet"/>
      <w:lvlText w:val="•"/>
      <w:lvlJc w:val="left"/>
      <w:pPr>
        <w:ind w:left="6594" w:hanging="284"/>
      </w:pPr>
      <w:rPr>
        <w:rFonts w:hint="default"/>
        <w:lang w:val="it-IT" w:eastAsia="en-US" w:bidi="ar-SA"/>
      </w:rPr>
    </w:lvl>
    <w:lvl w:ilvl="7" w:tplc="F604AA0C">
      <w:numFmt w:val="bullet"/>
      <w:lvlText w:val="•"/>
      <w:lvlJc w:val="left"/>
      <w:pPr>
        <w:ind w:left="7566" w:hanging="284"/>
      </w:pPr>
      <w:rPr>
        <w:rFonts w:hint="default"/>
        <w:lang w:val="it-IT" w:eastAsia="en-US" w:bidi="ar-SA"/>
      </w:rPr>
    </w:lvl>
    <w:lvl w:ilvl="8" w:tplc="3856AC7E">
      <w:numFmt w:val="bullet"/>
      <w:lvlText w:val="•"/>
      <w:lvlJc w:val="left"/>
      <w:pPr>
        <w:ind w:left="8539" w:hanging="284"/>
      </w:pPr>
      <w:rPr>
        <w:rFonts w:hint="default"/>
        <w:lang w:val="it-IT" w:eastAsia="en-US" w:bidi="ar-SA"/>
      </w:rPr>
    </w:lvl>
  </w:abstractNum>
  <w:abstractNum w:abstractNumId="49" w15:restartNumberingAfterBreak="0">
    <w:nsid w:val="6F4626B3"/>
    <w:multiLevelType w:val="hybridMultilevel"/>
    <w:tmpl w:val="981E1E76"/>
    <w:lvl w:ilvl="0" w:tplc="EDBE2296">
      <w:numFmt w:val="bullet"/>
      <w:lvlText w:val="-"/>
      <w:lvlJc w:val="left"/>
      <w:pPr>
        <w:ind w:left="450" w:hanging="283"/>
      </w:pPr>
      <w:rPr>
        <w:rFonts w:ascii="Times New Roman" w:eastAsia="Times New Roman" w:hAnsi="Times New Roman" w:cs="Times New Roman" w:hint="default"/>
        <w:w w:val="93"/>
        <w:sz w:val="24"/>
        <w:szCs w:val="24"/>
        <w:lang w:val="it-IT" w:eastAsia="en-US" w:bidi="ar-SA"/>
      </w:rPr>
    </w:lvl>
    <w:lvl w:ilvl="1" w:tplc="51605A0A">
      <w:numFmt w:val="bullet"/>
      <w:lvlText w:val="-"/>
      <w:lvlJc w:val="left"/>
      <w:pPr>
        <w:ind w:left="1018" w:hanging="284"/>
      </w:pPr>
      <w:rPr>
        <w:rFonts w:ascii="Times New Roman" w:eastAsia="Times New Roman" w:hAnsi="Times New Roman" w:cs="Times New Roman" w:hint="default"/>
        <w:w w:val="93"/>
        <w:sz w:val="24"/>
        <w:szCs w:val="24"/>
        <w:lang w:val="it-IT" w:eastAsia="en-US" w:bidi="ar-SA"/>
      </w:rPr>
    </w:lvl>
    <w:lvl w:ilvl="2" w:tplc="9DC28FF0">
      <w:numFmt w:val="bullet"/>
      <w:lvlText w:val=""/>
      <w:lvlJc w:val="left"/>
      <w:pPr>
        <w:ind w:left="1737" w:hanging="360"/>
      </w:pPr>
      <w:rPr>
        <w:rFonts w:ascii="Wingdings" w:eastAsia="Wingdings" w:hAnsi="Wingdings" w:cs="Wingdings" w:hint="default"/>
        <w:w w:val="100"/>
        <w:sz w:val="24"/>
        <w:szCs w:val="24"/>
        <w:lang w:val="it-IT" w:eastAsia="en-US" w:bidi="ar-SA"/>
      </w:rPr>
    </w:lvl>
    <w:lvl w:ilvl="3" w:tplc="7C88CB42">
      <w:numFmt w:val="bullet"/>
      <w:lvlText w:val="o"/>
      <w:lvlJc w:val="left"/>
      <w:pPr>
        <w:ind w:left="2010" w:hanging="284"/>
      </w:pPr>
      <w:rPr>
        <w:rFonts w:ascii="Courier New" w:eastAsia="Courier New" w:hAnsi="Courier New" w:cs="Courier New" w:hint="default"/>
        <w:w w:val="100"/>
        <w:sz w:val="24"/>
        <w:szCs w:val="24"/>
        <w:lang w:val="it-IT" w:eastAsia="en-US" w:bidi="ar-SA"/>
      </w:rPr>
    </w:lvl>
    <w:lvl w:ilvl="4" w:tplc="1D802D9E">
      <w:numFmt w:val="bullet"/>
      <w:lvlText w:val="•"/>
      <w:lvlJc w:val="left"/>
      <w:pPr>
        <w:ind w:left="3272" w:hanging="284"/>
      </w:pPr>
      <w:rPr>
        <w:rFonts w:hint="default"/>
        <w:lang w:val="it-IT" w:eastAsia="en-US" w:bidi="ar-SA"/>
      </w:rPr>
    </w:lvl>
    <w:lvl w:ilvl="5" w:tplc="6ECE5B88">
      <w:numFmt w:val="bullet"/>
      <w:lvlText w:val="•"/>
      <w:lvlJc w:val="left"/>
      <w:pPr>
        <w:ind w:left="4544" w:hanging="284"/>
      </w:pPr>
      <w:rPr>
        <w:rFonts w:hint="default"/>
        <w:lang w:val="it-IT" w:eastAsia="en-US" w:bidi="ar-SA"/>
      </w:rPr>
    </w:lvl>
    <w:lvl w:ilvl="6" w:tplc="D5C20DDC">
      <w:numFmt w:val="bullet"/>
      <w:lvlText w:val="•"/>
      <w:lvlJc w:val="left"/>
      <w:pPr>
        <w:ind w:left="5816" w:hanging="284"/>
      </w:pPr>
      <w:rPr>
        <w:rFonts w:hint="default"/>
        <w:lang w:val="it-IT" w:eastAsia="en-US" w:bidi="ar-SA"/>
      </w:rPr>
    </w:lvl>
    <w:lvl w:ilvl="7" w:tplc="236C2FC4">
      <w:numFmt w:val="bullet"/>
      <w:lvlText w:val="•"/>
      <w:lvlJc w:val="left"/>
      <w:pPr>
        <w:ind w:left="7089" w:hanging="284"/>
      </w:pPr>
      <w:rPr>
        <w:rFonts w:hint="default"/>
        <w:lang w:val="it-IT" w:eastAsia="en-US" w:bidi="ar-SA"/>
      </w:rPr>
    </w:lvl>
    <w:lvl w:ilvl="8" w:tplc="CF1E267A">
      <w:numFmt w:val="bullet"/>
      <w:lvlText w:val="•"/>
      <w:lvlJc w:val="left"/>
      <w:pPr>
        <w:ind w:left="8361" w:hanging="284"/>
      </w:pPr>
      <w:rPr>
        <w:rFonts w:hint="default"/>
        <w:lang w:val="it-IT" w:eastAsia="en-US" w:bidi="ar-SA"/>
      </w:rPr>
    </w:lvl>
  </w:abstractNum>
  <w:abstractNum w:abstractNumId="50" w15:restartNumberingAfterBreak="0">
    <w:nsid w:val="6FA02F4A"/>
    <w:multiLevelType w:val="hybridMultilevel"/>
    <w:tmpl w:val="EF369A96"/>
    <w:lvl w:ilvl="0" w:tplc="DCE61662">
      <w:start w:val="1"/>
      <w:numFmt w:val="lowerLetter"/>
      <w:lvlText w:val="%1)"/>
      <w:lvlJc w:val="left"/>
      <w:pPr>
        <w:ind w:left="1018" w:hanging="360"/>
      </w:pPr>
      <w:rPr>
        <w:rFonts w:ascii="Times New Roman" w:eastAsia="Times New Roman" w:hAnsi="Times New Roman" w:cs="Times New Roman" w:hint="default"/>
        <w:w w:val="100"/>
        <w:sz w:val="24"/>
        <w:szCs w:val="24"/>
        <w:lang w:val="it-IT" w:eastAsia="en-US" w:bidi="ar-SA"/>
      </w:rPr>
    </w:lvl>
    <w:lvl w:ilvl="1" w:tplc="19B6B834">
      <w:numFmt w:val="bullet"/>
      <w:lvlText w:val="•"/>
      <w:lvlJc w:val="left"/>
      <w:pPr>
        <w:ind w:left="2008" w:hanging="360"/>
      </w:pPr>
      <w:rPr>
        <w:rFonts w:hint="default"/>
        <w:lang w:val="it-IT" w:eastAsia="en-US" w:bidi="ar-SA"/>
      </w:rPr>
    </w:lvl>
    <w:lvl w:ilvl="2" w:tplc="46B614A4">
      <w:numFmt w:val="bullet"/>
      <w:lvlText w:val="•"/>
      <w:lvlJc w:val="left"/>
      <w:pPr>
        <w:ind w:left="2997" w:hanging="360"/>
      </w:pPr>
      <w:rPr>
        <w:rFonts w:hint="default"/>
        <w:lang w:val="it-IT" w:eastAsia="en-US" w:bidi="ar-SA"/>
      </w:rPr>
    </w:lvl>
    <w:lvl w:ilvl="3" w:tplc="5CB85F8A">
      <w:numFmt w:val="bullet"/>
      <w:lvlText w:val="•"/>
      <w:lvlJc w:val="left"/>
      <w:pPr>
        <w:ind w:left="3985" w:hanging="360"/>
      </w:pPr>
      <w:rPr>
        <w:rFonts w:hint="default"/>
        <w:lang w:val="it-IT" w:eastAsia="en-US" w:bidi="ar-SA"/>
      </w:rPr>
    </w:lvl>
    <w:lvl w:ilvl="4" w:tplc="A18A9E96">
      <w:numFmt w:val="bullet"/>
      <w:lvlText w:val="•"/>
      <w:lvlJc w:val="left"/>
      <w:pPr>
        <w:ind w:left="4974" w:hanging="360"/>
      </w:pPr>
      <w:rPr>
        <w:rFonts w:hint="default"/>
        <w:lang w:val="it-IT" w:eastAsia="en-US" w:bidi="ar-SA"/>
      </w:rPr>
    </w:lvl>
    <w:lvl w:ilvl="5" w:tplc="5A12F8E4">
      <w:numFmt w:val="bullet"/>
      <w:lvlText w:val="•"/>
      <w:lvlJc w:val="left"/>
      <w:pPr>
        <w:ind w:left="5963" w:hanging="360"/>
      </w:pPr>
      <w:rPr>
        <w:rFonts w:hint="default"/>
        <w:lang w:val="it-IT" w:eastAsia="en-US" w:bidi="ar-SA"/>
      </w:rPr>
    </w:lvl>
    <w:lvl w:ilvl="6" w:tplc="F17254BC">
      <w:numFmt w:val="bullet"/>
      <w:lvlText w:val="•"/>
      <w:lvlJc w:val="left"/>
      <w:pPr>
        <w:ind w:left="6951" w:hanging="360"/>
      </w:pPr>
      <w:rPr>
        <w:rFonts w:hint="default"/>
        <w:lang w:val="it-IT" w:eastAsia="en-US" w:bidi="ar-SA"/>
      </w:rPr>
    </w:lvl>
    <w:lvl w:ilvl="7" w:tplc="28C2FA5E">
      <w:numFmt w:val="bullet"/>
      <w:lvlText w:val="•"/>
      <w:lvlJc w:val="left"/>
      <w:pPr>
        <w:ind w:left="7940" w:hanging="360"/>
      </w:pPr>
      <w:rPr>
        <w:rFonts w:hint="default"/>
        <w:lang w:val="it-IT" w:eastAsia="en-US" w:bidi="ar-SA"/>
      </w:rPr>
    </w:lvl>
    <w:lvl w:ilvl="8" w:tplc="83665866">
      <w:numFmt w:val="bullet"/>
      <w:lvlText w:val="•"/>
      <w:lvlJc w:val="left"/>
      <w:pPr>
        <w:ind w:left="8928" w:hanging="360"/>
      </w:pPr>
      <w:rPr>
        <w:rFonts w:hint="default"/>
        <w:lang w:val="it-IT" w:eastAsia="en-US" w:bidi="ar-SA"/>
      </w:rPr>
    </w:lvl>
  </w:abstractNum>
  <w:abstractNum w:abstractNumId="51" w15:restartNumberingAfterBreak="0">
    <w:nsid w:val="77B94A32"/>
    <w:multiLevelType w:val="hybridMultilevel"/>
    <w:tmpl w:val="5D7845B6"/>
    <w:lvl w:ilvl="0" w:tplc="C8863792">
      <w:numFmt w:val="bullet"/>
      <w:lvlText w:val="-"/>
      <w:lvlJc w:val="left"/>
      <w:pPr>
        <w:ind w:left="956" w:hanging="284"/>
      </w:pPr>
      <w:rPr>
        <w:rFonts w:ascii="Times New Roman" w:eastAsia="Times New Roman" w:hAnsi="Times New Roman" w:cs="Times New Roman" w:hint="default"/>
        <w:w w:val="100"/>
        <w:sz w:val="20"/>
        <w:szCs w:val="20"/>
        <w:lang w:val="it-IT" w:eastAsia="en-US" w:bidi="ar-SA"/>
      </w:rPr>
    </w:lvl>
    <w:lvl w:ilvl="1" w:tplc="4E5A6846">
      <w:numFmt w:val="bullet"/>
      <w:lvlText w:val="•"/>
      <w:lvlJc w:val="left"/>
      <w:pPr>
        <w:ind w:left="1856" w:hanging="284"/>
      </w:pPr>
      <w:rPr>
        <w:lang w:val="it-IT" w:eastAsia="en-US" w:bidi="ar-SA"/>
      </w:rPr>
    </w:lvl>
    <w:lvl w:ilvl="2" w:tplc="B2B2E1C4">
      <w:numFmt w:val="bullet"/>
      <w:lvlText w:val="•"/>
      <w:lvlJc w:val="left"/>
      <w:pPr>
        <w:ind w:left="2753" w:hanging="284"/>
      </w:pPr>
      <w:rPr>
        <w:lang w:val="it-IT" w:eastAsia="en-US" w:bidi="ar-SA"/>
      </w:rPr>
    </w:lvl>
    <w:lvl w:ilvl="3" w:tplc="D48A6CE0">
      <w:numFmt w:val="bullet"/>
      <w:lvlText w:val="•"/>
      <w:lvlJc w:val="left"/>
      <w:pPr>
        <w:ind w:left="3649" w:hanging="284"/>
      </w:pPr>
      <w:rPr>
        <w:lang w:val="it-IT" w:eastAsia="en-US" w:bidi="ar-SA"/>
      </w:rPr>
    </w:lvl>
    <w:lvl w:ilvl="4" w:tplc="663C8A38">
      <w:numFmt w:val="bullet"/>
      <w:lvlText w:val="•"/>
      <w:lvlJc w:val="left"/>
      <w:pPr>
        <w:ind w:left="4546" w:hanging="284"/>
      </w:pPr>
      <w:rPr>
        <w:lang w:val="it-IT" w:eastAsia="en-US" w:bidi="ar-SA"/>
      </w:rPr>
    </w:lvl>
    <w:lvl w:ilvl="5" w:tplc="FA20684C">
      <w:numFmt w:val="bullet"/>
      <w:lvlText w:val="•"/>
      <w:lvlJc w:val="left"/>
      <w:pPr>
        <w:ind w:left="5443" w:hanging="284"/>
      </w:pPr>
      <w:rPr>
        <w:lang w:val="it-IT" w:eastAsia="en-US" w:bidi="ar-SA"/>
      </w:rPr>
    </w:lvl>
    <w:lvl w:ilvl="6" w:tplc="815E5AF6">
      <w:numFmt w:val="bullet"/>
      <w:lvlText w:val="•"/>
      <w:lvlJc w:val="left"/>
      <w:pPr>
        <w:ind w:left="6339" w:hanging="284"/>
      </w:pPr>
      <w:rPr>
        <w:lang w:val="it-IT" w:eastAsia="en-US" w:bidi="ar-SA"/>
      </w:rPr>
    </w:lvl>
    <w:lvl w:ilvl="7" w:tplc="263E9F60">
      <w:numFmt w:val="bullet"/>
      <w:lvlText w:val="•"/>
      <w:lvlJc w:val="left"/>
      <w:pPr>
        <w:ind w:left="7236" w:hanging="284"/>
      </w:pPr>
      <w:rPr>
        <w:lang w:val="it-IT" w:eastAsia="en-US" w:bidi="ar-SA"/>
      </w:rPr>
    </w:lvl>
    <w:lvl w:ilvl="8" w:tplc="B39ACE04">
      <w:numFmt w:val="bullet"/>
      <w:lvlText w:val="•"/>
      <w:lvlJc w:val="left"/>
      <w:pPr>
        <w:ind w:left="8133" w:hanging="284"/>
      </w:pPr>
      <w:rPr>
        <w:lang w:val="it-IT" w:eastAsia="en-US" w:bidi="ar-SA"/>
      </w:rPr>
    </w:lvl>
  </w:abstractNum>
  <w:abstractNum w:abstractNumId="52" w15:restartNumberingAfterBreak="0">
    <w:nsid w:val="7B316517"/>
    <w:multiLevelType w:val="hybridMultilevel"/>
    <w:tmpl w:val="E6B06E62"/>
    <w:lvl w:ilvl="0" w:tplc="0410000B">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53" w15:restartNumberingAfterBreak="0">
    <w:nsid w:val="7B9670B2"/>
    <w:multiLevelType w:val="hybridMultilevel"/>
    <w:tmpl w:val="511C17AA"/>
    <w:lvl w:ilvl="0" w:tplc="0D56F0F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7F03705B"/>
    <w:multiLevelType w:val="hybridMultilevel"/>
    <w:tmpl w:val="5150B8E0"/>
    <w:lvl w:ilvl="0" w:tplc="69B81C04">
      <w:numFmt w:val="bullet"/>
      <w:lvlText w:val="-"/>
      <w:lvlJc w:val="left"/>
      <w:pPr>
        <w:ind w:left="294" w:hanging="360"/>
      </w:pPr>
      <w:rPr>
        <w:rFonts w:ascii="Times New Roman" w:eastAsia="Times New Roman" w:hAnsi="Times New Roman" w:cs="Times New Roman" w:hint="default"/>
        <w:b/>
      </w:rPr>
    </w:lvl>
    <w:lvl w:ilvl="1" w:tplc="04100003" w:tentative="1">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abstractNum w:abstractNumId="55" w15:restartNumberingAfterBreak="0">
    <w:nsid w:val="7F4F3C56"/>
    <w:multiLevelType w:val="hybridMultilevel"/>
    <w:tmpl w:val="E1EA51BA"/>
    <w:lvl w:ilvl="0" w:tplc="A65A5ABA">
      <w:numFmt w:val="bullet"/>
      <w:lvlText w:val="-"/>
      <w:lvlJc w:val="left"/>
      <w:pPr>
        <w:ind w:left="1160" w:hanging="360"/>
      </w:pPr>
      <w:rPr>
        <w:rFonts w:ascii="Times New Roman" w:eastAsia="Times New Roman" w:hAnsi="Times New Roman" w:cs="Times New Roman" w:hint="default"/>
        <w:w w:val="93"/>
        <w:sz w:val="24"/>
        <w:szCs w:val="24"/>
        <w:lang w:val="it-IT" w:eastAsia="en-US" w:bidi="ar-SA"/>
      </w:rPr>
    </w:lvl>
    <w:lvl w:ilvl="1" w:tplc="1206D6DA">
      <w:numFmt w:val="bullet"/>
      <w:lvlText w:val="•"/>
      <w:lvlJc w:val="left"/>
      <w:pPr>
        <w:ind w:left="2134" w:hanging="360"/>
      </w:pPr>
      <w:rPr>
        <w:rFonts w:hint="default"/>
        <w:lang w:val="it-IT" w:eastAsia="en-US" w:bidi="ar-SA"/>
      </w:rPr>
    </w:lvl>
    <w:lvl w:ilvl="2" w:tplc="E9EA75EA">
      <w:numFmt w:val="bullet"/>
      <w:lvlText w:val="•"/>
      <w:lvlJc w:val="left"/>
      <w:pPr>
        <w:ind w:left="3109" w:hanging="360"/>
      </w:pPr>
      <w:rPr>
        <w:rFonts w:hint="default"/>
        <w:lang w:val="it-IT" w:eastAsia="en-US" w:bidi="ar-SA"/>
      </w:rPr>
    </w:lvl>
    <w:lvl w:ilvl="3" w:tplc="17440E9A">
      <w:numFmt w:val="bullet"/>
      <w:lvlText w:val="•"/>
      <w:lvlJc w:val="left"/>
      <w:pPr>
        <w:ind w:left="4083" w:hanging="360"/>
      </w:pPr>
      <w:rPr>
        <w:rFonts w:hint="default"/>
        <w:lang w:val="it-IT" w:eastAsia="en-US" w:bidi="ar-SA"/>
      </w:rPr>
    </w:lvl>
    <w:lvl w:ilvl="4" w:tplc="8E20F144">
      <w:numFmt w:val="bullet"/>
      <w:lvlText w:val="•"/>
      <w:lvlJc w:val="left"/>
      <w:pPr>
        <w:ind w:left="5058" w:hanging="360"/>
      </w:pPr>
      <w:rPr>
        <w:rFonts w:hint="default"/>
        <w:lang w:val="it-IT" w:eastAsia="en-US" w:bidi="ar-SA"/>
      </w:rPr>
    </w:lvl>
    <w:lvl w:ilvl="5" w:tplc="87B8492C">
      <w:numFmt w:val="bullet"/>
      <w:lvlText w:val="•"/>
      <w:lvlJc w:val="left"/>
      <w:pPr>
        <w:ind w:left="6033" w:hanging="360"/>
      </w:pPr>
      <w:rPr>
        <w:rFonts w:hint="default"/>
        <w:lang w:val="it-IT" w:eastAsia="en-US" w:bidi="ar-SA"/>
      </w:rPr>
    </w:lvl>
    <w:lvl w:ilvl="6" w:tplc="894CC502">
      <w:numFmt w:val="bullet"/>
      <w:lvlText w:val="•"/>
      <w:lvlJc w:val="left"/>
      <w:pPr>
        <w:ind w:left="7007" w:hanging="360"/>
      </w:pPr>
      <w:rPr>
        <w:rFonts w:hint="default"/>
        <w:lang w:val="it-IT" w:eastAsia="en-US" w:bidi="ar-SA"/>
      </w:rPr>
    </w:lvl>
    <w:lvl w:ilvl="7" w:tplc="9A7855AA">
      <w:numFmt w:val="bullet"/>
      <w:lvlText w:val="•"/>
      <w:lvlJc w:val="left"/>
      <w:pPr>
        <w:ind w:left="7982" w:hanging="360"/>
      </w:pPr>
      <w:rPr>
        <w:rFonts w:hint="default"/>
        <w:lang w:val="it-IT" w:eastAsia="en-US" w:bidi="ar-SA"/>
      </w:rPr>
    </w:lvl>
    <w:lvl w:ilvl="8" w:tplc="BBDA2ACA">
      <w:numFmt w:val="bullet"/>
      <w:lvlText w:val="•"/>
      <w:lvlJc w:val="left"/>
      <w:pPr>
        <w:ind w:left="8956" w:hanging="360"/>
      </w:pPr>
      <w:rPr>
        <w:rFonts w:hint="default"/>
        <w:lang w:val="it-IT" w:eastAsia="en-US" w:bidi="ar-SA"/>
      </w:rPr>
    </w:lvl>
  </w:abstractNum>
  <w:num w:numId="1" w16cid:durableId="996810184">
    <w:abstractNumId w:val="41"/>
  </w:num>
  <w:num w:numId="2" w16cid:durableId="1664893855">
    <w:abstractNumId w:val="18"/>
  </w:num>
  <w:num w:numId="3" w16cid:durableId="1311441389">
    <w:abstractNumId w:val="2"/>
  </w:num>
  <w:num w:numId="4" w16cid:durableId="30804767">
    <w:abstractNumId w:val="24"/>
  </w:num>
  <w:num w:numId="5" w16cid:durableId="1635258171">
    <w:abstractNumId w:val="23"/>
  </w:num>
  <w:num w:numId="6" w16cid:durableId="1520506438">
    <w:abstractNumId w:val="38"/>
  </w:num>
  <w:num w:numId="7" w16cid:durableId="1235972928">
    <w:abstractNumId w:val="11"/>
  </w:num>
  <w:num w:numId="8" w16cid:durableId="960767161">
    <w:abstractNumId w:val="16"/>
  </w:num>
  <w:num w:numId="9" w16cid:durableId="1975327468">
    <w:abstractNumId w:val="55"/>
  </w:num>
  <w:num w:numId="10" w16cid:durableId="1550259112">
    <w:abstractNumId w:val="21"/>
  </w:num>
  <w:num w:numId="11" w16cid:durableId="862860752">
    <w:abstractNumId w:val="25"/>
  </w:num>
  <w:num w:numId="12" w16cid:durableId="1994022508">
    <w:abstractNumId w:val="50"/>
  </w:num>
  <w:num w:numId="13" w16cid:durableId="810901972">
    <w:abstractNumId w:val="28"/>
  </w:num>
  <w:num w:numId="14" w16cid:durableId="2140342277">
    <w:abstractNumId w:val="37"/>
  </w:num>
  <w:num w:numId="15" w16cid:durableId="1520042245">
    <w:abstractNumId w:val="3"/>
  </w:num>
  <w:num w:numId="16" w16cid:durableId="1117027082">
    <w:abstractNumId w:val="49"/>
  </w:num>
  <w:num w:numId="17" w16cid:durableId="631710485">
    <w:abstractNumId w:val="44"/>
  </w:num>
  <w:num w:numId="18" w16cid:durableId="881939127">
    <w:abstractNumId w:val="0"/>
  </w:num>
  <w:num w:numId="19" w16cid:durableId="1225985944">
    <w:abstractNumId w:val="43"/>
  </w:num>
  <w:num w:numId="20" w16cid:durableId="953485937">
    <w:abstractNumId w:val="22"/>
  </w:num>
  <w:num w:numId="21" w16cid:durableId="1307272587">
    <w:abstractNumId w:val="10"/>
  </w:num>
  <w:num w:numId="22" w16cid:durableId="1572033914">
    <w:abstractNumId w:val="40"/>
  </w:num>
  <w:num w:numId="23" w16cid:durableId="262038542">
    <w:abstractNumId w:val="48"/>
  </w:num>
  <w:num w:numId="24" w16cid:durableId="988023419">
    <w:abstractNumId w:val="1"/>
  </w:num>
  <w:num w:numId="25" w16cid:durableId="709185325">
    <w:abstractNumId w:val="27"/>
  </w:num>
  <w:num w:numId="26" w16cid:durableId="668750467">
    <w:abstractNumId w:val="17"/>
  </w:num>
  <w:num w:numId="27" w16cid:durableId="859591451">
    <w:abstractNumId w:val="32"/>
  </w:num>
  <w:num w:numId="28" w16cid:durableId="260379181">
    <w:abstractNumId w:val="53"/>
  </w:num>
  <w:num w:numId="29" w16cid:durableId="1735423054">
    <w:abstractNumId w:val="42"/>
  </w:num>
  <w:num w:numId="30" w16cid:durableId="1104958840">
    <w:abstractNumId w:val="30"/>
  </w:num>
  <w:num w:numId="31" w16cid:durableId="1667512283">
    <w:abstractNumId w:val="9"/>
  </w:num>
  <w:num w:numId="32" w16cid:durableId="890926878">
    <w:abstractNumId w:val="8"/>
  </w:num>
  <w:num w:numId="33" w16cid:durableId="801381676">
    <w:abstractNumId w:val="54"/>
  </w:num>
  <w:num w:numId="34" w16cid:durableId="151069117">
    <w:abstractNumId w:val="6"/>
  </w:num>
  <w:num w:numId="35" w16cid:durableId="914626106">
    <w:abstractNumId w:val="36"/>
  </w:num>
  <w:num w:numId="36" w16cid:durableId="88892230">
    <w:abstractNumId w:val="13"/>
    <w:lvlOverride w:ilvl="0">
      <w:startOverride w:val="1"/>
    </w:lvlOverride>
    <w:lvlOverride w:ilvl="1"/>
    <w:lvlOverride w:ilvl="2"/>
    <w:lvlOverride w:ilvl="3"/>
    <w:lvlOverride w:ilvl="4"/>
    <w:lvlOverride w:ilvl="5"/>
    <w:lvlOverride w:ilvl="6"/>
    <w:lvlOverride w:ilvl="7"/>
    <w:lvlOverride w:ilvl="8"/>
  </w:num>
  <w:num w:numId="37" w16cid:durableId="2076931543">
    <w:abstractNumId w:val="29"/>
  </w:num>
  <w:num w:numId="38" w16cid:durableId="458182713">
    <w:abstractNumId w:val="33"/>
  </w:num>
  <w:num w:numId="39" w16cid:durableId="673797458">
    <w:abstractNumId w:val="12"/>
  </w:num>
  <w:num w:numId="40" w16cid:durableId="235825361">
    <w:abstractNumId w:val="46"/>
  </w:num>
  <w:num w:numId="41" w16cid:durableId="1670906513">
    <w:abstractNumId w:val="51"/>
  </w:num>
  <w:num w:numId="42" w16cid:durableId="883105715">
    <w:abstractNumId w:val="39"/>
  </w:num>
  <w:num w:numId="43" w16cid:durableId="69625051">
    <w:abstractNumId w:val="7"/>
    <w:lvlOverride w:ilvl="0">
      <w:startOverride w:val="1"/>
    </w:lvlOverride>
    <w:lvlOverride w:ilvl="1"/>
    <w:lvlOverride w:ilvl="2"/>
    <w:lvlOverride w:ilvl="3"/>
    <w:lvlOverride w:ilvl="4"/>
    <w:lvlOverride w:ilvl="5"/>
    <w:lvlOverride w:ilvl="6"/>
    <w:lvlOverride w:ilvl="7"/>
    <w:lvlOverride w:ilvl="8"/>
  </w:num>
  <w:num w:numId="44" w16cid:durableId="658047285">
    <w:abstractNumId w:val="52"/>
  </w:num>
  <w:num w:numId="45" w16cid:durableId="243148574">
    <w:abstractNumId w:val="20"/>
  </w:num>
  <w:num w:numId="46" w16cid:durableId="410540947">
    <w:abstractNumId w:val="26"/>
  </w:num>
  <w:num w:numId="47" w16cid:durableId="1138183674">
    <w:abstractNumId w:val="19"/>
  </w:num>
  <w:num w:numId="48" w16cid:durableId="1269236151">
    <w:abstractNumId w:val="34"/>
  </w:num>
  <w:num w:numId="49" w16cid:durableId="2123381790">
    <w:abstractNumId w:val="4"/>
  </w:num>
  <w:num w:numId="50" w16cid:durableId="1035345339">
    <w:abstractNumId w:val="5"/>
  </w:num>
  <w:num w:numId="51" w16cid:durableId="633489526">
    <w:abstractNumId w:val="15"/>
  </w:num>
  <w:num w:numId="52" w16cid:durableId="56246655">
    <w:abstractNumId w:val="35"/>
  </w:num>
  <w:num w:numId="53" w16cid:durableId="1341659370">
    <w:abstractNumId w:val="45"/>
  </w:num>
  <w:num w:numId="54" w16cid:durableId="1117673470">
    <w:abstractNumId w:val="14"/>
  </w:num>
  <w:num w:numId="55" w16cid:durableId="1891764190">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8227832">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mbini Mara">
    <w15:presenceInfo w15:providerId="AD" w15:userId="S-1-5-21-2714622539-3814792153-1455991227-1241"/>
  </w15:person>
  <w15:person w15:author="Provincia Fermo">
    <w15:presenceInfo w15:providerId="Windows Live" w15:userId="70ebd521c07b8901"/>
  </w15:person>
  <w15:person w15:author="Stifani Catia">
    <w15:presenceInfo w15:providerId="AD" w15:userId="S-1-5-21-2714622539-3814792153-1455991227-22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B12FA"/>
    <w:rsid w:val="00003970"/>
    <w:rsid w:val="000068B3"/>
    <w:rsid w:val="00020E4C"/>
    <w:rsid w:val="00026EE4"/>
    <w:rsid w:val="00046337"/>
    <w:rsid w:val="000466DF"/>
    <w:rsid w:val="000608F8"/>
    <w:rsid w:val="00065C03"/>
    <w:rsid w:val="000661B3"/>
    <w:rsid w:val="00071D21"/>
    <w:rsid w:val="00092F3B"/>
    <w:rsid w:val="000A782F"/>
    <w:rsid w:val="000C0D65"/>
    <w:rsid w:val="000D3CA7"/>
    <w:rsid w:val="000D7DB1"/>
    <w:rsid w:val="0011630D"/>
    <w:rsid w:val="00144EDB"/>
    <w:rsid w:val="00162CFD"/>
    <w:rsid w:val="00173F88"/>
    <w:rsid w:val="00197BD6"/>
    <w:rsid w:val="001A56B1"/>
    <w:rsid w:val="001B6D37"/>
    <w:rsid w:val="001C3125"/>
    <w:rsid w:val="001D1D3E"/>
    <w:rsid w:val="001F2A15"/>
    <w:rsid w:val="00214BAE"/>
    <w:rsid w:val="002151F8"/>
    <w:rsid w:val="0023751A"/>
    <w:rsid w:val="00241011"/>
    <w:rsid w:val="00242333"/>
    <w:rsid w:val="0025205A"/>
    <w:rsid w:val="00273A32"/>
    <w:rsid w:val="002A67B4"/>
    <w:rsid w:val="002C7E44"/>
    <w:rsid w:val="002D3CE9"/>
    <w:rsid w:val="00350483"/>
    <w:rsid w:val="00364B1C"/>
    <w:rsid w:val="00383592"/>
    <w:rsid w:val="003A3DCA"/>
    <w:rsid w:val="003A6B33"/>
    <w:rsid w:val="003F115D"/>
    <w:rsid w:val="003F51C2"/>
    <w:rsid w:val="00407543"/>
    <w:rsid w:val="00442DA0"/>
    <w:rsid w:val="00444EF1"/>
    <w:rsid w:val="004630AC"/>
    <w:rsid w:val="004704DC"/>
    <w:rsid w:val="00493E28"/>
    <w:rsid w:val="00497D8D"/>
    <w:rsid w:val="004A158A"/>
    <w:rsid w:val="004C07A4"/>
    <w:rsid w:val="004E0109"/>
    <w:rsid w:val="004E09D4"/>
    <w:rsid w:val="004F15A2"/>
    <w:rsid w:val="00527D28"/>
    <w:rsid w:val="00547FE2"/>
    <w:rsid w:val="00557413"/>
    <w:rsid w:val="00567F98"/>
    <w:rsid w:val="00586151"/>
    <w:rsid w:val="00590281"/>
    <w:rsid w:val="005A2645"/>
    <w:rsid w:val="005A5EA6"/>
    <w:rsid w:val="005B12FA"/>
    <w:rsid w:val="005B425D"/>
    <w:rsid w:val="005B5E37"/>
    <w:rsid w:val="005D305A"/>
    <w:rsid w:val="005D3645"/>
    <w:rsid w:val="005E05B0"/>
    <w:rsid w:val="005E1B4F"/>
    <w:rsid w:val="005E419C"/>
    <w:rsid w:val="005F3BF5"/>
    <w:rsid w:val="0062300F"/>
    <w:rsid w:val="006235CF"/>
    <w:rsid w:val="0064062C"/>
    <w:rsid w:val="00646941"/>
    <w:rsid w:val="00646D9F"/>
    <w:rsid w:val="00654AA7"/>
    <w:rsid w:val="00665A1F"/>
    <w:rsid w:val="006A122D"/>
    <w:rsid w:val="006A6C64"/>
    <w:rsid w:val="006B0558"/>
    <w:rsid w:val="006B665A"/>
    <w:rsid w:val="006C2D12"/>
    <w:rsid w:val="006C3FA7"/>
    <w:rsid w:val="006D7460"/>
    <w:rsid w:val="006E48C5"/>
    <w:rsid w:val="006E5EE5"/>
    <w:rsid w:val="006E775D"/>
    <w:rsid w:val="006F7A54"/>
    <w:rsid w:val="00703186"/>
    <w:rsid w:val="00724B1D"/>
    <w:rsid w:val="00765B03"/>
    <w:rsid w:val="00790DF7"/>
    <w:rsid w:val="007A595B"/>
    <w:rsid w:val="007B6657"/>
    <w:rsid w:val="007D4F0B"/>
    <w:rsid w:val="007E3C9D"/>
    <w:rsid w:val="007E3D08"/>
    <w:rsid w:val="007F5BCA"/>
    <w:rsid w:val="00806659"/>
    <w:rsid w:val="00815614"/>
    <w:rsid w:val="00855689"/>
    <w:rsid w:val="00864EEF"/>
    <w:rsid w:val="00867D82"/>
    <w:rsid w:val="00872D96"/>
    <w:rsid w:val="0087560E"/>
    <w:rsid w:val="00876936"/>
    <w:rsid w:val="008975CC"/>
    <w:rsid w:val="008B000D"/>
    <w:rsid w:val="008B55DC"/>
    <w:rsid w:val="008C6E2F"/>
    <w:rsid w:val="008E2FF2"/>
    <w:rsid w:val="008F62EE"/>
    <w:rsid w:val="00963B84"/>
    <w:rsid w:val="00972515"/>
    <w:rsid w:val="009875CC"/>
    <w:rsid w:val="009A1E60"/>
    <w:rsid w:val="009A29FF"/>
    <w:rsid w:val="009B0AC4"/>
    <w:rsid w:val="009C0E24"/>
    <w:rsid w:val="009D73E7"/>
    <w:rsid w:val="009E3723"/>
    <w:rsid w:val="009E6B32"/>
    <w:rsid w:val="00A13D67"/>
    <w:rsid w:val="00A76EFC"/>
    <w:rsid w:val="00A854D5"/>
    <w:rsid w:val="00A9558D"/>
    <w:rsid w:val="00A974FC"/>
    <w:rsid w:val="00AB337F"/>
    <w:rsid w:val="00AC3CAE"/>
    <w:rsid w:val="00AE7BAE"/>
    <w:rsid w:val="00B06063"/>
    <w:rsid w:val="00B40E00"/>
    <w:rsid w:val="00B42415"/>
    <w:rsid w:val="00B578AD"/>
    <w:rsid w:val="00B6478D"/>
    <w:rsid w:val="00B72011"/>
    <w:rsid w:val="00B800DF"/>
    <w:rsid w:val="00B93E1C"/>
    <w:rsid w:val="00BC4BC9"/>
    <w:rsid w:val="00BE3CB4"/>
    <w:rsid w:val="00BF31E1"/>
    <w:rsid w:val="00BF429D"/>
    <w:rsid w:val="00BF484A"/>
    <w:rsid w:val="00C46358"/>
    <w:rsid w:val="00C61B7A"/>
    <w:rsid w:val="00C62E4A"/>
    <w:rsid w:val="00C66C1B"/>
    <w:rsid w:val="00C85A13"/>
    <w:rsid w:val="00C86D23"/>
    <w:rsid w:val="00CA40B6"/>
    <w:rsid w:val="00CA5B4F"/>
    <w:rsid w:val="00CA6E31"/>
    <w:rsid w:val="00CE1D85"/>
    <w:rsid w:val="00D17015"/>
    <w:rsid w:val="00D4116B"/>
    <w:rsid w:val="00D422B6"/>
    <w:rsid w:val="00DA1636"/>
    <w:rsid w:val="00DB05F7"/>
    <w:rsid w:val="00DB6588"/>
    <w:rsid w:val="00DF32C7"/>
    <w:rsid w:val="00DF62B6"/>
    <w:rsid w:val="00E05DBB"/>
    <w:rsid w:val="00E44AC6"/>
    <w:rsid w:val="00E67245"/>
    <w:rsid w:val="00E77A8B"/>
    <w:rsid w:val="00EA1BE9"/>
    <w:rsid w:val="00EB3600"/>
    <w:rsid w:val="00EC0E1A"/>
    <w:rsid w:val="00EC26E7"/>
    <w:rsid w:val="00EC301E"/>
    <w:rsid w:val="00EE2D0D"/>
    <w:rsid w:val="00EE4922"/>
    <w:rsid w:val="00F10E5A"/>
    <w:rsid w:val="00F13C29"/>
    <w:rsid w:val="00F32ACE"/>
    <w:rsid w:val="00F40EDA"/>
    <w:rsid w:val="00F551CA"/>
    <w:rsid w:val="00F57A32"/>
    <w:rsid w:val="00F70F09"/>
    <w:rsid w:val="00F772AE"/>
    <w:rsid w:val="00F811AC"/>
    <w:rsid w:val="00F856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0F23D"/>
  <w15:docId w15:val="{3575A86E-31E8-413E-9A48-1E9F289A3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E3723"/>
    <w:rPr>
      <w:rFonts w:ascii="Times New Roman" w:eastAsia="Times New Roman" w:hAnsi="Times New Roman" w:cs="Times New Roman"/>
      <w:lang w:val="it-IT"/>
    </w:rPr>
  </w:style>
  <w:style w:type="paragraph" w:styleId="Titolo1">
    <w:name w:val="heading 1"/>
    <w:basedOn w:val="Normale"/>
    <w:uiPriority w:val="9"/>
    <w:qFormat/>
    <w:pPr>
      <w:ind w:left="734"/>
      <w:jc w:val="both"/>
      <w:outlineLvl w:val="0"/>
    </w:pPr>
    <w:rPr>
      <w:b/>
      <w:bCs/>
      <w:sz w:val="24"/>
      <w:szCs w:val="24"/>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4"/>
      <w:szCs w:val="24"/>
    </w:rPr>
  </w:style>
  <w:style w:type="paragraph" w:styleId="Titolo">
    <w:name w:val="Title"/>
    <w:basedOn w:val="Normale"/>
    <w:uiPriority w:val="10"/>
    <w:qFormat/>
    <w:pPr>
      <w:spacing w:line="537" w:lineRule="exact"/>
      <w:ind w:left="15" w:right="15"/>
      <w:jc w:val="center"/>
    </w:pPr>
    <w:rPr>
      <w:b/>
      <w:bCs/>
      <w:sz w:val="48"/>
      <w:szCs w:val="48"/>
    </w:rPr>
  </w:style>
  <w:style w:type="paragraph" w:styleId="Paragrafoelenco">
    <w:name w:val="List Paragraph"/>
    <w:basedOn w:val="Normale"/>
    <w:link w:val="ParagrafoelencoCarattere"/>
    <w:uiPriority w:val="99"/>
    <w:qFormat/>
    <w:pPr>
      <w:ind w:left="1018" w:hanging="360"/>
      <w:jc w:val="both"/>
    </w:pPr>
  </w:style>
  <w:style w:type="paragraph" w:customStyle="1" w:styleId="TableParagraph">
    <w:name w:val="Table Paragraph"/>
    <w:basedOn w:val="Normale"/>
    <w:uiPriority w:val="1"/>
    <w:qFormat/>
    <w:rPr>
      <w:rFonts w:ascii="Calibri" w:eastAsia="Calibri" w:hAnsi="Calibri" w:cs="Calibri"/>
    </w:rPr>
  </w:style>
  <w:style w:type="paragraph" w:styleId="Intestazione">
    <w:name w:val="header"/>
    <w:basedOn w:val="Normale"/>
    <w:link w:val="IntestazioneCarattere"/>
    <w:uiPriority w:val="99"/>
    <w:unhideWhenUsed/>
    <w:rsid w:val="00D17015"/>
    <w:pPr>
      <w:tabs>
        <w:tab w:val="center" w:pos="4819"/>
        <w:tab w:val="right" w:pos="9638"/>
      </w:tabs>
    </w:pPr>
  </w:style>
  <w:style w:type="character" w:customStyle="1" w:styleId="IntestazioneCarattere">
    <w:name w:val="Intestazione Carattere"/>
    <w:basedOn w:val="Carpredefinitoparagrafo"/>
    <w:link w:val="Intestazione"/>
    <w:uiPriority w:val="99"/>
    <w:rsid w:val="00D17015"/>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D17015"/>
    <w:pPr>
      <w:tabs>
        <w:tab w:val="center" w:pos="4819"/>
        <w:tab w:val="right" w:pos="9638"/>
      </w:tabs>
    </w:pPr>
  </w:style>
  <w:style w:type="character" w:customStyle="1" w:styleId="PidipaginaCarattere">
    <w:name w:val="Piè di pagina Carattere"/>
    <w:basedOn w:val="Carpredefinitoparagrafo"/>
    <w:link w:val="Pidipagina"/>
    <w:uiPriority w:val="99"/>
    <w:rsid w:val="00D17015"/>
    <w:rPr>
      <w:rFonts w:ascii="Times New Roman" w:eastAsia="Times New Roman" w:hAnsi="Times New Roman" w:cs="Times New Roman"/>
      <w:lang w:val="it-IT"/>
    </w:rPr>
  </w:style>
  <w:style w:type="character" w:customStyle="1" w:styleId="CorpotestoCarattere">
    <w:name w:val="Corpo testo Carattere"/>
    <w:basedOn w:val="Carpredefinitoparagrafo"/>
    <w:link w:val="Corpotesto"/>
    <w:uiPriority w:val="1"/>
    <w:rsid w:val="00EB3600"/>
    <w:rPr>
      <w:rFonts w:ascii="Times New Roman" w:eastAsia="Times New Roman" w:hAnsi="Times New Roman" w:cs="Times New Roman"/>
      <w:sz w:val="24"/>
      <w:szCs w:val="24"/>
      <w:lang w:val="it-IT"/>
    </w:rPr>
  </w:style>
  <w:style w:type="character" w:styleId="Collegamentoipertestuale">
    <w:name w:val="Hyperlink"/>
    <w:basedOn w:val="Carpredefinitoparagrafo"/>
    <w:unhideWhenUsed/>
    <w:rsid w:val="00C66C1B"/>
    <w:rPr>
      <w:color w:val="0000FF"/>
      <w:u w:val="single"/>
    </w:rPr>
  </w:style>
  <w:style w:type="character" w:styleId="Rimandocommento">
    <w:name w:val="annotation reference"/>
    <w:basedOn w:val="Carpredefinitoparagrafo"/>
    <w:uiPriority w:val="99"/>
    <w:unhideWhenUsed/>
    <w:qFormat/>
    <w:rsid w:val="00C66C1B"/>
    <w:rPr>
      <w:sz w:val="16"/>
      <w:szCs w:val="16"/>
    </w:rPr>
  </w:style>
  <w:style w:type="paragraph" w:styleId="Testocommento">
    <w:name w:val="annotation text"/>
    <w:basedOn w:val="Normale"/>
    <w:link w:val="TestocommentoCarattere"/>
    <w:unhideWhenUsed/>
    <w:qFormat/>
    <w:rsid w:val="00C66C1B"/>
    <w:rPr>
      <w:sz w:val="20"/>
      <w:szCs w:val="20"/>
    </w:rPr>
  </w:style>
  <w:style w:type="character" w:customStyle="1" w:styleId="TestocommentoCarattere">
    <w:name w:val="Testo commento Carattere"/>
    <w:basedOn w:val="Carpredefinitoparagrafo"/>
    <w:link w:val="Testocommento"/>
    <w:qFormat/>
    <w:rsid w:val="00C66C1B"/>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AC3CAE"/>
    <w:rPr>
      <w:b/>
      <w:bCs/>
    </w:rPr>
  </w:style>
  <w:style w:type="character" w:customStyle="1" w:styleId="SoggettocommentoCarattere">
    <w:name w:val="Soggetto commento Carattere"/>
    <w:basedOn w:val="TestocommentoCarattere"/>
    <w:link w:val="Soggettocommento"/>
    <w:uiPriority w:val="99"/>
    <w:semiHidden/>
    <w:rsid w:val="00AC3CAE"/>
    <w:rPr>
      <w:rFonts w:ascii="Times New Roman" w:eastAsia="Times New Roman" w:hAnsi="Times New Roman" w:cs="Times New Roman"/>
      <w:b/>
      <w:bCs/>
      <w:sz w:val="20"/>
      <w:szCs w:val="20"/>
      <w:lang w:val="it-IT"/>
    </w:rPr>
  </w:style>
  <w:style w:type="paragraph" w:customStyle="1" w:styleId="rtf1TableParagraph">
    <w:name w:val="rtf1 Table Paragraph"/>
    <w:basedOn w:val="Normale"/>
    <w:uiPriority w:val="1"/>
    <w:qFormat/>
    <w:rsid w:val="00020E4C"/>
  </w:style>
  <w:style w:type="paragraph" w:customStyle="1" w:styleId="Default">
    <w:name w:val="Default"/>
    <w:rsid w:val="005E419C"/>
    <w:pPr>
      <w:widowControl/>
      <w:adjustRightInd w:val="0"/>
    </w:pPr>
    <w:rPr>
      <w:rFonts w:ascii="Times New Roman" w:eastAsia="Calibri" w:hAnsi="Times New Roman" w:cs="Times New Roman"/>
      <w:color w:val="000000"/>
      <w:sz w:val="24"/>
      <w:szCs w:val="24"/>
      <w:lang w:val="it-IT"/>
    </w:rPr>
  </w:style>
  <w:style w:type="character" w:styleId="Menzionenonrisolta">
    <w:name w:val="Unresolved Mention"/>
    <w:basedOn w:val="Carpredefinitoparagrafo"/>
    <w:uiPriority w:val="99"/>
    <w:semiHidden/>
    <w:unhideWhenUsed/>
    <w:rsid w:val="00241011"/>
    <w:rPr>
      <w:color w:val="605E5C"/>
      <w:shd w:val="clear" w:color="auto" w:fill="E1DFDD"/>
    </w:rPr>
  </w:style>
  <w:style w:type="character" w:customStyle="1" w:styleId="ParagrafoelencoCarattere">
    <w:name w:val="Paragrafo elenco Carattere"/>
    <w:link w:val="Paragrafoelenco"/>
    <w:uiPriority w:val="99"/>
    <w:qFormat/>
    <w:locked/>
    <w:rsid w:val="00026EE4"/>
    <w:rPr>
      <w:rFonts w:ascii="Times New Roman" w:eastAsia="Times New Roman" w:hAnsi="Times New Roman" w:cs="Times New Roman"/>
      <w:lang w:val="it-IT"/>
    </w:rPr>
  </w:style>
  <w:style w:type="table" w:styleId="Grigliatabella">
    <w:name w:val="Table Grid"/>
    <w:basedOn w:val="Tabellanormale"/>
    <w:uiPriority w:val="39"/>
    <w:rsid w:val="00703186"/>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tf1rtf2s2">
    <w:name w:val="rtf1 rtf2 s2"/>
    <w:rsid w:val="00DA1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211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hyperlink" Target="https://www.bosettiegatti.eu/info/norme/statali/2023_0036_A_I.htm" TargetMode="External"/><Relationship Id="rId1" Type="http://schemas.openxmlformats.org/officeDocument/2006/relationships/hyperlink" Target="https://www.bosettiegatti.eu/info/norme/statali/2023_0036_A_I.htm"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C5091-6663-4F87-A2D3-A2DE433D4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1395</TotalTime>
  <Pages>28</Pages>
  <Words>14671</Words>
  <Characters>83626</Characters>
  <Application>Microsoft Office Word</Application>
  <DocSecurity>0</DocSecurity>
  <Lines>696</Lines>
  <Paragraphs>196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Franca Marco</dc:creator>
  <cp:lastModifiedBy>Gambini Mara</cp:lastModifiedBy>
  <cp:revision>108</cp:revision>
  <dcterms:created xsi:type="dcterms:W3CDTF">2024-03-26T16:11:00Z</dcterms:created>
  <dcterms:modified xsi:type="dcterms:W3CDTF">2026-07-09T07:03:00Z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2016-01-19T00:00:00Z</vt:filetime>
  </property>
  <property fmtid="{D5CDD505-2E9C-101B-9397-08002B2CF9AE}" pid="3" name="Creator">
    <vt:lpwstr>Procedura: HH</vt:lpwstr>
  </property>
  <property fmtid="{D5CDD505-2E9C-101B-9397-08002B2CF9AE}" pid="4" name="LastSaved">
    <vt:filetime>2024-03-26T00:00:00Z</vt:filetime>
  </property>
</Properties>
</file>